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19EFE" w14:textId="2BEEE3BE" w:rsidR="00880B5B" w:rsidRPr="001B1891" w:rsidRDefault="00E164C7">
      <w:pPr>
        <w:rPr>
          <w:highlight w:val="yellow"/>
        </w:rPr>
      </w:pPr>
      <w:r>
        <w:rPr>
          <w:noProof/>
        </w:rPr>
        <w:drawing>
          <wp:anchor distT="0" distB="0" distL="114300" distR="114300" simplePos="0" relativeHeight="251658240" behindDoc="0" locked="0" layoutInCell="1" allowOverlap="1" wp14:anchorId="6F960BA9" wp14:editId="08DE73BA">
            <wp:simplePos x="0" y="0"/>
            <wp:positionH relativeFrom="column">
              <wp:posOffset>-986059</wp:posOffset>
            </wp:positionH>
            <wp:positionV relativeFrom="paragraph">
              <wp:posOffset>-968805</wp:posOffset>
            </wp:positionV>
            <wp:extent cx="7918599" cy="11200281"/>
            <wp:effectExtent l="0" t="0" r="6350" b="1270"/>
            <wp:wrapNone/>
            <wp:docPr id="16887366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36634" name="Obraz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918599" cy="11200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B71C2" w14:textId="77777777" w:rsidR="00DB52F8" w:rsidRPr="001B1891" w:rsidRDefault="00880B5B">
      <w:pPr>
        <w:rPr>
          <w:highlight w:val="yellow"/>
        </w:rPr>
      </w:pPr>
      <w:r w:rsidRPr="001B1891">
        <w:rPr>
          <w:highlight w:val="yellow"/>
        </w:rPr>
        <w:br w:type="page"/>
      </w:r>
    </w:p>
    <w:p w14:paraId="08D1E6C1" w14:textId="77777777" w:rsidR="00DB52F8" w:rsidRPr="00F34B7A" w:rsidRDefault="00DB52F8"/>
    <w:p w14:paraId="6EFEA6DC" w14:textId="77777777" w:rsidR="00DB52F8" w:rsidRPr="00F34B7A" w:rsidRDefault="00DB52F8"/>
    <w:p w14:paraId="4CE25914" w14:textId="77777777" w:rsidR="00DB52F8" w:rsidRPr="00F34B7A" w:rsidRDefault="00DB52F8"/>
    <w:p w14:paraId="2DA8CEA0" w14:textId="77777777" w:rsidR="00DB52F8" w:rsidRPr="00F34B7A" w:rsidRDefault="00DB52F8"/>
    <w:p w14:paraId="16E983EB" w14:textId="77777777" w:rsidR="00DB52F8" w:rsidRPr="00F34B7A" w:rsidRDefault="00DB52F8"/>
    <w:p w14:paraId="3B14F456" w14:textId="77777777" w:rsidR="00DB52F8" w:rsidRPr="00F34B7A" w:rsidRDefault="00DB52F8"/>
    <w:p w14:paraId="2DA1CDB5" w14:textId="77777777" w:rsidR="00DB52F8" w:rsidRPr="00F34B7A" w:rsidRDefault="00DB52F8"/>
    <w:p w14:paraId="2030835B" w14:textId="77777777" w:rsidR="00DB52F8" w:rsidRPr="00F34B7A" w:rsidRDefault="00DB52F8"/>
    <w:p w14:paraId="2FFC95AD" w14:textId="77777777" w:rsidR="00DB52F8" w:rsidRPr="00F34B7A" w:rsidRDefault="00DB52F8"/>
    <w:p w14:paraId="0A132099" w14:textId="77777777" w:rsidR="00DB52F8" w:rsidRPr="00F34B7A" w:rsidRDefault="00DB52F8"/>
    <w:p w14:paraId="27685B2F" w14:textId="77777777" w:rsidR="00DB52F8" w:rsidRPr="00F34B7A" w:rsidRDefault="00DB52F8"/>
    <w:p w14:paraId="4571946A" w14:textId="77777777" w:rsidR="00DB52F8" w:rsidRPr="00F34B7A" w:rsidRDefault="00DB52F8"/>
    <w:p w14:paraId="0456CE58" w14:textId="77777777" w:rsidR="00DB52F8" w:rsidRPr="00F34B7A" w:rsidRDefault="00DB52F8"/>
    <w:p w14:paraId="7CE7EB66" w14:textId="77777777" w:rsidR="00DB52F8" w:rsidRPr="00F34B7A" w:rsidRDefault="00DB52F8"/>
    <w:p w14:paraId="478A5522" w14:textId="77777777" w:rsidR="00DB52F8" w:rsidRPr="00F34B7A" w:rsidRDefault="00DB52F8"/>
    <w:p w14:paraId="52C5E641" w14:textId="77777777" w:rsidR="00DB52F8" w:rsidRPr="00F34B7A" w:rsidRDefault="00DB52F8"/>
    <w:p w14:paraId="01CF6394" w14:textId="77777777" w:rsidR="00DB52F8" w:rsidRPr="00F34B7A" w:rsidRDefault="00DB52F8"/>
    <w:p w14:paraId="0B441AFC" w14:textId="77777777" w:rsidR="00DB52F8" w:rsidRPr="00F34B7A" w:rsidRDefault="00DB52F8"/>
    <w:p w14:paraId="7DA618A9" w14:textId="77777777" w:rsidR="00DB52F8" w:rsidRPr="00F34B7A" w:rsidRDefault="00DB52F8"/>
    <w:p w14:paraId="56E4A55E" w14:textId="77777777" w:rsidR="00DB52F8" w:rsidRPr="00F34B7A" w:rsidRDefault="00DB52F8"/>
    <w:p w14:paraId="6E4194A1" w14:textId="3EF7C13C" w:rsidR="00DB52F8" w:rsidRPr="00F34B7A" w:rsidRDefault="00DB52F8">
      <w:r w:rsidRPr="00F34B7A">
        <w:t xml:space="preserve">Diagnoza służąca wyznaczeniu obszaru zdegradowanego i obszaru rewitalizacji na terenie </w:t>
      </w:r>
      <w:r w:rsidR="004842A6">
        <w:t>G</w:t>
      </w:r>
      <w:r w:rsidRPr="00F34B7A">
        <w:t>miny</w:t>
      </w:r>
      <w:r w:rsidR="00F34B7A" w:rsidRPr="00F34B7A">
        <w:t xml:space="preserve"> </w:t>
      </w:r>
      <w:r w:rsidR="004842A6">
        <w:t>M</w:t>
      </w:r>
      <w:r w:rsidR="00F34B7A" w:rsidRPr="00F34B7A">
        <w:t>iast</w:t>
      </w:r>
      <w:r w:rsidR="004842A6">
        <w:t>o</w:t>
      </w:r>
      <w:r w:rsidR="00F34B7A" w:rsidRPr="00F34B7A">
        <w:t xml:space="preserve"> Reda</w:t>
      </w:r>
      <w:r w:rsidRPr="00F34B7A">
        <w:t xml:space="preserve"> została opracowana przez zespół autorski Instytutu Rozwoju Miast i Regionów:</w:t>
      </w:r>
    </w:p>
    <w:p w14:paraId="7594397E" w14:textId="10CCE773" w:rsidR="00DB52F8" w:rsidRPr="00F34B7A" w:rsidRDefault="00DB52F8" w:rsidP="00DB52F8">
      <w:pPr>
        <w:pStyle w:val="punktowanie-11p"/>
      </w:pPr>
      <w:r w:rsidRPr="00F34B7A">
        <w:t>Michał Cichocki</w:t>
      </w:r>
    </w:p>
    <w:p w14:paraId="6338293E" w14:textId="3AE755BD" w:rsidR="00DB52F8" w:rsidRPr="00F34B7A" w:rsidRDefault="00DB52F8" w:rsidP="00DB52F8">
      <w:pPr>
        <w:pStyle w:val="punktowanie-11p"/>
      </w:pPr>
      <w:r w:rsidRPr="00F34B7A">
        <w:t>Katarzyna Spadło</w:t>
      </w:r>
    </w:p>
    <w:p w14:paraId="37CE366C" w14:textId="7276F49A" w:rsidR="00DB52F8" w:rsidRPr="00F34B7A" w:rsidRDefault="00F34B7A" w:rsidP="00DB52F8">
      <w:pPr>
        <w:pStyle w:val="punktowanie-11p"/>
      </w:pPr>
      <w:r w:rsidRPr="00F34B7A">
        <w:t>Anna Szpura</w:t>
      </w:r>
    </w:p>
    <w:p w14:paraId="260199D0" w14:textId="77777777" w:rsidR="00DB52F8" w:rsidRPr="00F34B7A" w:rsidRDefault="00DB52F8" w:rsidP="00DB52F8">
      <w:pPr>
        <w:pStyle w:val="TEKST"/>
      </w:pPr>
    </w:p>
    <w:p w14:paraId="770BAA05" w14:textId="4E43045F" w:rsidR="00DB52F8" w:rsidRPr="00F34B7A" w:rsidRDefault="00DB52F8" w:rsidP="00DB52F8">
      <w:pPr>
        <w:pStyle w:val="TEKST"/>
      </w:pPr>
      <w:r w:rsidRPr="00F34B7A">
        <w:rPr>
          <w:noProof/>
        </w:rPr>
        <w:drawing>
          <wp:inline distT="0" distB="0" distL="0" distR="0" wp14:anchorId="7C0B84BA" wp14:editId="16380AC1">
            <wp:extent cx="5760720" cy="1267460"/>
            <wp:effectExtent l="0" t="0" r="0" b="8890"/>
            <wp:docPr id="99960211"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0211" name="Obraz 1" descr="Obraz zawierający tekst, Czcionka, logo, Grafika&#10;&#10;Opis wygenerowany automatycznie"/>
                    <pic:cNvPicPr/>
                  </pic:nvPicPr>
                  <pic:blipFill>
                    <a:blip r:embed="rId9"/>
                    <a:stretch>
                      <a:fillRect/>
                    </a:stretch>
                  </pic:blipFill>
                  <pic:spPr>
                    <a:xfrm>
                      <a:off x="0" y="0"/>
                      <a:ext cx="5760720" cy="1267460"/>
                    </a:xfrm>
                    <a:prstGeom prst="rect">
                      <a:avLst/>
                    </a:prstGeom>
                  </pic:spPr>
                </pic:pic>
              </a:graphicData>
            </a:graphic>
          </wp:inline>
        </w:drawing>
      </w:r>
    </w:p>
    <w:p w14:paraId="55A72EFC" w14:textId="778E37DA" w:rsidR="00DB52F8" w:rsidRPr="001B1891" w:rsidRDefault="00DB52F8">
      <w:pPr>
        <w:rPr>
          <w:highlight w:val="yellow"/>
        </w:rPr>
      </w:pPr>
      <w:r w:rsidRPr="001B1891">
        <w:rPr>
          <w:highlight w:val="yellow"/>
        </w:rPr>
        <w:br w:type="page"/>
      </w:r>
    </w:p>
    <w:sdt>
      <w:sdtPr>
        <w:rPr>
          <w:b w:val="0"/>
          <w:bCs w:val="0"/>
          <w:smallCaps w:val="0"/>
          <w:color w:val="auto"/>
          <w:u w:val="none"/>
        </w:rPr>
        <w:id w:val="1969083387"/>
        <w:docPartObj>
          <w:docPartGallery w:val="Table of Contents"/>
          <w:docPartUnique/>
        </w:docPartObj>
      </w:sdtPr>
      <w:sdtEndPr>
        <w:rPr>
          <w:highlight w:val="yellow"/>
        </w:rPr>
      </w:sdtEndPr>
      <w:sdtContent>
        <w:p w14:paraId="278A3A80" w14:textId="3DEB1F00" w:rsidR="00880B5B" w:rsidRPr="007B74F3" w:rsidRDefault="00880B5B" w:rsidP="00880B5B">
          <w:pPr>
            <w:pStyle w:val="WYRNIENIE"/>
          </w:pPr>
          <w:r w:rsidRPr="007B74F3">
            <w:t>Spis treści</w:t>
          </w:r>
          <w:r w:rsidRPr="007B74F3">
            <w:tab/>
          </w:r>
          <w:r w:rsidRPr="007B74F3">
            <w:tab/>
          </w:r>
          <w:r w:rsidRPr="007B74F3">
            <w:tab/>
          </w:r>
          <w:r w:rsidRPr="007B74F3">
            <w:tab/>
          </w:r>
          <w:r w:rsidRPr="007B74F3">
            <w:tab/>
          </w:r>
          <w:r w:rsidRPr="007B74F3">
            <w:tab/>
          </w:r>
          <w:r w:rsidRPr="007B74F3">
            <w:tab/>
          </w:r>
          <w:r w:rsidRPr="007B74F3">
            <w:tab/>
          </w:r>
          <w:r w:rsidRPr="007B74F3">
            <w:tab/>
          </w:r>
          <w:r w:rsidRPr="007B74F3">
            <w:tab/>
          </w:r>
          <w:r w:rsidRPr="007B74F3">
            <w:tab/>
          </w:r>
        </w:p>
        <w:p w14:paraId="6A73DF8D" w14:textId="3DAB73BE" w:rsidR="005861E5" w:rsidRDefault="00880B5B">
          <w:pPr>
            <w:pStyle w:val="Spistreci1"/>
            <w:tabs>
              <w:tab w:val="left" w:pos="480"/>
              <w:tab w:val="right" w:leader="dot" w:pos="9062"/>
            </w:tabs>
            <w:rPr>
              <w:rFonts w:asciiTheme="minorHAnsi" w:eastAsiaTheme="minorEastAsia" w:hAnsiTheme="minorHAnsi"/>
              <w:noProof/>
              <w:sz w:val="24"/>
              <w:szCs w:val="24"/>
              <w:lang w:eastAsia="pl-PL"/>
            </w:rPr>
          </w:pPr>
          <w:r w:rsidRPr="001B1891">
            <w:rPr>
              <w:highlight w:val="yellow"/>
            </w:rPr>
            <w:fldChar w:fldCharType="begin"/>
          </w:r>
          <w:r w:rsidRPr="001B1891">
            <w:rPr>
              <w:highlight w:val="yellow"/>
            </w:rPr>
            <w:instrText xml:space="preserve"> TOC \o "1-3" \h \z \u </w:instrText>
          </w:r>
          <w:r w:rsidRPr="001B1891">
            <w:rPr>
              <w:highlight w:val="yellow"/>
            </w:rPr>
            <w:fldChar w:fldCharType="separate"/>
          </w:r>
          <w:hyperlink w:anchor="_Toc192581130" w:history="1">
            <w:r w:rsidR="005861E5" w:rsidRPr="00A905D7">
              <w:rPr>
                <w:rStyle w:val="Hipercze"/>
                <w:noProof/>
              </w:rPr>
              <w:t>1.</w:t>
            </w:r>
            <w:r w:rsidR="005861E5">
              <w:rPr>
                <w:rFonts w:asciiTheme="minorHAnsi" w:eastAsiaTheme="minorEastAsia" w:hAnsiTheme="minorHAnsi"/>
                <w:noProof/>
                <w:sz w:val="24"/>
                <w:szCs w:val="24"/>
                <w:lang w:eastAsia="pl-PL"/>
              </w:rPr>
              <w:tab/>
            </w:r>
            <w:r w:rsidR="005861E5" w:rsidRPr="00A905D7">
              <w:rPr>
                <w:rStyle w:val="Hipercze"/>
                <w:noProof/>
              </w:rPr>
              <w:t>Wstęp</w:t>
            </w:r>
            <w:r w:rsidR="005861E5">
              <w:rPr>
                <w:noProof/>
                <w:webHidden/>
              </w:rPr>
              <w:tab/>
            </w:r>
            <w:r w:rsidR="005861E5">
              <w:rPr>
                <w:noProof/>
                <w:webHidden/>
              </w:rPr>
              <w:fldChar w:fldCharType="begin"/>
            </w:r>
            <w:r w:rsidR="005861E5">
              <w:rPr>
                <w:noProof/>
                <w:webHidden/>
              </w:rPr>
              <w:instrText xml:space="preserve"> PAGEREF _Toc192581130 \h </w:instrText>
            </w:r>
            <w:r w:rsidR="005861E5">
              <w:rPr>
                <w:noProof/>
                <w:webHidden/>
              </w:rPr>
            </w:r>
            <w:r w:rsidR="005861E5">
              <w:rPr>
                <w:noProof/>
                <w:webHidden/>
              </w:rPr>
              <w:fldChar w:fldCharType="separate"/>
            </w:r>
            <w:r w:rsidR="000E5576">
              <w:rPr>
                <w:noProof/>
                <w:webHidden/>
              </w:rPr>
              <w:t>4</w:t>
            </w:r>
            <w:r w:rsidR="005861E5">
              <w:rPr>
                <w:noProof/>
                <w:webHidden/>
              </w:rPr>
              <w:fldChar w:fldCharType="end"/>
            </w:r>
          </w:hyperlink>
        </w:p>
        <w:p w14:paraId="7A5416B6" w14:textId="285CBC41"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31" w:history="1">
            <w:r w:rsidRPr="00A905D7">
              <w:rPr>
                <w:rStyle w:val="Hipercze"/>
                <w:noProof/>
              </w:rPr>
              <w:t>2.</w:t>
            </w:r>
            <w:r>
              <w:rPr>
                <w:rFonts w:asciiTheme="minorHAnsi" w:eastAsiaTheme="minorEastAsia" w:hAnsiTheme="minorHAnsi"/>
                <w:noProof/>
                <w:sz w:val="24"/>
                <w:szCs w:val="24"/>
                <w:lang w:eastAsia="pl-PL"/>
              </w:rPr>
              <w:tab/>
            </w:r>
            <w:r w:rsidRPr="00A905D7">
              <w:rPr>
                <w:rStyle w:val="Hipercze"/>
                <w:noProof/>
              </w:rPr>
              <w:t>Diagnoza ogólna czynników i zjawisk kryzysowych na terenie miasta Redy</w:t>
            </w:r>
            <w:r>
              <w:rPr>
                <w:noProof/>
                <w:webHidden/>
              </w:rPr>
              <w:tab/>
            </w:r>
            <w:r>
              <w:rPr>
                <w:noProof/>
                <w:webHidden/>
              </w:rPr>
              <w:fldChar w:fldCharType="begin"/>
            </w:r>
            <w:r>
              <w:rPr>
                <w:noProof/>
                <w:webHidden/>
              </w:rPr>
              <w:instrText xml:space="preserve"> PAGEREF _Toc192581131 \h </w:instrText>
            </w:r>
            <w:r>
              <w:rPr>
                <w:noProof/>
                <w:webHidden/>
              </w:rPr>
            </w:r>
            <w:r>
              <w:rPr>
                <w:noProof/>
                <w:webHidden/>
              </w:rPr>
              <w:fldChar w:fldCharType="separate"/>
            </w:r>
            <w:r w:rsidR="000E5576">
              <w:rPr>
                <w:noProof/>
                <w:webHidden/>
              </w:rPr>
              <w:t>5</w:t>
            </w:r>
            <w:r>
              <w:rPr>
                <w:noProof/>
                <w:webHidden/>
              </w:rPr>
              <w:fldChar w:fldCharType="end"/>
            </w:r>
          </w:hyperlink>
        </w:p>
        <w:p w14:paraId="06F832F1" w14:textId="34CC53AE"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2" w:history="1">
            <w:r w:rsidRPr="00A905D7">
              <w:rPr>
                <w:rStyle w:val="Hipercze"/>
                <w:noProof/>
              </w:rPr>
              <w:t>2.1.</w:t>
            </w:r>
            <w:r>
              <w:rPr>
                <w:rFonts w:asciiTheme="minorHAnsi" w:eastAsiaTheme="minorEastAsia" w:hAnsiTheme="minorHAnsi"/>
                <w:noProof/>
                <w:sz w:val="24"/>
                <w:szCs w:val="24"/>
                <w:lang w:eastAsia="pl-PL"/>
              </w:rPr>
              <w:tab/>
            </w:r>
            <w:r w:rsidRPr="00A905D7">
              <w:rPr>
                <w:rStyle w:val="Hipercze"/>
                <w:noProof/>
              </w:rPr>
              <w:t>Ogólne informacje o mieście</w:t>
            </w:r>
            <w:r>
              <w:rPr>
                <w:noProof/>
                <w:webHidden/>
              </w:rPr>
              <w:tab/>
            </w:r>
            <w:r>
              <w:rPr>
                <w:noProof/>
                <w:webHidden/>
              </w:rPr>
              <w:fldChar w:fldCharType="begin"/>
            </w:r>
            <w:r>
              <w:rPr>
                <w:noProof/>
                <w:webHidden/>
              </w:rPr>
              <w:instrText xml:space="preserve"> PAGEREF _Toc192581132 \h </w:instrText>
            </w:r>
            <w:r>
              <w:rPr>
                <w:noProof/>
                <w:webHidden/>
              </w:rPr>
            </w:r>
            <w:r>
              <w:rPr>
                <w:noProof/>
                <w:webHidden/>
              </w:rPr>
              <w:fldChar w:fldCharType="separate"/>
            </w:r>
            <w:r w:rsidR="000E5576">
              <w:rPr>
                <w:noProof/>
                <w:webHidden/>
              </w:rPr>
              <w:t>5</w:t>
            </w:r>
            <w:r>
              <w:rPr>
                <w:noProof/>
                <w:webHidden/>
              </w:rPr>
              <w:fldChar w:fldCharType="end"/>
            </w:r>
          </w:hyperlink>
        </w:p>
        <w:p w14:paraId="7AC6ED89" w14:textId="79B34CCA"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3" w:history="1">
            <w:r w:rsidRPr="00A905D7">
              <w:rPr>
                <w:rStyle w:val="Hipercze"/>
                <w:noProof/>
              </w:rPr>
              <w:t>2.2.</w:t>
            </w:r>
            <w:r>
              <w:rPr>
                <w:rFonts w:asciiTheme="minorHAnsi" w:eastAsiaTheme="minorEastAsia" w:hAnsiTheme="minorHAnsi"/>
                <w:noProof/>
                <w:sz w:val="24"/>
                <w:szCs w:val="24"/>
                <w:lang w:eastAsia="pl-PL"/>
              </w:rPr>
              <w:tab/>
            </w:r>
            <w:r w:rsidRPr="00A905D7">
              <w:rPr>
                <w:rStyle w:val="Hipercze"/>
                <w:noProof/>
              </w:rPr>
              <w:t>Zjawiska w sferze społecznej</w:t>
            </w:r>
            <w:r>
              <w:rPr>
                <w:noProof/>
                <w:webHidden/>
              </w:rPr>
              <w:tab/>
            </w:r>
            <w:r>
              <w:rPr>
                <w:noProof/>
                <w:webHidden/>
              </w:rPr>
              <w:fldChar w:fldCharType="begin"/>
            </w:r>
            <w:r>
              <w:rPr>
                <w:noProof/>
                <w:webHidden/>
              </w:rPr>
              <w:instrText xml:space="preserve"> PAGEREF _Toc192581133 \h </w:instrText>
            </w:r>
            <w:r>
              <w:rPr>
                <w:noProof/>
                <w:webHidden/>
              </w:rPr>
            </w:r>
            <w:r>
              <w:rPr>
                <w:noProof/>
                <w:webHidden/>
              </w:rPr>
              <w:fldChar w:fldCharType="separate"/>
            </w:r>
            <w:r w:rsidR="000E5576">
              <w:rPr>
                <w:noProof/>
                <w:webHidden/>
              </w:rPr>
              <w:t>6</w:t>
            </w:r>
            <w:r>
              <w:rPr>
                <w:noProof/>
                <w:webHidden/>
              </w:rPr>
              <w:fldChar w:fldCharType="end"/>
            </w:r>
          </w:hyperlink>
        </w:p>
        <w:p w14:paraId="3C93A47E" w14:textId="04EB210A"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4" w:history="1">
            <w:r w:rsidRPr="00A905D7">
              <w:rPr>
                <w:rStyle w:val="Hipercze"/>
                <w:noProof/>
              </w:rPr>
              <w:t>2.3.</w:t>
            </w:r>
            <w:r>
              <w:rPr>
                <w:rFonts w:asciiTheme="minorHAnsi" w:eastAsiaTheme="minorEastAsia" w:hAnsiTheme="minorHAnsi"/>
                <w:noProof/>
                <w:sz w:val="24"/>
                <w:szCs w:val="24"/>
                <w:lang w:eastAsia="pl-PL"/>
              </w:rPr>
              <w:tab/>
            </w:r>
            <w:r w:rsidRPr="00A905D7">
              <w:rPr>
                <w:rStyle w:val="Hipercze"/>
                <w:noProof/>
              </w:rPr>
              <w:t>Zjawiska w sferze gospodarczej</w:t>
            </w:r>
            <w:r>
              <w:rPr>
                <w:noProof/>
                <w:webHidden/>
              </w:rPr>
              <w:tab/>
            </w:r>
            <w:r>
              <w:rPr>
                <w:noProof/>
                <w:webHidden/>
              </w:rPr>
              <w:fldChar w:fldCharType="begin"/>
            </w:r>
            <w:r>
              <w:rPr>
                <w:noProof/>
                <w:webHidden/>
              </w:rPr>
              <w:instrText xml:space="preserve"> PAGEREF _Toc192581134 \h </w:instrText>
            </w:r>
            <w:r>
              <w:rPr>
                <w:noProof/>
                <w:webHidden/>
              </w:rPr>
            </w:r>
            <w:r>
              <w:rPr>
                <w:noProof/>
                <w:webHidden/>
              </w:rPr>
              <w:fldChar w:fldCharType="separate"/>
            </w:r>
            <w:r w:rsidR="000E5576">
              <w:rPr>
                <w:noProof/>
                <w:webHidden/>
              </w:rPr>
              <w:t>11</w:t>
            </w:r>
            <w:r>
              <w:rPr>
                <w:noProof/>
                <w:webHidden/>
              </w:rPr>
              <w:fldChar w:fldCharType="end"/>
            </w:r>
          </w:hyperlink>
        </w:p>
        <w:p w14:paraId="071A5C34" w14:textId="1D6977FC"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5" w:history="1">
            <w:r w:rsidRPr="00A905D7">
              <w:rPr>
                <w:rStyle w:val="Hipercze"/>
                <w:noProof/>
              </w:rPr>
              <w:t>2.4.</w:t>
            </w:r>
            <w:r>
              <w:rPr>
                <w:rFonts w:asciiTheme="minorHAnsi" w:eastAsiaTheme="minorEastAsia" w:hAnsiTheme="minorHAnsi"/>
                <w:noProof/>
                <w:sz w:val="24"/>
                <w:szCs w:val="24"/>
                <w:lang w:eastAsia="pl-PL"/>
              </w:rPr>
              <w:tab/>
            </w:r>
            <w:r w:rsidRPr="00A905D7">
              <w:rPr>
                <w:rStyle w:val="Hipercze"/>
                <w:noProof/>
              </w:rPr>
              <w:t>Zjawiska w sferze środowiskowej</w:t>
            </w:r>
            <w:r>
              <w:rPr>
                <w:noProof/>
                <w:webHidden/>
              </w:rPr>
              <w:tab/>
            </w:r>
            <w:r>
              <w:rPr>
                <w:noProof/>
                <w:webHidden/>
              </w:rPr>
              <w:fldChar w:fldCharType="begin"/>
            </w:r>
            <w:r>
              <w:rPr>
                <w:noProof/>
                <w:webHidden/>
              </w:rPr>
              <w:instrText xml:space="preserve"> PAGEREF _Toc192581135 \h </w:instrText>
            </w:r>
            <w:r>
              <w:rPr>
                <w:noProof/>
                <w:webHidden/>
              </w:rPr>
            </w:r>
            <w:r>
              <w:rPr>
                <w:noProof/>
                <w:webHidden/>
              </w:rPr>
              <w:fldChar w:fldCharType="separate"/>
            </w:r>
            <w:r w:rsidR="000E5576">
              <w:rPr>
                <w:noProof/>
                <w:webHidden/>
              </w:rPr>
              <w:t>14</w:t>
            </w:r>
            <w:r>
              <w:rPr>
                <w:noProof/>
                <w:webHidden/>
              </w:rPr>
              <w:fldChar w:fldCharType="end"/>
            </w:r>
          </w:hyperlink>
        </w:p>
        <w:p w14:paraId="194FF5FC" w14:textId="3A2905A9"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6" w:history="1">
            <w:r w:rsidRPr="00A905D7">
              <w:rPr>
                <w:rStyle w:val="Hipercze"/>
                <w:noProof/>
              </w:rPr>
              <w:t>2.5.</w:t>
            </w:r>
            <w:r>
              <w:rPr>
                <w:rFonts w:asciiTheme="minorHAnsi" w:eastAsiaTheme="minorEastAsia" w:hAnsiTheme="minorHAnsi"/>
                <w:noProof/>
                <w:sz w:val="24"/>
                <w:szCs w:val="24"/>
                <w:lang w:eastAsia="pl-PL"/>
              </w:rPr>
              <w:tab/>
            </w:r>
            <w:r w:rsidRPr="00A905D7">
              <w:rPr>
                <w:rStyle w:val="Hipercze"/>
                <w:noProof/>
              </w:rPr>
              <w:t>Zjawiska w sferze przestrzenno-funkcjonalnej</w:t>
            </w:r>
            <w:r>
              <w:rPr>
                <w:noProof/>
                <w:webHidden/>
              </w:rPr>
              <w:tab/>
            </w:r>
            <w:r>
              <w:rPr>
                <w:noProof/>
                <w:webHidden/>
              </w:rPr>
              <w:fldChar w:fldCharType="begin"/>
            </w:r>
            <w:r>
              <w:rPr>
                <w:noProof/>
                <w:webHidden/>
              </w:rPr>
              <w:instrText xml:space="preserve"> PAGEREF _Toc192581136 \h </w:instrText>
            </w:r>
            <w:r>
              <w:rPr>
                <w:noProof/>
                <w:webHidden/>
              </w:rPr>
            </w:r>
            <w:r>
              <w:rPr>
                <w:noProof/>
                <w:webHidden/>
              </w:rPr>
              <w:fldChar w:fldCharType="separate"/>
            </w:r>
            <w:r w:rsidR="000E5576">
              <w:rPr>
                <w:noProof/>
                <w:webHidden/>
              </w:rPr>
              <w:t>16</w:t>
            </w:r>
            <w:r>
              <w:rPr>
                <w:noProof/>
                <w:webHidden/>
              </w:rPr>
              <w:fldChar w:fldCharType="end"/>
            </w:r>
          </w:hyperlink>
        </w:p>
        <w:p w14:paraId="2B9C75C7" w14:textId="4E0FB1EB"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7" w:history="1">
            <w:r w:rsidRPr="00A905D7">
              <w:rPr>
                <w:rStyle w:val="Hipercze"/>
                <w:noProof/>
              </w:rPr>
              <w:t>2.6.</w:t>
            </w:r>
            <w:r>
              <w:rPr>
                <w:rFonts w:asciiTheme="minorHAnsi" w:eastAsiaTheme="minorEastAsia" w:hAnsiTheme="minorHAnsi"/>
                <w:noProof/>
                <w:sz w:val="24"/>
                <w:szCs w:val="24"/>
                <w:lang w:eastAsia="pl-PL"/>
              </w:rPr>
              <w:tab/>
            </w:r>
            <w:r w:rsidRPr="00A905D7">
              <w:rPr>
                <w:rStyle w:val="Hipercze"/>
                <w:noProof/>
              </w:rPr>
              <w:t>Zjawiska w sferze technicznej</w:t>
            </w:r>
            <w:r>
              <w:rPr>
                <w:noProof/>
                <w:webHidden/>
              </w:rPr>
              <w:tab/>
            </w:r>
            <w:r>
              <w:rPr>
                <w:noProof/>
                <w:webHidden/>
              </w:rPr>
              <w:fldChar w:fldCharType="begin"/>
            </w:r>
            <w:r>
              <w:rPr>
                <w:noProof/>
                <w:webHidden/>
              </w:rPr>
              <w:instrText xml:space="preserve"> PAGEREF _Toc192581137 \h </w:instrText>
            </w:r>
            <w:r>
              <w:rPr>
                <w:noProof/>
                <w:webHidden/>
              </w:rPr>
            </w:r>
            <w:r>
              <w:rPr>
                <w:noProof/>
                <w:webHidden/>
              </w:rPr>
              <w:fldChar w:fldCharType="separate"/>
            </w:r>
            <w:r w:rsidR="000E5576">
              <w:rPr>
                <w:noProof/>
                <w:webHidden/>
              </w:rPr>
              <w:t>20</w:t>
            </w:r>
            <w:r>
              <w:rPr>
                <w:noProof/>
                <w:webHidden/>
              </w:rPr>
              <w:fldChar w:fldCharType="end"/>
            </w:r>
          </w:hyperlink>
        </w:p>
        <w:p w14:paraId="2C5F13BC" w14:textId="10A2262B"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38" w:history="1">
            <w:r w:rsidRPr="00A905D7">
              <w:rPr>
                <w:rStyle w:val="Hipercze"/>
                <w:noProof/>
              </w:rPr>
              <w:t>3.</w:t>
            </w:r>
            <w:r>
              <w:rPr>
                <w:rFonts w:asciiTheme="minorHAnsi" w:eastAsiaTheme="minorEastAsia" w:hAnsiTheme="minorHAnsi"/>
                <w:noProof/>
                <w:sz w:val="24"/>
                <w:szCs w:val="24"/>
                <w:lang w:eastAsia="pl-PL"/>
              </w:rPr>
              <w:tab/>
            </w:r>
            <w:r w:rsidRPr="00A905D7">
              <w:rPr>
                <w:rStyle w:val="Hipercze"/>
                <w:noProof/>
              </w:rPr>
              <w:t>Diagnoza czynników i zjawisk kryzysowych służąca wyznaczeniu obszaru zdegradowanego i obszaru rewitalizacji w mieście Reda</w:t>
            </w:r>
            <w:r>
              <w:rPr>
                <w:noProof/>
                <w:webHidden/>
              </w:rPr>
              <w:tab/>
            </w:r>
            <w:r>
              <w:rPr>
                <w:noProof/>
                <w:webHidden/>
              </w:rPr>
              <w:fldChar w:fldCharType="begin"/>
            </w:r>
            <w:r>
              <w:rPr>
                <w:noProof/>
                <w:webHidden/>
              </w:rPr>
              <w:instrText xml:space="preserve"> PAGEREF _Toc192581138 \h </w:instrText>
            </w:r>
            <w:r>
              <w:rPr>
                <w:noProof/>
                <w:webHidden/>
              </w:rPr>
            </w:r>
            <w:r>
              <w:rPr>
                <w:noProof/>
                <w:webHidden/>
              </w:rPr>
              <w:fldChar w:fldCharType="separate"/>
            </w:r>
            <w:r w:rsidR="000E5576">
              <w:rPr>
                <w:noProof/>
                <w:webHidden/>
              </w:rPr>
              <w:t>22</w:t>
            </w:r>
            <w:r>
              <w:rPr>
                <w:noProof/>
                <w:webHidden/>
              </w:rPr>
              <w:fldChar w:fldCharType="end"/>
            </w:r>
          </w:hyperlink>
        </w:p>
        <w:p w14:paraId="5684CEDD" w14:textId="66E3E322"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39" w:history="1">
            <w:r w:rsidRPr="00A905D7">
              <w:rPr>
                <w:rStyle w:val="Hipercze"/>
                <w:noProof/>
              </w:rPr>
              <w:t>3.1.</w:t>
            </w:r>
            <w:r>
              <w:rPr>
                <w:rFonts w:asciiTheme="minorHAnsi" w:eastAsiaTheme="minorEastAsia" w:hAnsiTheme="minorHAnsi"/>
                <w:noProof/>
                <w:sz w:val="24"/>
                <w:szCs w:val="24"/>
                <w:lang w:eastAsia="pl-PL"/>
              </w:rPr>
              <w:tab/>
            </w:r>
            <w:r w:rsidRPr="00A905D7">
              <w:rPr>
                <w:rStyle w:val="Hipercze"/>
                <w:noProof/>
              </w:rPr>
              <w:t>Zakres przestrzenny i czasowy diagnozy</w:t>
            </w:r>
            <w:r>
              <w:rPr>
                <w:noProof/>
                <w:webHidden/>
              </w:rPr>
              <w:tab/>
            </w:r>
            <w:r>
              <w:rPr>
                <w:noProof/>
                <w:webHidden/>
              </w:rPr>
              <w:fldChar w:fldCharType="begin"/>
            </w:r>
            <w:r>
              <w:rPr>
                <w:noProof/>
                <w:webHidden/>
              </w:rPr>
              <w:instrText xml:space="preserve"> PAGEREF _Toc192581139 \h </w:instrText>
            </w:r>
            <w:r>
              <w:rPr>
                <w:noProof/>
                <w:webHidden/>
              </w:rPr>
            </w:r>
            <w:r>
              <w:rPr>
                <w:noProof/>
                <w:webHidden/>
              </w:rPr>
              <w:fldChar w:fldCharType="separate"/>
            </w:r>
            <w:r w:rsidR="000E5576">
              <w:rPr>
                <w:noProof/>
                <w:webHidden/>
              </w:rPr>
              <w:t>22</w:t>
            </w:r>
            <w:r>
              <w:rPr>
                <w:noProof/>
                <w:webHidden/>
              </w:rPr>
              <w:fldChar w:fldCharType="end"/>
            </w:r>
          </w:hyperlink>
        </w:p>
        <w:p w14:paraId="4000DDA2" w14:textId="0192F140"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0" w:history="1">
            <w:r w:rsidRPr="00A905D7">
              <w:rPr>
                <w:rStyle w:val="Hipercze"/>
                <w:noProof/>
              </w:rPr>
              <w:t>3.2.</w:t>
            </w:r>
            <w:r>
              <w:rPr>
                <w:rFonts w:asciiTheme="minorHAnsi" w:eastAsiaTheme="minorEastAsia" w:hAnsiTheme="minorHAnsi"/>
                <w:noProof/>
                <w:sz w:val="24"/>
                <w:szCs w:val="24"/>
                <w:lang w:eastAsia="pl-PL"/>
              </w:rPr>
              <w:tab/>
            </w:r>
            <w:r w:rsidRPr="00A905D7">
              <w:rPr>
                <w:rStyle w:val="Hipercze"/>
                <w:noProof/>
              </w:rPr>
              <w:t>Źródła danych</w:t>
            </w:r>
            <w:r>
              <w:rPr>
                <w:noProof/>
                <w:webHidden/>
              </w:rPr>
              <w:tab/>
            </w:r>
            <w:r>
              <w:rPr>
                <w:noProof/>
                <w:webHidden/>
              </w:rPr>
              <w:fldChar w:fldCharType="begin"/>
            </w:r>
            <w:r>
              <w:rPr>
                <w:noProof/>
                <w:webHidden/>
              </w:rPr>
              <w:instrText xml:space="preserve"> PAGEREF _Toc192581140 \h </w:instrText>
            </w:r>
            <w:r>
              <w:rPr>
                <w:noProof/>
                <w:webHidden/>
              </w:rPr>
            </w:r>
            <w:r>
              <w:rPr>
                <w:noProof/>
                <w:webHidden/>
              </w:rPr>
              <w:fldChar w:fldCharType="separate"/>
            </w:r>
            <w:r w:rsidR="000E5576">
              <w:rPr>
                <w:noProof/>
                <w:webHidden/>
              </w:rPr>
              <w:t>23</w:t>
            </w:r>
            <w:r>
              <w:rPr>
                <w:noProof/>
                <w:webHidden/>
              </w:rPr>
              <w:fldChar w:fldCharType="end"/>
            </w:r>
          </w:hyperlink>
        </w:p>
        <w:p w14:paraId="7C437886" w14:textId="46E05F62"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1" w:history="1">
            <w:r w:rsidRPr="00A905D7">
              <w:rPr>
                <w:rStyle w:val="Hipercze"/>
                <w:noProof/>
              </w:rPr>
              <w:t>3.3.</w:t>
            </w:r>
            <w:r>
              <w:rPr>
                <w:rFonts w:asciiTheme="minorHAnsi" w:eastAsiaTheme="minorEastAsia" w:hAnsiTheme="minorHAnsi"/>
                <w:noProof/>
                <w:sz w:val="24"/>
                <w:szCs w:val="24"/>
                <w:lang w:eastAsia="pl-PL"/>
              </w:rPr>
              <w:tab/>
            </w:r>
            <w:r w:rsidRPr="00A905D7">
              <w:rPr>
                <w:rStyle w:val="Hipercze"/>
                <w:noProof/>
              </w:rPr>
              <w:t>Metodyka wyznaczania obszaru zdegradowanego i obszaru rewitalizacji</w:t>
            </w:r>
            <w:r>
              <w:rPr>
                <w:noProof/>
                <w:webHidden/>
              </w:rPr>
              <w:tab/>
            </w:r>
            <w:r>
              <w:rPr>
                <w:noProof/>
                <w:webHidden/>
              </w:rPr>
              <w:fldChar w:fldCharType="begin"/>
            </w:r>
            <w:r>
              <w:rPr>
                <w:noProof/>
                <w:webHidden/>
              </w:rPr>
              <w:instrText xml:space="preserve"> PAGEREF _Toc192581141 \h </w:instrText>
            </w:r>
            <w:r>
              <w:rPr>
                <w:noProof/>
                <w:webHidden/>
              </w:rPr>
            </w:r>
            <w:r>
              <w:rPr>
                <w:noProof/>
                <w:webHidden/>
              </w:rPr>
              <w:fldChar w:fldCharType="separate"/>
            </w:r>
            <w:r w:rsidR="000E5576">
              <w:rPr>
                <w:noProof/>
                <w:webHidden/>
              </w:rPr>
              <w:t>23</w:t>
            </w:r>
            <w:r>
              <w:rPr>
                <w:noProof/>
                <w:webHidden/>
              </w:rPr>
              <w:fldChar w:fldCharType="end"/>
            </w:r>
          </w:hyperlink>
        </w:p>
        <w:p w14:paraId="4373A35E" w14:textId="38D6104F"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2" w:history="1">
            <w:r w:rsidRPr="00A905D7">
              <w:rPr>
                <w:rStyle w:val="Hipercze"/>
                <w:noProof/>
              </w:rPr>
              <w:t>3.4.</w:t>
            </w:r>
            <w:r>
              <w:rPr>
                <w:rFonts w:asciiTheme="minorHAnsi" w:eastAsiaTheme="minorEastAsia" w:hAnsiTheme="minorHAnsi"/>
                <w:noProof/>
                <w:sz w:val="24"/>
                <w:szCs w:val="24"/>
                <w:lang w:eastAsia="pl-PL"/>
              </w:rPr>
              <w:tab/>
            </w:r>
            <w:r w:rsidRPr="00A905D7">
              <w:rPr>
                <w:rStyle w:val="Hipercze"/>
                <w:noProof/>
              </w:rPr>
              <w:t>Sfera społeczna</w:t>
            </w:r>
            <w:r>
              <w:rPr>
                <w:noProof/>
                <w:webHidden/>
              </w:rPr>
              <w:tab/>
            </w:r>
            <w:r>
              <w:rPr>
                <w:noProof/>
                <w:webHidden/>
              </w:rPr>
              <w:fldChar w:fldCharType="begin"/>
            </w:r>
            <w:r>
              <w:rPr>
                <w:noProof/>
                <w:webHidden/>
              </w:rPr>
              <w:instrText xml:space="preserve"> PAGEREF _Toc192581142 \h </w:instrText>
            </w:r>
            <w:r>
              <w:rPr>
                <w:noProof/>
                <w:webHidden/>
              </w:rPr>
            </w:r>
            <w:r>
              <w:rPr>
                <w:noProof/>
                <w:webHidden/>
              </w:rPr>
              <w:fldChar w:fldCharType="separate"/>
            </w:r>
            <w:r w:rsidR="000E5576">
              <w:rPr>
                <w:noProof/>
                <w:webHidden/>
              </w:rPr>
              <w:t>35</w:t>
            </w:r>
            <w:r>
              <w:rPr>
                <w:noProof/>
                <w:webHidden/>
              </w:rPr>
              <w:fldChar w:fldCharType="end"/>
            </w:r>
          </w:hyperlink>
        </w:p>
        <w:p w14:paraId="464F1C33" w14:textId="353ED546"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3" w:history="1">
            <w:r w:rsidRPr="00A905D7">
              <w:rPr>
                <w:rStyle w:val="Hipercze"/>
                <w:noProof/>
              </w:rPr>
              <w:t>3.5.</w:t>
            </w:r>
            <w:r>
              <w:rPr>
                <w:rFonts w:asciiTheme="minorHAnsi" w:eastAsiaTheme="minorEastAsia" w:hAnsiTheme="minorHAnsi"/>
                <w:noProof/>
                <w:sz w:val="24"/>
                <w:szCs w:val="24"/>
                <w:lang w:eastAsia="pl-PL"/>
              </w:rPr>
              <w:tab/>
            </w:r>
            <w:r w:rsidRPr="00A905D7">
              <w:rPr>
                <w:rStyle w:val="Hipercze"/>
                <w:noProof/>
              </w:rPr>
              <w:t>Sfera gospodarcza</w:t>
            </w:r>
            <w:r>
              <w:rPr>
                <w:noProof/>
                <w:webHidden/>
              </w:rPr>
              <w:tab/>
            </w:r>
            <w:r>
              <w:rPr>
                <w:noProof/>
                <w:webHidden/>
              </w:rPr>
              <w:fldChar w:fldCharType="begin"/>
            </w:r>
            <w:r>
              <w:rPr>
                <w:noProof/>
                <w:webHidden/>
              </w:rPr>
              <w:instrText xml:space="preserve"> PAGEREF _Toc192581143 \h </w:instrText>
            </w:r>
            <w:r>
              <w:rPr>
                <w:noProof/>
                <w:webHidden/>
              </w:rPr>
            </w:r>
            <w:r>
              <w:rPr>
                <w:noProof/>
                <w:webHidden/>
              </w:rPr>
              <w:fldChar w:fldCharType="separate"/>
            </w:r>
            <w:r w:rsidR="000E5576">
              <w:rPr>
                <w:noProof/>
                <w:webHidden/>
              </w:rPr>
              <w:t>52</w:t>
            </w:r>
            <w:r>
              <w:rPr>
                <w:noProof/>
                <w:webHidden/>
              </w:rPr>
              <w:fldChar w:fldCharType="end"/>
            </w:r>
          </w:hyperlink>
        </w:p>
        <w:p w14:paraId="63F99C34" w14:textId="05098CA4"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4" w:history="1">
            <w:r w:rsidRPr="00A905D7">
              <w:rPr>
                <w:rStyle w:val="Hipercze"/>
                <w:noProof/>
              </w:rPr>
              <w:t>3.6.</w:t>
            </w:r>
            <w:r>
              <w:rPr>
                <w:rFonts w:asciiTheme="minorHAnsi" w:eastAsiaTheme="minorEastAsia" w:hAnsiTheme="minorHAnsi"/>
                <w:noProof/>
                <w:sz w:val="24"/>
                <w:szCs w:val="24"/>
                <w:lang w:eastAsia="pl-PL"/>
              </w:rPr>
              <w:tab/>
            </w:r>
            <w:r w:rsidRPr="00A905D7">
              <w:rPr>
                <w:rStyle w:val="Hipercze"/>
                <w:noProof/>
              </w:rPr>
              <w:t>Sfera środowiskowa</w:t>
            </w:r>
            <w:r>
              <w:rPr>
                <w:noProof/>
                <w:webHidden/>
              </w:rPr>
              <w:tab/>
            </w:r>
            <w:r>
              <w:rPr>
                <w:noProof/>
                <w:webHidden/>
              </w:rPr>
              <w:fldChar w:fldCharType="begin"/>
            </w:r>
            <w:r>
              <w:rPr>
                <w:noProof/>
                <w:webHidden/>
              </w:rPr>
              <w:instrText xml:space="preserve"> PAGEREF _Toc192581144 \h </w:instrText>
            </w:r>
            <w:r>
              <w:rPr>
                <w:noProof/>
                <w:webHidden/>
              </w:rPr>
            </w:r>
            <w:r>
              <w:rPr>
                <w:noProof/>
                <w:webHidden/>
              </w:rPr>
              <w:fldChar w:fldCharType="separate"/>
            </w:r>
            <w:r w:rsidR="000E5576">
              <w:rPr>
                <w:noProof/>
                <w:webHidden/>
              </w:rPr>
              <w:t>59</w:t>
            </w:r>
            <w:r>
              <w:rPr>
                <w:noProof/>
                <w:webHidden/>
              </w:rPr>
              <w:fldChar w:fldCharType="end"/>
            </w:r>
          </w:hyperlink>
        </w:p>
        <w:p w14:paraId="79EA6242" w14:textId="7440EA4A"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5" w:history="1">
            <w:r w:rsidRPr="00A905D7">
              <w:rPr>
                <w:rStyle w:val="Hipercze"/>
                <w:noProof/>
              </w:rPr>
              <w:t>3.7.</w:t>
            </w:r>
            <w:r>
              <w:rPr>
                <w:rFonts w:asciiTheme="minorHAnsi" w:eastAsiaTheme="minorEastAsia" w:hAnsiTheme="minorHAnsi"/>
                <w:noProof/>
                <w:sz w:val="24"/>
                <w:szCs w:val="24"/>
                <w:lang w:eastAsia="pl-PL"/>
              </w:rPr>
              <w:tab/>
            </w:r>
            <w:r w:rsidRPr="00A905D7">
              <w:rPr>
                <w:rStyle w:val="Hipercze"/>
                <w:noProof/>
              </w:rPr>
              <w:t>Sfera przestrzenno-funkcjonalna</w:t>
            </w:r>
            <w:r>
              <w:rPr>
                <w:noProof/>
                <w:webHidden/>
              </w:rPr>
              <w:tab/>
            </w:r>
            <w:r>
              <w:rPr>
                <w:noProof/>
                <w:webHidden/>
              </w:rPr>
              <w:fldChar w:fldCharType="begin"/>
            </w:r>
            <w:r>
              <w:rPr>
                <w:noProof/>
                <w:webHidden/>
              </w:rPr>
              <w:instrText xml:space="preserve"> PAGEREF _Toc192581145 \h </w:instrText>
            </w:r>
            <w:r>
              <w:rPr>
                <w:noProof/>
                <w:webHidden/>
              </w:rPr>
            </w:r>
            <w:r>
              <w:rPr>
                <w:noProof/>
                <w:webHidden/>
              </w:rPr>
              <w:fldChar w:fldCharType="separate"/>
            </w:r>
            <w:r w:rsidR="000E5576">
              <w:rPr>
                <w:noProof/>
                <w:webHidden/>
              </w:rPr>
              <w:t>63</w:t>
            </w:r>
            <w:r>
              <w:rPr>
                <w:noProof/>
                <w:webHidden/>
              </w:rPr>
              <w:fldChar w:fldCharType="end"/>
            </w:r>
          </w:hyperlink>
        </w:p>
        <w:p w14:paraId="2FC88958" w14:textId="50672D91" w:rsidR="005861E5" w:rsidRDefault="005861E5">
          <w:pPr>
            <w:pStyle w:val="Spistreci2"/>
            <w:tabs>
              <w:tab w:val="left" w:pos="960"/>
              <w:tab w:val="right" w:leader="dot" w:pos="9062"/>
            </w:tabs>
            <w:rPr>
              <w:rFonts w:asciiTheme="minorHAnsi" w:eastAsiaTheme="minorEastAsia" w:hAnsiTheme="minorHAnsi"/>
              <w:noProof/>
              <w:sz w:val="24"/>
              <w:szCs w:val="24"/>
              <w:lang w:eastAsia="pl-PL"/>
            </w:rPr>
          </w:pPr>
          <w:hyperlink w:anchor="_Toc192581146" w:history="1">
            <w:r w:rsidRPr="00A905D7">
              <w:rPr>
                <w:rStyle w:val="Hipercze"/>
                <w:noProof/>
              </w:rPr>
              <w:t>3.8.</w:t>
            </w:r>
            <w:r>
              <w:rPr>
                <w:rFonts w:asciiTheme="minorHAnsi" w:eastAsiaTheme="minorEastAsia" w:hAnsiTheme="minorHAnsi"/>
                <w:noProof/>
                <w:sz w:val="24"/>
                <w:szCs w:val="24"/>
                <w:lang w:eastAsia="pl-PL"/>
              </w:rPr>
              <w:tab/>
            </w:r>
            <w:r w:rsidRPr="00A905D7">
              <w:rPr>
                <w:rStyle w:val="Hipercze"/>
                <w:noProof/>
              </w:rPr>
              <w:t>Sfera techniczna</w:t>
            </w:r>
            <w:r>
              <w:rPr>
                <w:noProof/>
                <w:webHidden/>
              </w:rPr>
              <w:tab/>
            </w:r>
            <w:r>
              <w:rPr>
                <w:noProof/>
                <w:webHidden/>
              </w:rPr>
              <w:fldChar w:fldCharType="begin"/>
            </w:r>
            <w:r>
              <w:rPr>
                <w:noProof/>
                <w:webHidden/>
              </w:rPr>
              <w:instrText xml:space="preserve"> PAGEREF _Toc192581146 \h </w:instrText>
            </w:r>
            <w:r>
              <w:rPr>
                <w:noProof/>
                <w:webHidden/>
              </w:rPr>
            </w:r>
            <w:r>
              <w:rPr>
                <w:noProof/>
                <w:webHidden/>
              </w:rPr>
              <w:fldChar w:fldCharType="separate"/>
            </w:r>
            <w:r w:rsidR="000E5576">
              <w:rPr>
                <w:noProof/>
                <w:webHidden/>
              </w:rPr>
              <w:t>71</w:t>
            </w:r>
            <w:r>
              <w:rPr>
                <w:noProof/>
                <w:webHidden/>
              </w:rPr>
              <w:fldChar w:fldCharType="end"/>
            </w:r>
          </w:hyperlink>
        </w:p>
        <w:p w14:paraId="3B49C91D" w14:textId="782BBAE6"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47" w:history="1">
            <w:r w:rsidRPr="00A905D7">
              <w:rPr>
                <w:rStyle w:val="Hipercze"/>
                <w:noProof/>
              </w:rPr>
              <w:t>4.</w:t>
            </w:r>
            <w:r>
              <w:rPr>
                <w:rFonts w:asciiTheme="minorHAnsi" w:eastAsiaTheme="minorEastAsia" w:hAnsiTheme="minorHAnsi"/>
                <w:noProof/>
                <w:sz w:val="24"/>
                <w:szCs w:val="24"/>
                <w:lang w:eastAsia="pl-PL"/>
              </w:rPr>
              <w:tab/>
            </w:r>
            <w:r w:rsidRPr="00A905D7">
              <w:rPr>
                <w:rStyle w:val="Hipercze"/>
                <w:noProof/>
              </w:rPr>
              <w:t>Wyznaczenie obszaru zdegradowanego</w:t>
            </w:r>
            <w:r>
              <w:rPr>
                <w:noProof/>
                <w:webHidden/>
              </w:rPr>
              <w:tab/>
            </w:r>
            <w:r>
              <w:rPr>
                <w:noProof/>
                <w:webHidden/>
              </w:rPr>
              <w:fldChar w:fldCharType="begin"/>
            </w:r>
            <w:r>
              <w:rPr>
                <w:noProof/>
                <w:webHidden/>
              </w:rPr>
              <w:instrText xml:space="preserve"> PAGEREF _Toc192581147 \h </w:instrText>
            </w:r>
            <w:r>
              <w:rPr>
                <w:noProof/>
                <w:webHidden/>
              </w:rPr>
            </w:r>
            <w:r>
              <w:rPr>
                <w:noProof/>
                <w:webHidden/>
              </w:rPr>
              <w:fldChar w:fldCharType="separate"/>
            </w:r>
            <w:r w:rsidR="000E5576">
              <w:rPr>
                <w:noProof/>
                <w:webHidden/>
              </w:rPr>
              <w:t>78</w:t>
            </w:r>
            <w:r>
              <w:rPr>
                <w:noProof/>
                <w:webHidden/>
              </w:rPr>
              <w:fldChar w:fldCharType="end"/>
            </w:r>
          </w:hyperlink>
        </w:p>
        <w:p w14:paraId="18B536B4" w14:textId="6EEFF246"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48" w:history="1">
            <w:r w:rsidRPr="00A905D7">
              <w:rPr>
                <w:rStyle w:val="Hipercze"/>
                <w:noProof/>
              </w:rPr>
              <w:t>5.</w:t>
            </w:r>
            <w:r>
              <w:rPr>
                <w:rFonts w:asciiTheme="minorHAnsi" w:eastAsiaTheme="minorEastAsia" w:hAnsiTheme="minorHAnsi"/>
                <w:noProof/>
                <w:sz w:val="24"/>
                <w:szCs w:val="24"/>
                <w:lang w:eastAsia="pl-PL"/>
              </w:rPr>
              <w:tab/>
            </w:r>
            <w:r w:rsidRPr="00A905D7">
              <w:rPr>
                <w:rStyle w:val="Hipercze"/>
                <w:noProof/>
              </w:rPr>
              <w:t>Wyznaczenie obszaru rewitalizacji</w:t>
            </w:r>
            <w:r>
              <w:rPr>
                <w:noProof/>
                <w:webHidden/>
              </w:rPr>
              <w:tab/>
            </w:r>
            <w:r>
              <w:rPr>
                <w:noProof/>
                <w:webHidden/>
              </w:rPr>
              <w:fldChar w:fldCharType="begin"/>
            </w:r>
            <w:r>
              <w:rPr>
                <w:noProof/>
                <w:webHidden/>
              </w:rPr>
              <w:instrText xml:space="preserve"> PAGEREF _Toc192581148 \h </w:instrText>
            </w:r>
            <w:r>
              <w:rPr>
                <w:noProof/>
                <w:webHidden/>
              </w:rPr>
            </w:r>
            <w:r>
              <w:rPr>
                <w:noProof/>
                <w:webHidden/>
              </w:rPr>
              <w:fldChar w:fldCharType="separate"/>
            </w:r>
            <w:r w:rsidR="000E5576">
              <w:rPr>
                <w:noProof/>
                <w:webHidden/>
              </w:rPr>
              <w:t>82</w:t>
            </w:r>
            <w:r>
              <w:rPr>
                <w:noProof/>
                <w:webHidden/>
              </w:rPr>
              <w:fldChar w:fldCharType="end"/>
            </w:r>
          </w:hyperlink>
        </w:p>
        <w:p w14:paraId="7B0050B5" w14:textId="3B817816"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49" w:history="1">
            <w:r w:rsidRPr="00A905D7">
              <w:rPr>
                <w:rStyle w:val="Hipercze"/>
                <w:noProof/>
              </w:rPr>
              <w:t>6.</w:t>
            </w:r>
            <w:r>
              <w:rPr>
                <w:rFonts w:asciiTheme="minorHAnsi" w:eastAsiaTheme="minorEastAsia" w:hAnsiTheme="minorHAnsi"/>
                <w:noProof/>
                <w:sz w:val="24"/>
                <w:szCs w:val="24"/>
                <w:lang w:eastAsia="pl-PL"/>
              </w:rPr>
              <w:tab/>
            </w:r>
            <w:r w:rsidRPr="00A905D7">
              <w:rPr>
                <w:rStyle w:val="Hipercze"/>
                <w:noProof/>
              </w:rPr>
              <w:t>Spis rysunków</w:t>
            </w:r>
            <w:r>
              <w:rPr>
                <w:noProof/>
                <w:webHidden/>
              </w:rPr>
              <w:tab/>
            </w:r>
            <w:r>
              <w:rPr>
                <w:noProof/>
                <w:webHidden/>
              </w:rPr>
              <w:fldChar w:fldCharType="begin"/>
            </w:r>
            <w:r>
              <w:rPr>
                <w:noProof/>
                <w:webHidden/>
              </w:rPr>
              <w:instrText xml:space="preserve"> PAGEREF _Toc192581149 \h </w:instrText>
            </w:r>
            <w:r>
              <w:rPr>
                <w:noProof/>
                <w:webHidden/>
              </w:rPr>
            </w:r>
            <w:r>
              <w:rPr>
                <w:noProof/>
                <w:webHidden/>
              </w:rPr>
              <w:fldChar w:fldCharType="separate"/>
            </w:r>
            <w:r w:rsidR="000E5576">
              <w:rPr>
                <w:noProof/>
                <w:webHidden/>
              </w:rPr>
              <w:t>88</w:t>
            </w:r>
            <w:r>
              <w:rPr>
                <w:noProof/>
                <w:webHidden/>
              </w:rPr>
              <w:fldChar w:fldCharType="end"/>
            </w:r>
          </w:hyperlink>
        </w:p>
        <w:p w14:paraId="56252E3B" w14:textId="2C2C0187" w:rsidR="005861E5" w:rsidRDefault="005861E5">
          <w:pPr>
            <w:pStyle w:val="Spistreci1"/>
            <w:tabs>
              <w:tab w:val="left" w:pos="480"/>
              <w:tab w:val="right" w:leader="dot" w:pos="9062"/>
            </w:tabs>
            <w:rPr>
              <w:rFonts w:asciiTheme="minorHAnsi" w:eastAsiaTheme="minorEastAsia" w:hAnsiTheme="minorHAnsi"/>
              <w:noProof/>
              <w:sz w:val="24"/>
              <w:szCs w:val="24"/>
              <w:lang w:eastAsia="pl-PL"/>
            </w:rPr>
          </w:pPr>
          <w:hyperlink w:anchor="_Toc192581150" w:history="1">
            <w:r w:rsidRPr="00A905D7">
              <w:rPr>
                <w:rStyle w:val="Hipercze"/>
                <w:noProof/>
              </w:rPr>
              <w:t>7.</w:t>
            </w:r>
            <w:r>
              <w:rPr>
                <w:rFonts w:asciiTheme="minorHAnsi" w:eastAsiaTheme="minorEastAsia" w:hAnsiTheme="minorHAnsi"/>
                <w:noProof/>
                <w:sz w:val="24"/>
                <w:szCs w:val="24"/>
                <w:lang w:eastAsia="pl-PL"/>
              </w:rPr>
              <w:tab/>
            </w:r>
            <w:r w:rsidRPr="00A905D7">
              <w:rPr>
                <w:rStyle w:val="Hipercze"/>
                <w:noProof/>
              </w:rPr>
              <w:t>Spis tabel</w:t>
            </w:r>
            <w:r>
              <w:rPr>
                <w:noProof/>
                <w:webHidden/>
              </w:rPr>
              <w:tab/>
            </w:r>
            <w:r>
              <w:rPr>
                <w:noProof/>
                <w:webHidden/>
              </w:rPr>
              <w:fldChar w:fldCharType="begin"/>
            </w:r>
            <w:r>
              <w:rPr>
                <w:noProof/>
                <w:webHidden/>
              </w:rPr>
              <w:instrText xml:space="preserve"> PAGEREF _Toc192581150 \h </w:instrText>
            </w:r>
            <w:r>
              <w:rPr>
                <w:noProof/>
                <w:webHidden/>
              </w:rPr>
            </w:r>
            <w:r>
              <w:rPr>
                <w:noProof/>
                <w:webHidden/>
              </w:rPr>
              <w:fldChar w:fldCharType="separate"/>
            </w:r>
            <w:r w:rsidR="000E5576">
              <w:rPr>
                <w:noProof/>
                <w:webHidden/>
              </w:rPr>
              <w:t>90</w:t>
            </w:r>
            <w:r>
              <w:rPr>
                <w:noProof/>
                <w:webHidden/>
              </w:rPr>
              <w:fldChar w:fldCharType="end"/>
            </w:r>
          </w:hyperlink>
        </w:p>
        <w:p w14:paraId="7CF3073B" w14:textId="6B6B7EA6" w:rsidR="00880B5B" w:rsidRPr="001B1891" w:rsidRDefault="00880B5B">
          <w:pPr>
            <w:rPr>
              <w:highlight w:val="yellow"/>
            </w:rPr>
          </w:pPr>
          <w:r w:rsidRPr="001B1891">
            <w:rPr>
              <w:b/>
              <w:bCs/>
              <w:highlight w:val="yellow"/>
            </w:rPr>
            <w:fldChar w:fldCharType="end"/>
          </w:r>
        </w:p>
      </w:sdtContent>
    </w:sdt>
    <w:p w14:paraId="7B0301C5" w14:textId="3C1D2960" w:rsidR="00880B5B" w:rsidRPr="001B1891" w:rsidRDefault="00880B5B">
      <w:pPr>
        <w:rPr>
          <w:b/>
          <w:bCs/>
          <w:smallCaps/>
          <w:color w:val="275317" w:themeColor="accent6" w:themeShade="80"/>
          <w:sz w:val="28"/>
          <w:szCs w:val="28"/>
          <w:highlight w:val="yellow"/>
        </w:rPr>
      </w:pPr>
      <w:r w:rsidRPr="001B1891">
        <w:rPr>
          <w:highlight w:val="yellow"/>
        </w:rPr>
        <w:br w:type="page"/>
      </w:r>
    </w:p>
    <w:p w14:paraId="0A2FAA5E" w14:textId="5EEB1149" w:rsidR="00544A81" w:rsidRPr="003A4CBA" w:rsidRDefault="00544A81" w:rsidP="00880B5B">
      <w:pPr>
        <w:pStyle w:val="1NAGWEK"/>
      </w:pPr>
      <w:bookmarkStart w:id="0" w:name="_Toc192581130"/>
      <w:r w:rsidRPr="003A4CBA">
        <w:lastRenderedPageBreak/>
        <w:t>Wstęp</w:t>
      </w:r>
      <w:bookmarkEnd w:id="0"/>
    </w:p>
    <w:p w14:paraId="32A200D9" w14:textId="77777777" w:rsidR="003A4CBA" w:rsidRPr="003A4CBA" w:rsidRDefault="003A4CBA" w:rsidP="003A4CBA">
      <w:pPr>
        <w:pStyle w:val="TEKST"/>
      </w:pPr>
      <w:r w:rsidRPr="003A4CBA">
        <w:t xml:space="preserve">Celem poniższej diagnozy jest wskazanie tej części miasta Redy, w której koncentrują się negatywne zjawiska społeczne, współwystępujące z innymi czynnikami kryzysowymi występującymi co najmniej w jednej ze sfer: gospodarczej, środowiskowej, technicznej lub przestrzenno-funkcjonalnej. W ramach tak wyznaczonego obszaru zdegradowanego typuje się tereny do objęcia granicami obszaru rewitalizacji, które spełniają kryteria formalne co do powierzchni (nie więcej niż 20% powierzchni miasta) i liczby mieszkańców (nie więcej niż 30% populacji miasta), charakteryzujące się nie tylko najwyższym natężeniem zjawisk kryzysowych, ale i istotnym znaczeniem dla rozwoju lokalnego. </w:t>
      </w:r>
    </w:p>
    <w:p w14:paraId="0C0754C9" w14:textId="77777777" w:rsidR="003A4CBA" w:rsidRPr="003A4CBA" w:rsidRDefault="003A4CBA" w:rsidP="003A4CBA">
      <w:pPr>
        <w:pStyle w:val="TEKST"/>
      </w:pPr>
      <w:r w:rsidRPr="003A4CBA">
        <w:t>Obszar rewitalizacji może być podzielony na podobszary, w tym podobszary nieposiadające wspólnych granic. W skład obszaru rewitalizacji mogą również wchodzić niezamieszkane tereny poprzemysłowe, na których występują negatywne zjawiska pozaspołeczne, jeśli planowane tam działania przyczynią się do przeciwdziałania kryzysowi społecznemu, zdiagnozowanemu w zamieszkanej części obszaru rewitalizacji.</w:t>
      </w:r>
    </w:p>
    <w:p w14:paraId="4AB4151A" w14:textId="38B31A32" w:rsidR="007E5934" w:rsidRPr="003A4CBA" w:rsidRDefault="003A4CBA" w:rsidP="003A4CBA">
      <w:pPr>
        <w:pStyle w:val="TEKST"/>
      </w:pPr>
      <w:r w:rsidRPr="003A4CBA">
        <w:t>Niniejsze opracowanie stanowi załącznik do wniosku o wyznaczenie obszaru zdegradowanego i obszaru rewitalizacji na terenie Redy, o którym mowa w art. 11 ust. 1 i 2 ustawy z dnia 9 października 2015 r. o rewitalizacji (t.j. Dz. U. z 2024 r. poz. 278), potwierdzający spełnienie przesłanek do ustanowienia wyżej wymienionych obszarów</w:t>
      </w:r>
      <w:r w:rsidR="000632CC" w:rsidRPr="003A4CBA">
        <w:t>.</w:t>
      </w:r>
    </w:p>
    <w:p w14:paraId="53406E55" w14:textId="77777777" w:rsidR="007E5934" w:rsidRPr="001B1891" w:rsidRDefault="007E5934">
      <w:pPr>
        <w:rPr>
          <w:highlight w:val="yellow"/>
        </w:rPr>
      </w:pPr>
      <w:r w:rsidRPr="001B1891">
        <w:rPr>
          <w:highlight w:val="yellow"/>
        </w:rPr>
        <w:br w:type="page"/>
      </w:r>
    </w:p>
    <w:p w14:paraId="4656755A" w14:textId="4338DFE7" w:rsidR="00175EB4" w:rsidRPr="008C1508" w:rsidRDefault="00B511B5" w:rsidP="00880B5B">
      <w:pPr>
        <w:pStyle w:val="1NAGWEK"/>
      </w:pPr>
      <w:bookmarkStart w:id="1" w:name="_Toc192581131"/>
      <w:r w:rsidRPr="008C1508">
        <w:lastRenderedPageBreak/>
        <w:t xml:space="preserve">Diagnoza ogólna czynników i zjawisk kryzysowych na terenie </w:t>
      </w:r>
      <w:r w:rsidR="008C1508" w:rsidRPr="008C1508">
        <w:t>miasta Redy</w:t>
      </w:r>
      <w:bookmarkEnd w:id="1"/>
    </w:p>
    <w:p w14:paraId="7D200F51" w14:textId="7B2538C3" w:rsidR="00544A81" w:rsidRPr="008C1508" w:rsidRDefault="00544A81" w:rsidP="00880B5B">
      <w:pPr>
        <w:pStyle w:val="11NAGWEK"/>
      </w:pPr>
      <w:bookmarkStart w:id="2" w:name="_Toc192581132"/>
      <w:r w:rsidRPr="008C1508">
        <w:t xml:space="preserve">Ogólne informacje o </w:t>
      </w:r>
      <w:r w:rsidR="008C1508" w:rsidRPr="008C1508">
        <w:t>mieście</w:t>
      </w:r>
      <w:bookmarkEnd w:id="2"/>
    </w:p>
    <w:p w14:paraId="7E13D72E" w14:textId="0AFF634E" w:rsidR="008C1508" w:rsidRDefault="008C1508" w:rsidP="008C1508">
      <w:pPr>
        <w:pStyle w:val="TEKST"/>
      </w:pPr>
      <w:r w:rsidRPr="008C1508">
        <w:t xml:space="preserve">Reda to miasto położone w województwie pomorskim, w powiecie wejherowskim nad rzeką Redą. Graniczy z miastami Wejherowem i Rumią tworząc tzw. Małe Trójmiasto Kaszubskie oraz 3 gminami wiejskimi tj.: Wejherowo, Kosakowo i Puck </w:t>
      </w:r>
      <w:r w:rsidR="00A6305F" w:rsidRPr="008C1508">
        <w:t>(</w:t>
      </w:r>
      <w:r w:rsidR="00A6305F" w:rsidRPr="008C1508">
        <w:fldChar w:fldCharType="begin"/>
      </w:r>
      <w:r w:rsidR="00A6305F" w:rsidRPr="008C1508">
        <w:instrText xml:space="preserve"> REF _Ref178333973 \h </w:instrText>
      </w:r>
      <w:r w:rsidR="001B1891" w:rsidRPr="008C1508">
        <w:instrText xml:space="preserve"> \* MERGEFORMAT </w:instrText>
      </w:r>
      <w:r w:rsidR="00A6305F" w:rsidRPr="008C1508">
        <w:fldChar w:fldCharType="separate"/>
      </w:r>
      <w:r w:rsidR="000E5576" w:rsidRPr="008C1508">
        <w:t xml:space="preserve">Rys. </w:t>
      </w:r>
      <w:r w:rsidR="000E5576">
        <w:rPr>
          <w:noProof/>
        </w:rPr>
        <w:t>1</w:t>
      </w:r>
      <w:r w:rsidR="00A6305F" w:rsidRPr="008C1508">
        <w:fldChar w:fldCharType="end"/>
      </w:r>
      <w:r w:rsidR="00A6305F" w:rsidRPr="008C1508">
        <w:t>)</w:t>
      </w:r>
      <w:r w:rsidR="003B1185" w:rsidRPr="008C1508">
        <w:t>.</w:t>
      </w:r>
      <w:r w:rsidRPr="008C1508">
        <w:t xml:space="preserve"> Wchodzi w skład Metropolitalnego Obszaru Gdańsk-Gdynia-Sopot. Dogodne połączenie komunikacyjne </w:t>
      </w:r>
      <w:r w:rsidRPr="008C1508">
        <w:br/>
        <w:t xml:space="preserve">z </w:t>
      </w:r>
      <w:r w:rsidR="000A4B1F">
        <w:t>T</w:t>
      </w:r>
      <w:r w:rsidRPr="008C1508">
        <w:t>rójmiastem</w:t>
      </w:r>
      <w:r w:rsidR="00EE4563">
        <w:t xml:space="preserve"> </w:t>
      </w:r>
      <w:r w:rsidRPr="008C1508">
        <w:t>oraz ośrodkami położonymi w rejonie Zatoki Puckiej zapewnia</w:t>
      </w:r>
      <w:r w:rsidR="000A4B1F">
        <w:t xml:space="preserve">ją drogi wojewódzkie </w:t>
      </w:r>
      <w:r w:rsidRPr="008C1508">
        <w:t>nr 216</w:t>
      </w:r>
      <w:r w:rsidR="000A4B1F">
        <w:t xml:space="preserve"> i 468</w:t>
      </w:r>
      <w:r w:rsidRPr="008C1508">
        <w:t xml:space="preserve"> oraz linie kolejowe nr 202 i 213.</w:t>
      </w:r>
      <w:r>
        <w:t xml:space="preserve"> </w:t>
      </w:r>
    </w:p>
    <w:p w14:paraId="5A32EA1C" w14:textId="3CCB829C" w:rsidR="008C1508" w:rsidRPr="008C1508" w:rsidRDefault="008C1508" w:rsidP="008C1508">
      <w:pPr>
        <w:pStyle w:val="TEKST"/>
      </w:pPr>
      <w:r>
        <w:t>Miasto liczy ok. 33,5 km</w:t>
      </w:r>
      <w:r>
        <w:rPr>
          <w:vertAlign w:val="superscript"/>
        </w:rPr>
        <w:t>2</w:t>
      </w:r>
      <w:r>
        <w:t xml:space="preserve">, z czego 42,8% stanowią lasy, tworzące zwarty kompleks </w:t>
      </w:r>
      <w:r>
        <w:br/>
        <w:t xml:space="preserve">w zachodniej części miasta, we wschodniej części dominują grunty rolne, natomiast osiami </w:t>
      </w:r>
      <w:r w:rsidRPr="008C1508">
        <w:t>rozwoju terenów zurbanizowanych są drogi wojewódzk</w:t>
      </w:r>
      <w:r w:rsidR="000A4B1F">
        <w:t>ie</w:t>
      </w:r>
      <w:r w:rsidRPr="008C1508">
        <w:t xml:space="preserve"> oraz linie kolejowe.</w:t>
      </w:r>
    </w:p>
    <w:p w14:paraId="6E4C16DA" w14:textId="77777777" w:rsidR="008C1508" w:rsidRPr="008C1508" w:rsidRDefault="008C1508" w:rsidP="008C1508">
      <w:pPr>
        <w:pStyle w:val="TEKST"/>
      </w:pPr>
      <w:r w:rsidRPr="008C1508">
        <w:t>Pod koniec 2023 r. liczba mieszkańców Redy wynosiła 28 704 osoby, z czego 49,3% stanowili mężczyźni. Reda jest silnym ośrodkiem kultury kaszubskiej, część mieszkańców posługuje się językiem kaszubskim.</w:t>
      </w:r>
    </w:p>
    <w:tbl>
      <w:tblPr>
        <w:tblW w:w="7513" w:type="dxa"/>
        <w:jc w:val="center"/>
        <w:tblBorders>
          <w:top w:val="nil"/>
          <w:left w:val="nil"/>
          <w:bottom w:val="nil"/>
          <w:right w:val="nil"/>
          <w:insideH w:val="single" w:sz="4" w:space="0" w:color="808080"/>
          <w:insideV w:val="single" w:sz="4" w:space="0" w:color="808080"/>
        </w:tblBorders>
        <w:tblLayout w:type="fixed"/>
        <w:tblLook w:val="0400" w:firstRow="0" w:lastRow="0" w:firstColumn="0" w:lastColumn="0" w:noHBand="0" w:noVBand="1"/>
      </w:tblPr>
      <w:tblGrid>
        <w:gridCol w:w="2169"/>
        <w:gridCol w:w="3020"/>
        <w:gridCol w:w="2324"/>
      </w:tblGrid>
      <w:tr w:rsidR="008C1508" w:rsidRPr="008C1508" w14:paraId="07DB04E5" w14:textId="77777777" w:rsidTr="0081651A">
        <w:trPr>
          <w:jc w:val="center"/>
        </w:trPr>
        <w:tc>
          <w:tcPr>
            <w:tcW w:w="2169" w:type="dxa"/>
            <w:vAlign w:val="center"/>
          </w:tcPr>
          <w:p w14:paraId="4AA88E1D" w14:textId="77777777" w:rsidR="008C1508" w:rsidRPr="008C1508" w:rsidRDefault="008C1508" w:rsidP="0081651A">
            <w:pPr>
              <w:jc w:val="right"/>
            </w:pPr>
            <w:r w:rsidRPr="008C1508">
              <w:rPr>
                <w:noProof/>
              </w:rPr>
              <w:drawing>
                <wp:inline distT="0" distB="0" distL="0" distR="0" wp14:anchorId="667B9839" wp14:editId="184E56BD">
                  <wp:extent cx="1260000" cy="1260000"/>
                  <wp:effectExtent l="0" t="0" r="0" b="0"/>
                  <wp:docPr id="1429434969" name="image45.jpg" descr="Obraz zawierający szkic, mapa&#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1429434969" name="image45.jpg" descr="Obraz zawierający szkic, mapa&#10;&#10;Zawartość wygenerowana przez sztuczną inteligencję może być niepoprawna."/>
                          <pic:cNvPicPr preferRelativeResize="0"/>
                        </pic:nvPicPr>
                        <pic:blipFill>
                          <a:blip r:embed="rId10"/>
                          <a:srcRect/>
                          <a:stretch>
                            <a:fillRect/>
                          </a:stretch>
                        </pic:blipFill>
                        <pic:spPr>
                          <a:xfrm>
                            <a:off x="0" y="0"/>
                            <a:ext cx="1260000" cy="1260000"/>
                          </a:xfrm>
                          <a:prstGeom prst="rect">
                            <a:avLst/>
                          </a:prstGeom>
                          <a:ln/>
                        </pic:spPr>
                      </pic:pic>
                    </a:graphicData>
                  </a:graphic>
                </wp:inline>
              </w:drawing>
            </w:r>
          </w:p>
        </w:tc>
        <w:tc>
          <w:tcPr>
            <w:tcW w:w="3020" w:type="dxa"/>
            <w:vAlign w:val="center"/>
          </w:tcPr>
          <w:p w14:paraId="3F60CC0C" w14:textId="77777777" w:rsidR="008C1508" w:rsidRPr="008C1508" w:rsidRDefault="008C1508" w:rsidP="0081651A">
            <w:pPr>
              <w:jc w:val="center"/>
            </w:pPr>
            <w:r w:rsidRPr="008C1508">
              <w:rPr>
                <w:noProof/>
              </w:rPr>
              <w:drawing>
                <wp:inline distT="0" distB="0" distL="0" distR="0" wp14:anchorId="4284D908" wp14:editId="539E03DD">
                  <wp:extent cx="1260000" cy="1260000"/>
                  <wp:effectExtent l="0" t="0" r="0" b="0"/>
                  <wp:docPr id="1429434972" name="image57.jpg" descr="Obraz zawierający szkic, mapa, sztuka&#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1429434972" name="image57.jpg" descr="Obraz zawierający szkic, mapa, sztuka&#10;&#10;Zawartość wygenerowana przez sztuczną inteligencję może być niepoprawna."/>
                          <pic:cNvPicPr preferRelativeResize="0"/>
                        </pic:nvPicPr>
                        <pic:blipFill>
                          <a:blip r:embed="rId11"/>
                          <a:srcRect/>
                          <a:stretch>
                            <a:fillRect/>
                          </a:stretch>
                        </pic:blipFill>
                        <pic:spPr>
                          <a:xfrm>
                            <a:off x="0" y="0"/>
                            <a:ext cx="1260000" cy="1260000"/>
                          </a:xfrm>
                          <a:prstGeom prst="rect">
                            <a:avLst/>
                          </a:prstGeom>
                          <a:ln/>
                        </pic:spPr>
                      </pic:pic>
                    </a:graphicData>
                  </a:graphic>
                </wp:inline>
              </w:drawing>
            </w:r>
          </w:p>
        </w:tc>
        <w:tc>
          <w:tcPr>
            <w:tcW w:w="2324" w:type="dxa"/>
            <w:vAlign w:val="center"/>
          </w:tcPr>
          <w:p w14:paraId="7F80B635" w14:textId="77777777" w:rsidR="008C1508" w:rsidRPr="008C1508" w:rsidRDefault="008C1508" w:rsidP="0081651A">
            <w:r w:rsidRPr="008C1508">
              <w:rPr>
                <w:noProof/>
              </w:rPr>
              <w:drawing>
                <wp:inline distT="0" distB="0" distL="0" distR="0" wp14:anchorId="3BF67DE5" wp14:editId="58340289">
                  <wp:extent cx="1260000" cy="1260000"/>
                  <wp:effectExtent l="0" t="0" r="0" b="0"/>
                  <wp:docPr id="1429434971" name="image49.jpg" descr="Obraz zawierający mapa, tekst&#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1429434971" name="image49.jpg" descr="Obraz zawierający mapa, tekst&#10;&#10;Zawartość wygenerowana przez sztuczną inteligencję może być niepoprawna."/>
                          <pic:cNvPicPr preferRelativeResize="0"/>
                        </pic:nvPicPr>
                        <pic:blipFill>
                          <a:blip r:embed="rId12"/>
                          <a:srcRect/>
                          <a:stretch>
                            <a:fillRect/>
                          </a:stretch>
                        </pic:blipFill>
                        <pic:spPr>
                          <a:xfrm>
                            <a:off x="0" y="0"/>
                            <a:ext cx="1260000" cy="1260000"/>
                          </a:xfrm>
                          <a:prstGeom prst="rect">
                            <a:avLst/>
                          </a:prstGeom>
                          <a:ln/>
                        </pic:spPr>
                      </pic:pic>
                    </a:graphicData>
                  </a:graphic>
                </wp:inline>
              </w:drawing>
            </w:r>
          </w:p>
        </w:tc>
      </w:tr>
      <w:tr w:rsidR="008C1508" w:rsidRPr="008C1508" w14:paraId="4FC57DE5" w14:textId="77777777" w:rsidTr="0081651A">
        <w:trPr>
          <w:jc w:val="center"/>
        </w:trPr>
        <w:tc>
          <w:tcPr>
            <w:tcW w:w="7513" w:type="dxa"/>
            <w:gridSpan w:val="3"/>
            <w:vAlign w:val="center"/>
          </w:tcPr>
          <w:p w14:paraId="78577F8F" w14:textId="77777777" w:rsidR="008C1508" w:rsidRPr="008C1508" w:rsidRDefault="008C1508" w:rsidP="0081651A">
            <w:pPr>
              <w:jc w:val="center"/>
            </w:pPr>
            <w:r w:rsidRPr="008C1508">
              <w:rPr>
                <w:noProof/>
              </w:rPr>
              <w:drawing>
                <wp:inline distT="0" distB="0" distL="0" distR="0" wp14:anchorId="4ADFE58C" wp14:editId="65A643F5">
                  <wp:extent cx="4572000" cy="3351627"/>
                  <wp:effectExtent l="0" t="0" r="0" b="1270"/>
                  <wp:docPr id="1429434973" name="image58.jpg"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4973" name="image58.jpg" descr="Obraz zawierający mapa, tekst, atlas&#10;&#10;Zawartość wygenerowana przez sztuczną inteligencję może być niepoprawna."/>
                          <pic:cNvPicPr preferRelativeResize="0"/>
                        </pic:nvPicPr>
                        <pic:blipFill>
                          <a:blip r:embed="rId13"/>
                          <a:srcRect/>
                          <a:stretch>
                            <a:fillRect/>
                          </a:stretch>
                        </pic:blipFill>
                        <pic:spPr>
                          <a:xfrm>
                            <a:off x="0" y="0"/>
                            <a:ext cx="4572000" cy="3351627"/>
                          </a:xfrm>
                          <a:prstGeom prst="rect">
                            <a:avLst/>
                          </a:prstGeom>
                          <a:ln/>
                        </pic:spPr>
                      </pic:pic>
                    </a:graphicData>
                  </a:graphic>
                </wp:inline>
              </w:drawing>
            </w:r>
          </w:p>
        </w:tc>
      </w:tr>
    </w:tbl>
    <w:p w14:paraId="1C63D4DB" w14:textId="6A6B0A76" w:rsidR="0021214A" w:rsidRPr="008C1508" w:rsidRDefault="0021214A" w:rsidP="0021214A">
      <w:pPr>
        <w:pStyle w:val="PODPISTABELA"/>
      </w:pPr>
      <w:bookmarkStart w:id="3" w:name="_Ref178333973"/>
      <w:bookmarkStart w:id="4" w:name="_Toc192581151"/>
      <w:r w:rsidRPr="008C1508">
        <w:t xml:space="preserve">Rys. </w:t>
      </w:r>
      <w:fldSimple w:instr=" SEQ Rys. \* ARABIC ">
        <w:r w:rsidR="000E5576">
          <w:rPr>
            <w:noProof/>
          </w:rPr>
          <w:t>1</w:t>
        </w:r>
      </w:fldSimple>
      <w:bookmarkEnd w:id="3"/>
      <w:r w:rsidRPr="008C1508">
        <w:t xml:space="preserve">. Lokalizacja </w:t>
      </w:r>
      <w:r w:rsidR="000769E3">
        <w:t>G</w:t>
      </w:r>
      <w:r w:rsidRPr="008C1508">
        <w:t xml:space="preserve">miny </w:t>
      </w:r>
      <w:r w:rsidR="000769E3">
        <w:t>M</w:t>
      </w:r>
      <w:r w:rsidR="001927D8">
        <w:t>iasta Reda</w:t>
      </w:r>
      <w:bookmarkEnd w:id="4"/>
    </w:p>
    <w:p w14:paraId="7678E3AD" w14:textId="4C22A808" w:rsidR="0021214A" w:rsidRPr="008C1508" w:rsidRDefault="0021214A" w:rsidP="00372412">
      <w:pPr>
        <w:pStyle w:val="RDO"/>
      </w:pPr>
      <w:r w:rsidRPr="008C1508">
        <w:t>Źródło: opracowanie własne.</w:t>
      </w:r>
    </w:p>
    <w:p w14:paraId="462F592C" w14:textId="44C3FEE6" w:rsidR="00544A81" w:rsidRPr="008C1508" w:rsidRDefault="00B511B5" w:rsidP="00880B5B">
      <w:pPr>
        <w:pStyle w:val="11NAGWEK"/>
      </w:pPr>
      <w:bookmarkStart w:id="5" w:name="_Toc192581133"/>
      <w:r w:rsidRPr="008C1508">
        <w:lastRenderedPageBreak/>
        <w:t>Zjawiska w sferze społecznej</w:t>
      </w:r>
      <w:bookmarkEnd w:id="5"/>
    </w:p>
    <w:p w14:paraId="31E92451" w14:textId="4061DDF3" w:rsidR="00544A81" w:rsidRPr="008C1508" w:rsidRDefault="008C1508" w:rsidP="007C7067">
      <w:pPr>
        <w:pStyle w:val="WYRNIENIE"/>
      </w:pPr>
      <w:r w:rsidRPr="008C1508">
        <w:t>Potencjał demograficzny</w:t>
      </w:r>
      <w:r w:rsidR="00544A81" w:rsidRPr="008C1508">
        <w:tab/>
      </w:r>
      <w:r w:rsidR="00544A81" w:rsidRPr="008C1508">
        <w:tab/>
      </w:r>
      <w:r w:rsidR="00544A81" w:rsidRPr="008C1508">
        <w:tab/>
      </w:r>
      <w:r w:rsidR="00544A81" w:rsidRPr="008C1508">
        <w:tab/>
      </w:r>
      <w:r w:rsidR="00544A81" w:rsidRPr="008C1508">
        <w:tab/>
      </w:r>
      <w:r w:rsidR="00544A81" w:rsidRPr="008C1508">
        <w:tab/>
      </w:r>
      <w:r w:rsidR="00544A81" w:rsidRPr="008C1508">
        <w:tab/>
      </w:r>
      <w:r w:rsidR="00544A81" w:rsidRPr="008C1508">
        <w:tab/>
      </w:r>
      <w:r w:rsidR="00544A81" w:rsidRPr="008C1508">
        <w:tab/>
      </w:r>
    </w:p>
    <w:p w14:paraId="3B48A51B" w14:textId="1CC61994" w:rsidR="008C1508" w:rsidRDefault="008C1508" w:rsidP="008C1508">
      <w:pPr>
        <w:pStyle w:val="TEKST"/>
      </w:pPr>
      <w:r>
        <w:t>W latach 2019-2023 liczba ludności zwiększyła się o 2 397 osoby, czyli o 9% i pod koniec 2023 r. populacja Redy liczyła 28 704 mieszkańców. Mimo malejącego wskaźnika przyrostu naturalnego wpływ na wzrost liczby mieszkańców ma dodatnie saldo migracji (</w:t>
      </w:r>
      <w:r>
        <w:fldChar w:fldCharType="begin"/>
      </w:r>
      <w:r>
        <w:instrText xml:space="preserve"> REF _Ref190340120 \h </w:instrText>
      </w:r>
      <w:r>
        <w:fldChar w:fldCharType="separate"/>
      </w:r>
      <w:r w:rsidR="000E5576">
        <w:t xml:space="preserve">Tab. </w:t>
      </w:r>
      <w:r w:rsidR="000E5576">
        <w:rPr>
          <w:noProof/>
        </w:rPr>
        <w:t>1</w:t>
      </w:r>
      <w:r>
        <w:fldChar w:fldCharType="end"/>
      </w:r>
      <w:r>
        <w:t xml:space="preserve">, </w:t>
      </w:r>
      <w:r>
        <w:fldChar w:fldCharType="begin"/>
      </w:r>
      <w:r>
        <w:instrText xml:space="preserve"> REF _Ref190340121 \h </w:instrText>
      </w:r>
      <w:r>
        <w:fldChar w:fldCharType="separate"/>
      </w:r>
      <w:r w:rsidR="000E5576">
        <w:t xml:space="preserve">Tab. </w:t>
      </w:r>
      <w:r w:rsidR="000E5576">
        <w:rPr>
          <w:noProof/>
        </w:rPr>
        <w:t>2</w:t>
      </w:r>
      <w:r>
        <w:fldChar w:fldCharType="end"/>
      </w:r>
      <w:r>
        <w:t>). Reda znajduje się w zasięgu oddziaływania procesu suburbanizacji Trójmiasta co zapewnia systematyczny napływ nowych mieszkańców. Według prognozy demograficznej Głównego Urzędu Statystycznego do 2060 r. populacja Redy zwiększy się o ok. 21% i będzie wynosić 34 704 osoby.</w:t>
      </w:r>
    </w:p>
    <w:p w14:paraId="083D26CE" w14:textId="076A807A" w:rsidR="008C1508" w:rsidRDefault="008C1508" w:rsidP="008C1508">
      <w:pPr>
        <w:pStyle w:val="PODPISTABELA"/>
      </w:pPr>
      <w:bookmarkStart w:id="6" w:name="_heading=h.3dy6vkm" w:colFirst="0" w:colLast="0"/>
      <w:bookmarkStart w:id="7" w:name="_Ref190340120"/>
      <w:bookmarkStart w:id="8" w:name="_Toc192581193"/>
      <w:bookmarkEnd w:id="6"/>
      <w:r>
        <w:t xml:space="preserve">Tab. </w:t>
      </w:r>
      <w:fldSimple w:instr=" SEQ Tab. \* ARABIC ">
        <w:r w:rsidR="000E5576">
          <w:rPr>
            <w:noProof/>
          </w:rPr>
          <w:t>1</w:t>
        </w:r>
      </w:fldSimple>
      <w:bookmarkEnd w:id="7"/>
      <w:r>
        <w:t>. Ruch naturalny ogółem w latach 2019-2023</w:t>
      </w:r>
      <w:bookmarkEnd w:id="8"/>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2547"/>
        <w:gridCol w:w="1417"/>
        <w:gridCol w:w="1418"/>
        <w:gridCol w:w="1276"/>
        <w:gridCol w:w="1275"/>
        <w:gridCol w:w="1137"/>
      </w:tblGrid>
      <w:tr w:rsidR="008C1508" w:rsidRPr="008C1508" w14:paraId="7C8CDEFD" w14:textId="77777777" w:rsidTr="00BB228B">
        <w:trPr>
          <w:trHeight w:val="345"/>
        </w:trPr>
        <w:tc>
          <w:tcPr>
            <w:tcW w:w="2547" w:type="dxa"/>
            <w:shd w:val="clear" w:color="auto" w:fill="DAE9F7" w:themeFill="text2" w:themeFillTint="1A"/>
          </w:tcPr>
          <w:p w14:paraId="3BFBE626" w14:textId="77777777" w:rsidR="008C1508" w:rsidRPr="008C1508" w:rsidRDefault="008C1508" w:rsidP="008C1508">
            <w:pPr>
              <w:pStyle w:val="TAB-RD"/>
            </w:pPr>
          </w:p>
        </w:tc>
        <w:tc>
          <w:tcPr>
            <w:tcW w:w="1417" w:type="dxa"/>
            <w:shd w:val="clear" w:color="auto" w:fill="DAE9F7" w:themeFill="text2" w:themeFillTint="1A"/>
          </w:tcPr>
          <w:p w14:paraId="49B9130D" w14:textId="77777777" w:rsidR="008C1508" w:rsidRPr="008C1508" w:rsidRDefault="008C1508" w:rsidP="008C1508">
            <w:pPr>
              <w:pStyle w:val="TAB-RD"/>
            </w:pPr>
            <w:r w:rsidRPr="008C1508">
              <w:t>2019</w:t>
            </w:r>
          </w:p>
        </w:tc>
        <w:tc>
          <w:tcPr>
            <w:tcW w:w="1418" w:type="dxa"/>
            <w:shd w:val="clear" w:color="auto" w:fill="DAE9F7" w:themeFill="text2" w:themeFillTint="1A"/>
          </w:tcPr>
          <w:p w14:paraId="5C1CABFE" w14:textId="77777777" w:rsidR="008C1508" w:rsidRPr="008C1508" w:rsidRDefault="008C1508" w:rsidP="008C1508">
            <w:pPr>
              <w:pStyle w:val="TAB-RD"/>
            </w:pPr>
            <w:r w:rsidRPr="008C1508">
              <w:t>2020</w:t>
            </w:r>
          </w:p>
        </w:tc>
        <w:tc>
          <w:tcPr>
            <w:tcW w:w="1276" w:type="dxa"/>
            <w:shd w:val="clear" w:color="auto" w:fill="DAE9F7" w:themeFill="text2" w:themeFillTint="1A"/>
          </w:tcPr>
          <w:p w14:paraId="52FF1A0C" w14:textId="77777777" w:rsidR="008C1508" w:rsidRPr="008C1508" w:rsidRDefault="008C1508" w:rsidP="008C1508">
            <w:pPr>
              <w:pStyle w:val="TAB-RD"/>
            </w:pPr>
            <w:r w:rsidRPr="008C1508">
              <w:t>2021</w:t>
            </w:r>
          </w:p>
        </w:tc>
        <w:tc>
          <w:tcPr>
            <w:tcW w:w="1275" w:type="dxa"/>
            <w:shd w:val="clear" w:color="auto" w:fill="DAE9F7" w:themeFill="text2" w:themeFillTint="1A"/>
          </w:tcPr>
          <w:p w14:paraId="1F9711FB" w14:textId="77777777" w:rsidR="008C1508" w:rsidRPr="008C1508" w:rsidRDefault="008C1508" w:rsidP="008C1508">
            <w:pPr>
              <w:pStyle w:val="TAB-RD"/>
            </w:pPr>
            <w:r w:rsidRPr="008C1508">
              <w:t>2022</w:t>
            </w:r>
          </w:p>
        </w:tc>
        <w:tc>
          <w:tcPr>
            <w:tcW w:w="1137" w:type="dxa"/>
            <w:shd w:val="clear" w:color="auto" w:fill="DAE9F7" w:themeFill="text2" w:themeFillTint="1A"/>
          </w:tcPr>
          <w:p w14:paraId="019998F0" w14:textId="77777777" w:rsidR="008C1508" w:rsidRPr="008C1508" w:rsidRDefault="008C1508" w:rsidP="008C1508">
            <w:pPr>
              <w:pStyle w:val="TAB-RD"/>
            </w:pPr>
            <w:r w:rsidRPr="008C1508">
              <w:t>2023</w:t>
            </w:r>
          </w:p>
        </w:tc>
      </w:tr>
      <w:tr w:rsidR="008C1508" w14:paraId="1B1B743F" w14:textId="77777777" w:rsidTr="00BB228B">
        <w:trPr>
          <w:trHeight w:val="283"/>
        </w:trPr>
        <w:tc>
          <w:tcPr>
            <w:tcW w:w="2547" w:type="dxa"/>
          </w:tcPr>
          <w:p w14:paraId="43538BC5" w14:textId="77777777" w:rsidR="008C1508" w:rsidRDefault="008C1508" w:rsidP="008C1508">
            <w:pPr>
              <w:pStyle w:val="TAB-TXT-L"/>
            </w:pPr>
            <w:r>
              <w:t>Liczba ludności</w:t>
            </w:r>
          </w:p>
        </w:tc>
        <w:tc>
          <w:tcPr>
            <w:tcW w:w="1417" w:type="dxa"/>
            <w:shd w:val="clear" w:color="auto" w:fill="auto"/>
            <w:vAlign w:val="center"/>
          </w:tcPr>
          <w:p w14:paraId="7725CD52" w14:textId="77777777" w:rsidR="008C1508" w:rsidRDefault="008C1508" w:rsidP="008C1508">
            <w:pPr>
              <w:pStyle w:val="TAB-CYF-P"/>
            </w:pPr>
            <w:r>
              <w:t>26 307 </w:t>
            </w:r>
          </w:p>
        </w:tc>
        <w:tc>
          <w:tcPr>
            <w:tcW w:w="1418" w:type="dxa"/>
            <w:shd w:val="clear" w:color="auto" w:fill="auto"/>
            <w:vAlign w:val="center"/>
          </w:tcPr>
          <w:p w14:paraId="0042AAF2" w14:textId="77777777" w:rsidR="008C1508" w:rsidRDefault="008C1508" w:rsidP="008C1508">
            <w:pPr>
              <w:pStyle w:val="TAB-CYF-P"/>
            </w:pPr>
            <w:r>
              <w:t>28 122 </w:t>
            </w:r>
          </w:p>
        </w:tc>
        <w:tc>
          <w:tcPr>
            <w:tcW w:w="1276" w:type="dxa"/>
            <w:shd w:val="clear" w:color="auto" w:fill="auto"/>
            <w:vAlign w:val="center"/>
          </w:tcPr>
          <w:p w14:paraId="18A4A59D" w14:textId="77777777" w:rsidR="008C1508" w:rsidRDefault="008C1508" w:rsidP="008C1508">
            <w:pPr>
              <w:pStyle w:val="TAB-CYF-P"/>
            </w:pPr>
            <w:r>
              <w:t>28 428 </w:t>
            </w:r>
          </w:p>
        </w:tc>
        <w:tc>
          <w:tcPr>
            <w:tcW w:w="1275" w:type="dxa"/>
            <w:shd w:val="clear" w:color="auto" w:fill="auto"/>
            <w:vAlign w:val="center"/>
          </w:tcPr>
          <w:p w14:paraId="7F722524" w14:textId="77777777" w:rsidR="008C1508" w:rsidRDefault="008C1508" w:rsidP="008C1508">
            <w:pPr>
              <w:pStyle w:val="TAB-CYF-P"/>
            </w:pPr>
            <w:r>
              <w:t>28 506 </w:t>
            </w:r>
          </w:p>
        </w:tc>
        <w:tc>
          <w:tcPr>
            <w:tcW w:w="1137" w:type="dxa"/>
            <w:shd w:val="clear" w:color="auto" w:fill="auto"/>
            <w:vAlign w:val="center"/>
          </w:tcPr>
          <w:p w14:paraId="5907CB9F" w14:textId="77777777" w:rsidR="008C1508" w:rsidRDefault="008C1508" w:rsidP="008C1508">
            <w:pPr>
              <w:pStyle w:val="TAB-CYF-P"/>
            </w:pPr>
            <w:r>
              <w:t>28 704</w:t>
            </w:r>
          </w:p>
        </w:tc>
      </w:tr>
      <w:tr w:rsidR="008C1508" w14:paraId="68F28231" w14:textId="77777777" w:rsidTr="00BB228B">
        <w:trPr>
          <w:trHeight w:val="283"/>
        </w:trPr>
        <w:tc>
          <w:tcPr>
            <w:tcW w:w="2547" w:type="dxa"/>
          </w:tcPr>
          <w:p w14:paraId="0747546E" w14:textId="77777777" w:rsidR="008C1508" w:rsidRDefault="008C1508" w:rsidP="008C1508">
            <w:pPr>
              <w:pStyle w:val="TAB-TXT-L"/>
            </w:pPr>
            <w:r>
              <w:t>Urodzenia żywe na 1000 ludności</w:t>
            </w:r>
          </w:p>
        </w:tc>
        <w:tc>
          <w:tcPr>
            <w:tcW w:w="1417" w:type="dxa"/>
            <w:shd w:val="clear" w:color="auto" w:fill="auto"/>
            <w:vAlign w:val="center"/>
          </w:tcPr>
          <w:p w14:paraId="567EB4A2" w14:textId="77777777" w:rsidR="008C1508" w:rsidRDefault="008C1508" w:rsidP="008C1508">
            <w:pPr>
              <w:pStyle w:val="TAB-CYF-P"/>
            </w:pPr>
            <w:r>
              <w:t>15,22 </w:t>
            </w:r>
          </w:p>
        </w:tc>
        <w:tc>
          <w:tcPr>
            <w:tcW w:w="1418" w:type="dxa"/>
            <w:shd w:val="clear" w:color="auto" w:fill="auto"/>
            <w:vAlign w:val="center"/>
          </w:tcPr>
          <w:p w14:paraId="55E49F4A" w14:textId="77777777" w:rsidR="008C1508" w:rsidRDefault="008C1508" w:rsidP="008C1508">
            <w:pPr>
              <w:pStyle w:val="TAB-CYF-P"/>
            </w:pPr>
            <w:r>
              <w:t>12,74 </w:t>
            </w:r>
          </w:p>
        </w:tc>
        <w:tc>
          <w:tcPr>
            <w:tcW w:w="1276" w:type="dxa"/>
            <w:shd w:val="clear" w:color="auto" w:fill="auto"/>
            <w:vAlign w:val="center"/>
          </w:tcPr>
          <w:p w14:paraId="3EBFBE10" w14:textId="77777777" w:rsidR="008C1508" w:rsidRDefault="008C1508" w:rsidP="008C1508">
            <w:pPr>
              <w:pStyle w:val="TAB-CYF-P"/>
            </w:pPr>
            <w:r>
              <w:t>12,67 </w:t>
            </w:r>
          </w:p>
        </w:tc>
        <w:tc>
          <w:tcPr>
            <w:tcW w:w="1275" w:type="dxa"/>
            <w:shd w:val="clear" w:color="auto" w:fill="auto"/>
            <w:vAlign w:val="center"/>
          </w:tcPr>
          <w:p w14:paraId="5CEB4008" w14:textId="77777777" w:rsidR="008C1508" w:rsidRDefault="008C1508" w:rsidP="008C1508">
            <w:pPr>
              <w:pStyle w:val="TAB-CYF-P"/>
            </w:pPr>
            <w:r>
              <w:t>9,94 </w:t>
            </w:r>
          </w:p>
        </w:tc>
        <w:tc>
          <w:tcPr>
            <w:tcW w:w="1137" w:type="dxa"/>
            <w:shd w:val="clear" w:color="auto" w:fill="auto"/>
            <w:vAlign w:val="center"/>
          </w:tcPr>
          <w:p w14:paraId="4804530A" w14:textId="77777777" w:rsidR="008C1508" w:rsidRDefault="008C1508" w:rsidP="008C1508">
            <w:pPr>
              <w:pStyle w:val="TAB-CYF-P"/>
            </w:pPr>
            <w:r>
              <w:t>9,30</w:t>
            </w:r>
          </w:p>
        </w:tc>
      </w:tr>
      <w:tr w:rsidR="008C1508" w14:paraId="27629791" w14:textId="77777777" w:rsidTr="00BB228B">
        <w:trPr>
          <w:trHeight w:val="283"/>
        </w:trPr>
        <w:tc>
          <w:tcPr>
            <w:tcW w:w="2547" w:type="dxa"/>
          </w:tcPr>
          <w:p w14:paraId="3A7990A8" w14:textId="77777777" w:rsidR="008C1508" w:rsidRDefault="008C1508" w:rsidP="008C1508">
            <w:pPr>
              <w:pStyle w:val="TAB-TXT-L"/>
            </w:pPr>
            <w:r>
              <w:t>Zgony na 1000 ludności</w:t>
            </w:r>
          </w:p>
        </w:tc>
        <w:tc>
          <w:tcPr>
            <w:tcW w:w="1417" w:type="dxa"/>
            <w:shd w:val="clear" w:color="auto" w:fill="auto"/>
            <w:vAlign w:val="center"/>
          </w:tcPr>
          <w:p w14:paraId="64AF445C" w14:textId="77777777" w:rsidR="008C1508" w:rsidRDefault="008C1508" w:rsidP="008C1508">
            <w:pPr>
              <w:pStyle w:val="TAB-CYF-P"/>
            </w:pPr>
            <w:r>
              <w:t>5,42 </w:t>
            </w:r>
          </w:p>
        </w:tc>
        <w:tc>
          <w:tcPr>
            <w:tcW w:w="1418" w:type="dxa"/>
            <w:shd w:val="clear" w:color="auto" w:fill="auto"/>
            <w:vAlign w:val="center"/>
          </w:tcPr>
          <w:p w14:paraId="32DE7AA1" w14:textId="77777777" w:rsidR="008C1508" w:rsidRDefault="008C1508" w:rsidP="008C1508">
            <w:pPr>
              <w:pStyle w:val="TAB-CYF-P"/>
            </w:pPr>
            <w:r>
              <w:t>5,51 </w:t>
            </w:r>
          </w:p>
        </w:tc>
        <w:tc>
          <w:tcPr>
            <w:tcW w:w="1276" w:type="dxa"/>
            <w:shd w:val="clear" w:color="auto" w:fill="auto"/>
            <w:vAlign w:val="center"/>
          </w:tcPr>
          <w:p w14:paraId="1C1339F9" w14:textId="77777777" w:rsidR="008C1508" w:rsidRDefault="008C1508" w:rsidP="008C1508">
            <w:pPr>
              <w:pStyle w:val="TAB-CYF-P"/>
            </w:pPr>
            <w:r>
              <w:t>7,79 </w:t>
            </w:r>
          </w:p>
        </w:tc>
        <w:tc>
          <w:tcPr>
            <w:tcW w:w="1275" w:type="dxa"/>
            <w:shd w:val="clear" w:color="auto" w:fill="auto"/>
            <w:vAlign w:val="center"/>
          </w:tcPr>
          <w:p w14:paraId="28A3C3E0" w14:textId="77777777" w:rsidR="008C1508" w:rsidRDefault="008C1508" w:rsidP="008C1508">
            <w:pPr>
              <w:pStyle w:val="TAB-CYF-P"/>
            </w:pPr>
            <w:r>
              <w:t>7,10 </w:t>
            </w:r>
          </w:p>
        </w:tc>
        <w:tc>
          <w:tcPr>
            <w:tcW w:w="1137" w:type="dxa"/>
            <w:shd w:val="clear" w:color="auto" w:fill="auto"/>
            <w:vAlign w:val="center"/>
          </w:tcPr>
          <w:p w14:paraId="2D9E279E" w14:textId="77777777" w:rsidR="008C1508" w:rsidRDefault="008C1508" w:rsidP="008C1508">
            <w:pPr>
              <w:pStyle w:val="TAB-CYF-P"/>
            </w:pPr>
            <w:r>
              <w:t>4,93</w:t>
            </w:r>
          </w:p>
        </w:tc>
      </w:tr>
      <w:tr w:rsidR="008C1508" w14:paraId="0BBD26CA" w14:textId="77777777" w:rsidTr="00BB228B">
        <w:trPr>
          <w:trHeight w:val="283"/>
        </w:trPr>
        <w:tc>
          <w:tcPr>
            <w:tcW w:w="2547" w:type="dxa"/>
          </w:tcPr>
          <w:p w14:paraId="0C5D4DE0" w14:textId="77777777" w:rsidR="008C1508" w:rsidRDefault="008C1508" w:rsidP="008C1508">
            <w:pPr>
              <w:pStyle w:val="TAB-TXT-L"/>
            </w:pPr>
            <w:r>
              <w:t>Przyrost naturalny na 1000 ludności</w:t>
            </w:r>
          </w:p>
        </w:tc>
        <w:tc>
          <w:tcPr>
            <w:tcW w:w="1417" w:type="dxa"/>
            <w:shd w:val="clear" w:color="auto" w:fill="auto"/>
            <w:vAlign w:val="center"/>
          </w:tcPr>
          <w:p w14:paraId="728146B1" w14:textId="77777777" w:rsidR="008C1508" w:rsidRDefault="008C1508" w:rsidP="008C1508">
            <w:pPr>
              <w:pStyle w:val="TAB-CYF-P"/>
            </w:pPr>
            <w:r>
              <w:t>9,80 </w:t>
            </w:r>
          </w:p>
        </w:tc>
        <w:tc>
          <w:tcPr>
            <w:tcW w:w="1418" w:type="dxa"/>
            <w:shd w:val="clear" w:color="auto" w:fill="auto"/>
            <w:vAlign w:val="center"/>
          </w:tcPr>
          <w:p w14:paraId="6481D69B" w14:textId="77777777" w:rsidR="008C1508" w:rsidRDefault="008C1508" w:rsidP="008C1508">
            <w:pPr>
              <w:pStyle w:val="TAB-CYF-P"/>
            </w:pPr>
            <w:r>
              <w:t>7,23 </w:t>
            </w:r>
          </w:p>
        </w:tc>
        <w:tc>
          <w:tcPr>
            <w:tcW w:w="1276" w:type="dxa"/>
            <w:shd w:val="clear" w:color="auto" w:fill="auto"/>
            <w:vAlign w:val="center"/>
          </w:tcPr>
          <w:p w14:paraId="6412DE22" w14:textId="77777777" w:rsidR="008C1508" w:rsidRDefault="008C1508" w:rsidP="008C1508">
            <w:pPr>
              <w:pStyle w:val="TAB-CYF-P"/>
            </w:pPr>
            <w:r>
              <w:t>4,88 </w:t>
            </w:r>
          </w:p>
        </w:tc>
        <w:tc>
          <w:tcPr>
            <w:tcW w:w="1275" w:type="dxa"/>
            <w:shd w:val="clear" w:color="auto" w:fill="auto"/>
            <w:vAlign w:val="center"/>
          </w:tcPr>
          <w:p w14:paraId="42E0B8C9" w14:textId="77777777" w:rsidR="008C1508" w:rsidRDefault="008C1508" w:rsidP="008C1508">
            <w:pPr>
              <w:pStyle w:val="TAB-CYF-P"/>
            </w:pPr>
            <w:r>
              <w:t>2,85 </w:t>
            </w:r>
          </w:p>
        </w:tc>
        <w:tc>
          <w:tcPr>
            <w:tcW w:w="1137" w:type="dxa"/>
            <w:shd w:val="clear" w:color="auto" w:fill="auto"/>
            <w:vAlign w:val="center"/>
          </w:tcPr>
          <w:p w14:paraId="421DC937" w14:textId="77777777" w:rsidR="008C1508" w:rsidRDefault="008C1508" w:rsidP="008C1508">
            <w:pPr>
              <w:pStyle w:val="TAB-CYF-P"/>
            </w:pPr>
            <w:r>
              <w:t>4,37</w:t>
            </w:r>
          </w:p>
        </w:tc>
      </w:tr>
    </w:tbl>
    <w:p w14:paraId="7285C4C2" w14:textId="24BAE7FF" w:rsidR="008C1508" w:rsidRDefault="00BB228B" w:rsidP="00372412">
      <w:pPr>
        <w:pStyle w:val="RDO"/>
      </w:pPr>
      <w:r>
        <w:t>Ź</w:t>
      </w:r>
      <w:r w:rsidR="008C1508">
        <w:t>ródło: Bank Danych Lokalnych, GUS.</w:t>
      </w:r>
    </w:p>
    <w:p w14:paraId="10DA3B38" w14:textId="788ADEB4" w:rsidR="008C1508" w:rsidRDefault="008C1508" w:rsidP="008C1508">
      <w:pPr>
        <w:pStyle w:val="TEKST"/>
      </w:pPr>
      <w:r>
        <w:t>W analizowanym okresie saldo migracji podlegało wahaniom, lecz niemal stałym trendem była jego dodatnia wartość. Ujemne saldo migracji odnotowano jedynie w 2022 r. (-1 osoba), natomiast najwyższy dodatni wynik salda migracji wynosił 221 osób i miał miejsce w 2020 r. (</w:t>
      </w:r>
      <w:r>
        <w:fldChar w:fldCharType="begin"/>
      </w:r>
      <w:r>
        <w:instrText xml:space="preserve"> REF _Ref190340121 \h </w:instrText>
      </w:r>
      <w:r>
        <w:fldChar w:fldCharType="separate"/>
      </w:r>
      <w:r w:rsidR="000E5576">
        <w:t xml:space="preserve">Tab. </w:t>
      </w:r>
      <w:r w:rsidR="000E5576">
        <w:rPr>
          <w:noProof/>
        </w:rPr>
        <w:t>2</w:t>
      </w:r>
      <w:r>
        <w:fldChar w:fldCharType="end"/>
      </w:r>
      <w:r>
        <w:t>).</w:t>
      </w:r>
    </w:p>
    <w:p w14:paraId="4A4B64F8" w14:textId="3C6C40FE" w:rsidR="008C1508" w:rsidRDefault="008C1508" w:rsidP="008C1508">
      <w:pPr>
        <w:pStyle w:val="PODPISTABELA"/>
      </w:pPr>
      <w:bookmarkStart w:id="9" w:name="_heading=h.1t3h5sf" w:colFirst="0" w:colLast="0"/>
      <w:bookmarkStart w:id="10" w:name="_Ref190340121"/>
      <w:bookmarkStart w:id="11" w:name="_Toc192581194"/>
      <w:bookmarkEnd w:id="9"/>
      <w:r>
        <w:t xml:space="preserve">Tab. </w:t>
      </w:r>
      <w:fldSimple w:instr=" SEQ Tab. \* ARABIC ">
        <w:r w:rsidR="000E5576">
          <w:rPr>
            <w:noProof/>
          </w:rPr>
          <w:t>2</w:t>
        </w:r>
      </w:fldSimple>
      <w:bookmarkEnd w:id="10"/>
      <w:r>
        <w:t>. Migracje wewnętrzne i zewnętrzne w latach 2019-2023</w:t>
      </w:r>
      <w:bookmarkEnd w:id="11"/>
    </w:p>
    <w:tbl>
      <w:tblPr>
        <w:tblW w:w="9069"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3126"/>
        <w:gridCol w:w="1261"/>
        <w:gridCol w:w="1128"/>
        <w:gridCol w:w="1128"/>
        <w:gridCol w:w="1018"/>
        <w:gridCol w:w="1408"/>
      </w:tblGrid>
      <w:tr w:rsidR="008C1508" w:rsidRPr="008C1508" w14:paraId="67F93247" w14:textId="77777777" w:rsidTr="008C1508">
        <w:trPr>
          <w:trHeight w:val="283"/>
        </w:trPr>
        <w:tc>
          <w:tcPr>
            <w:tcW w:w="3126" w:type="dxa"/>
            <w:shd w:val="clear" w:color="auto" w:fill="DAE9F7" w:themeFill="text2" w:themeFillTint="1A"/>
          </w:tcPr>
          <w:p w14:paraId="7126F7F5" w14:textId="77777777" w:rsidR="008C1508" w:rsidRPr="008C1508" w:rsidRDefault="008C1508" w:rsidP="008C1508">
            <w:pPr>
              <w:pStyle w:val="TAB-RD"/>
            </w:pPr>
          </w:p>
        </w:tc>
        <w:tc>
          <w:tcPr>
            <w:tcW w:w="1261" w:type="dxa"/>
            <w:shd w:val="clear" w:color="auto" w:fill="DAE9F7" w:themeFill="text2" w:themeFillTint="1A"/>
          </w:tcPr>
          <w:p w14:paraId="7F0371C1" w14:textId="77777777" w:rsidR="008C1508" w:rsidRPr="008C1508" w:rsidRDefault="008C1508" w:rsidP="008C1508">
            <w:pPr>
              <w:pStyle w:val="TAB-RD"/>
            </w:pPr>
            <w:r w:rsidRPr="008C1508">
              <w:t>2019</w:t>
            </w:r>
          </w:p>
        </w:tc>
        <w:tc>
          <w:tcPr>
            <w:tcW w:w="1128" w:type="dxa"/>
            <w:shd w:val="clear" w:color="auto" w:fill="DAE9F7" w:themeFill="text2" w:themeFillTint="1A"/>
          </w:tcPr>
          <w:p w14:paraId="422FEDC7" w14:textId="77777777" w:rsidR="008C1508" w:rsidRPr="008C1508" w:rsidRDefault="008C1508" w:rsidP="008C1508">
            <w:pPr>
              <w:pStyle w:val="TAB-RD"/>
            </w:pPr>
            <w:r w:rsidRPr="008C1508">
              <w:t>2020</w:t>
            </w:r>
          </w:p>
        </w:tc>
        <w:tc>
          <w:tcPr>
            <w:tcW w:w="1128" w:type="dxa"/>
            <w:shd w:val="clear" w:color="auto" w:fill="DAE9F7" w:themeFill="text2" w:themeFillTint="1A"/>
          </w:tcPr>
          <w:p w14:paraId="43C1BE17" w14:textId="77777777" w:rsidR="008C1508" w:rsidRPr="008C1508" w:rsidRDefault="008C1508" w:rsidP="008C1508">
            <w:pPr>
              <w:pStyle w:val="TAB-RD"/>
            </w:pPr>
            <w:r w:rsidRPr="008C1508">
              <w:t>2021</w:t>
            </w:r>
          </w:p>
        </w:tc>
        <w:tc>
          <w:tcPr>
            <w:tcW w:w="1018" w:type="dxa"/>
            <w:shd w:val="clear" w:color="auto" w:fill="DAE9F7" w:themeFill="text2" w:themeFillTint="1A"/>
          </w:tcPr>
          <w:p w14:paraId="7AA6472D" w14:textId="77777777" w:rsidR="008C1508" w:rsidRPr="008C1508" w:rsidRDefault="008C1508" w:rsidP="008C1508">
            <w:pPr>
              <w:pStyle w:val="TAB-RD"/>
            </w:pPr>
            <w:r w:rsidRPr="008C1508">
              <w:t>2022</w:t>
            </w:r>
          </w:p>
        </w:tc>
        <w:tc>
          <w:tcPr>
            <w:tcW w:w="1408" w:type="dxa"/>
            <w:shd w:val="clear" w:color="auto" w:fill="DAE9F7" w:themeFill="text2" w:themeFillTint="1A"/>
          </w:tcPr>
          <w:p w14:paraId="58058CD8" w14:textId="77777777" w:rsidR="008C1508" w:rsidRPr="008C1508" w:rsidRDefault="008C1508" w:rsidP="008C1508">
            <w:pPr>
              <w:pStyle w:val="TAB-RD"/>
            </w:pPr>
            <w:r w:rsidRPr="008C1508">
              <w:t>2023</w:t>
            </w:r>
          </w:p>
        </w:tc>
      </w:tr>
      <w:tr w:rsidR="008C1508" w14:paraId="55A16A20" w14:textId="77777777" w:rsidTr="008C1508">
        <w:trPr>
          <w:trHeight w:val="283"/>
        </w:trPr>
        <w:tc>
          <w:tcPr>
            <w:tcW w:w="3126" w:type="dxa"/>
          </w:tcPr>
          <w:p w14:paraId="5E0AB8A4" w14:textId="77777777" w:rsidR="008C1508" w:rsidRDefault="008C1508" w:rsidP="008C1508">
            <w:pPr>
              <w:pStyle w:val="TAB-TXT-L"/>
            </w:pPr>
            <w:r>
              <w:t>Zameldowania ogółem</w:t>
            </w:r>
          </w:p>
        </w:tc>
        <w:tc>
          <w:tcPr>
            <w:tcW w:w="1261" w:type="dxa"/>
            <w:shd w:val="clear" w:color="auto" w:fill="auto"/>
            <w:vAlign w:val="center"/>
          </w:tcPr>
          <w:p w14:paraId="5C5A462A" w14:textId="77777777" w:rsidR="008C1508" w:rsidRDefault="008C1508" w:rsidP="008C1508">
            <w:pPr>
              <w:pStyle w:val="TAB-CYF-P"/>
            </w:pPr>
            <w:r>
              <w:t>660 </w:t>
            </w:r>
          </w:p>
        </w:tc>
        <w:tc>
          <w:tcPr>
            <w:tcW w:w="1128" w:type="dxa"/>
            <w:shd w:val="clear" w:color="auto" w:fill="auto"/>
            <w:vAlign w:val="center"/>
          </w:tcPr>
          <w:p w14:paraId="0E42AA41" w14:textId="77777777" w:rsidR="008C1508" w:rsidRDefault="008C1508" w:rsidP="008C1508">
            <w:pPr>
              <w:pStyle w:val="TAB-CYF-P"/>
            </w:pPr>
            <w:r>
              <w:t>578 </w:t>
            </w:r>
          </w:p>
        </w:tc>
        <w:tc>
          <w:tcPr>
            <w:tcW w:w="1128" w:type="dxa"/>
            <w:shd w:val="clear" w:color="auto" w:fill="auto"/>
            <w:vAlign w:val="center"/>
          </w:tcPr>
          <w:p w14:paraId="2E8A2FCB" w14:textId="77777777" w:rsidR="008C1508" w:rsidRDefault="008C1508" w:rsidP="008C1508">
            <w:pPr>
              <w:pStyle w:val="TAB-CYF-P"/>
            </w:pPr>
            <w:r>
              <w:t>601 </w:t>
            </w:r>
          </w:p>
        </w:tc>
        <w:tc>
          <w:tcPr>
            <w:tcW w:w="1018" w:type="dxa"/>
            <w:shd w:val="clear" w:color="auto" w:fill="auto"/>
            <w:vAlign w:val="center"/>
          </w:tcPr>
          <w:p w14:paraId="065850B9" w14:textId="77777777" w:rsidR="008C1508" w:rsidRDefault="008C1508" w:rsidP="008C1508">
            <w:pPr>
              <w:pStyle w:val="TAB-CYF-P"/>
            </w:pPr>
            <w:r>
              <w:t>451 </w:t>
            </w:r>
          </w:p>
        </w:tc>
        <w:tc>
          <w:tcPr>
            <w:tcW w:w="1408" w:type="dxa"/>
            <w:shd w:val="clear" w:color="auto" w:fill="auto"/>
            <w:vAlign w:val="center"/>
          </w:tcPr>
          <w:p w14:paraId="051D71BF" w14:textId="77777777" w:rsidR="008C1508" w:rsidRDefault="008C1508" w:rsidP="008C1508">
            <w:pPr>
              <w:pStyle w:val="TAB-CYF-P"/>
            </w:pPr>
            <w:r>
              <w:t>566</w:t>
            </w:r>
          </w:p>
        </w:tc>
      </w:tr>
      <w:tr w:rsidR="008C1508" w14:paraId="2BA5C800" w14:textId="77777777" w:rsidTr="008C1508">
        <w:trPr>
          <w:trHeight w:val="283"/>
        </w:trPr>
        <w:tc>
          <w:tcPr>
            <w:tcW w:w="3126" w:type="dxa"/>
          </w:tcPr>
          <w:p w14:paraId="2C71413E" w14:textId="77777777" w:rsidR="008C1508" w:rsidRDefault="008C1508" w:rsidP="008C1508">
            <w:pPr>
              <w:pStyle w:val="TAB-TXT-L"/>
            </w:pPr>
            <w:r>
              <w:t>Wymeldowania ogółem</w:t>
            </w:r>
          </w:p>
        </w:tc>
        <w:tc>
          <w:tcPr>
            <w:tcW w:w="1261" w:type="dxa"/>
            <w:shd w:val="clear" w:color="auto" w:fill="auto"/>
            <w:vAlign w:val="center"/>
          </w:tcPr>
          <w:p w14:paraId="0FE0A56B" w14:textId="77777777" w:rsidR="008C1508" w:rsidRDefault="008C1508" w:rsidP="008C1508">
            <w:pPr>
              <w:pStyle w:val="TAB-CYF-P"/>
            </w:pPr>
            <w:r>
              <w:t>459 </w:t>
            </w:r>
          </w:p>
        </w:tc>
        <w:tc>
          <w:tcPr>
            <w:tcW w:w="1128" w:type="dxa"/>
            <w:shd w:val="clear" w:color="auto" w:fill="auto"/>
            <w:vAlign w:val="center"/>
          </w:tcPr>
          <w:p w14:paraId="3836AEB2" w14:textId="77777777" w:rsidR="008C1508" w:rsidRDefault="008C1508" w:rsidP="008C1508">
            <w:pPr>
              <w:pStyle w:val="TAB-CYF-P"/>
            </w:pPr>
            <w:r>
              <w:t>357 </w:t>
            </w:r>
          </w:p>
        </w:tc>
        <w:tc>
          <w:tcPr>
            <w:tcW w:w="1128" w:type="dxa"/>
            <w:shd w:val="clear" w:color="auto" w:fill="auto"/>
            <w:vAlign w:val="center"/>
          </w:tcPr>
          <w:p w14:paraId="24D8BEAE" w14:textId="77777777" w:rsidR="008C1508" w:rsidRDefault="008C1508" w:rsidP="008C1508">
            <w:pPr>
              <w:pStyle w:val="TAB-CYF-P"/>
            </w:pPr>
            <w:r>
              <w:t>438 </w:t>
            </w:r>
          </w:p>
        </w:tc>
        <w:tc>
          <w:tcPr>
            <w:tcW w:w="1018" w:type="dxa"/>
            <w:shd w:val="clear" w:color="auto" w:fill="auto"/>
            <w:vAlign w:val="center"/>
          </w:tcPr>
          <w:p w14:paraId="2A17CEC9" w14:textId="77777777" w:rsidR="008C1508" w:rsidRDefault="008C1508" w:rsidP="008C1508">
            <w:pPr>
              <w:pStyle w:val="TAB-CYF-P"/>
            </w:pPr>
            <w:r>
              <w:t>452 </w:t>
            </w:r>
          </w:p>
        </w:tc>
        <w:tc>
          <w:tcPr>
            <w:tcW w:w="1408" w:type="dxa"/>
            <w:shd w:val="clear" w:color="auto" w:fill="auto"/>
            <w:vAlign w:val="center"/>
          </w:tcPr>
          <w:p w14:paraId="6E64C9FC" w14:textId="77777777" w:rsidR="008C1508" w:rsidRDefault="008C1508" w:rsidP="008C1508">
            <w:pPr>
              <w:pStyle w:val="TAB-CYF-P"/>
            </w:pPr>
            <w:r>
              <w:t>509</w:t>
            </w:r>
          </w:p>
        </w:tc>
      </w:tr>
      <w:tr w:rsidR="008C1508" w14:paraId="2081B7DD" w14:textId="77777777" w:rsidTr="008C1508">
        <w:trPr>
          <w:trHeight w:val="283"/>
        </w:trPr>
        <w:tc>
          <w:tcPr>
            <w:tcW w:w="3126" w:type="dxa"/>
          </w:tcPr>
          <w:p w14:paraId="11F680CB" w14:textId="77777777" w:rsidR="008C1508" w:rsidRDefault="008C1508" w:rsidP="008C1508">
            <w:pPr>
              <w:pStyle w:val="TAB-TXT-L"/>
            </w:pPr>
            <w:r>
              <w:t>Saldo migracji</w:t>
            </w:r>
          </w:p>
        </w:tc>
        <w:tc>
          <w:tcPr>
            <w:tcW w:w="1261" w:type="dxa"/>
            <w:shd w:val="clear" w:color="auto" w:fill="auto"/>
            <w:vAlign w:val="center"/>
          </w:tcPr>
          <w:p w14:paraId="38B7A897" w14:textId="77777777" w:rsidR="008C1508" w:rsidRDefault="008C1508" w:rsidP="008C1508">
            <w:pPr>
              <w:pStyle w:val="TAB-CYF-P"/>
            </w:pPr>
            <w:r>
              <w:t>201 </w:t>
            </w:r>
          </w:p>
        </w:tc>
        <w:tc>
          <w:tcPr>
            <w:tcW w:w="1128" w:type="dxa"/>
            <w:shd w:val="clear" w:color="auto" w:fill="auto"/>
            <w:vAlign w:val="center"/>
          </w:tcPr>
          <w:p w14:paraId="78CB6F36" w14:textId="77777777" w:rsidR="008C1508" w:rsidRDefault="008C1508" w:rsidP="008C1508">
            <w:pPr>
              <w:pStyle w:val="TAB-CYF-P"/>
            </w:pPr>
            <w:r>
              <w:t>221 </w:t>
            </w:r>
          </w:p>
        </w:tc>
        <w:tc>
          <w:tcPr>
            <w:tcW w:w="1128" w:type="dxa"/>
            <w:shd w:val="clear" w:color="auto" w:fill="auto"/>
            <w:vAlign w:val="center"/>
          </w:tcPr>
          <w:p w14:paraId="2F7659F6" w14:textId="77777777" w:rsidR="008C1508" w:rsidRDefault="008C1508" w:rsidP="008C1508">
            <w:pPr>
              <w:pStyle w:val="TAB-CYF-P"/>
            </w:pPr>
            <w:r>
              <w:t>163 </w:t>
            </w:r>
          </w:p>
        </w:tc>
        <w:tc>
          <w:tcPr>
            <w:tcW w:w="1018" w:type="dxa"/>
            <w:shd w:val="clear" w:color="auto" w:fill="auto"/>
            <w:vAlign w:val="center"/>
          </w:tcPr>
          <w:p w14:paraId="6A660935" w14:textId="77777777" w:rsidR="008C1508" w:rsidRDefault="008C1508" w:rsidP="008C1508">
            <w:pPr>
              <w:pStyle w:val="TAB-CYF-P"/>
            </w:pPr>
            <w:r>
              <w:t>-1 </w:t>
            </w:r>
          </w:p>
        </w:tc>
        <w:tc>
          <w:tcPr>
            <w:tcW w:w="1408" w:type="dxa"/>
            <w:shd w:val="clear" w:color="auto" w:fill="auto"/>
            <w:vAlign w:val="center"/>
          </w:tcPr>
          <w:p w14:paraId="677C2419" w14:textId="77777777" w:rsidR="008C1508" w:rsidRDefault="008C1508" w:rsidP="008C1508">
            <w:pPr>
              <w:pStyle w:val="TAB-CYF-P"/>
            </w:pPr>
            <w:r>
              <w:t>57</w:t>
            </w:r>
          </w:p>
        </w:tc>
      </w:tr>
    </w:tbl>
    <w:p w14:paraId="2B775887" w14:textId="03900F4B" w:rsidR="008C1508" w:rsidRDefault="00520D23" w:rsidP="00372412">
      <w:pPr>
        <w:pStyle w:val="RDO"/>
      </w:pPr>
      <w:r>
        <w:t>Źr</w:t>
      </w:r>
      <w:r w:rsidR="008C1508">
        <w:t>ódło: Bank Danych Lokalnych, GUS.</w:t>
      </w:r>
    </w:p>
    <w:p w14:paraId="1C8BF236" w14:textId="6061E89F" w:rsidR="008C1508" w:rsidRDefault="008C1508" w:rsidP="00520D23">
      <w:pPr>
        <w:pStyle w:val="TEKST"/>
      </w:pPr>
      <w:r>
        <w:t xml:space="preserve">Niekorzystne tendencje dotyczą struktury ludności wg ekonomicznych grup wieku. </w:t>
      </w:r>
      <w:r>
        <w:br/>
        <w:t xml:space="preserve">W analizowanym okresie zmniejszał się udział osób w wieku przedprodukcyjnym </w:t>
      </w:r>
      <w:r>
        <w:br/>
        <w:t>i produkcyjnym natomiast wzrastał udział osób w wieku poprodukcyjnym. Wyrazem powyższego jest współczynnik obciążenia demograficznego osobami starszymi, który wzrósł z 16,5 w 2019 r., do 20,9 w 2023 r. (</w:t>
      </w:r>
      <w:r w:rsidR="00520D23">
        <w:fldChar w:fldCharType="begin"/>
      </w:r>
      <w:r w:rsidR="00520D23">
        <w:instrText xml:space="preserve"> REF _Ref190340511 \h </w:instrText>
      </w:r>
      <w:r w:rsidR="00520D23">
        <w:fldChar w:fldCharType="separate"/>
      </w:r>
      <w:r w:rsidR="000E5576" w:rsidRPr="00520D23">
        <w:t xml:space="preserve">Tab. </w:t>
      </w:r>
      <w:r w:rsidR="000E5576">
        <w:rPr>
          <w:noProof/>
        </w:rPr>
        <w:t>3</w:t>
      </w:r>
      <w:r w:rsidR="00520D23">
        <w:fldChar w:fldCharType="end"/>
      </w:r>
      <w:r>
        <w:t>). Problem starzenia się społeczeństwa stanowi negatywny trend i wyzwanie, z którym mierzą się samorządy w całym kraju.</w:t>
      </w:r>
    </w:p>
    <w:p w14:paraId="0D66205C" w14:textId="6A7BC0D7" w:rsidR="00520D23" w:rsidRPr="00520D23" w:rsidRDefault="00520D23" w:rsidP="00520D23">
      <w:pPr>
        <w:pStyle w:val="PODPISTABELA"/>
      </w:pPr>
      <w:bookmarkStart w:id="12" w:name="_heading=h.4d34og8" w:colFirst="0" w:colLast="0"/>
      <w:bookmarkStart w:id="13" w:name="_Ref190340511"/>
      <w:bookmarkStart w:id="14" w:name="_Toc192581195"/>
      <w:bookmarkEnd w:id="12"/>
      <w:r w:rsidRPr="00520D23">
        <w:t xml:space="preserve">Tab. </w:t>
      </w:r>
      <w:fldSimple w:instr=" SEQ Tab. \* ARABIC ">
        <w:r w:rsidR="000E5576">
          <w:rPr>
            <w:noProof/>
          </w:rPr>
          <w:t>3</w:t>
        </w:r>
      </w:fldSimple>
      <w:bookmarkEnd w:id="13"/>
      <w:r w:rsidRPr="00520D23">
        <w:t>. Udział ludności wg ekonomicznych grup wieku w ludności ogółem w latach 2019-2023</w:t>
      </w:r>
      <w:bookmarkEnd w:id="14"/>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3716"/>
        <w:gridCol w:w="1085"/>
        <w:gridCol w:w="1085"/>
        <w:gridCol w:w="1085"/>
        <w:gridCol w:w="1085"/>
        <w:gridCol w:w="1014"/>
      </w:tblGrid>
      <w:tr w:rsidR="008C1508" w:rsidRPr="008C1508" w14:paraId="07AC4EBD" w14:textId="77777777" w:rsidTr="008C1508">
        <w:trPr>
          <w:trHeight w:val="283"/>
        </w:trPr>
        <w:tc>
          <w:tcPr>
            <w:tcW w:w="3716" w:type="dxa"/>
            <w:shd w:val="clear" w:color="auto" w:fill="DAE9F7" w:themeFill="text2" w:themeFillTint="1A"/>
          </w:tcPr>
          <w:p w14:paraId="5200433E" w14:textId="77777777" w:rsidR="008C1508" w:rsidRPr="008C1508" w:rsidRDefault="008C1508" w:rsidP="008C1508">
            <w:pPr>
              <w:pStyle w:val="TAB-RD"/>
            </w:pPr>
          </w:p>
        </w:tc>
        <w:tc>
          <w:tcPr>
            <w:tcW w:w="1085" w:type="dxa"/>
            <w:shd w:val="clear" w:color="auto" w:fill="DAE9F7" w:themeFill="text2" w:themeFillTint="1A"/>
          </w:tcPr>
          <w:p w14:paraId="6F2083D4" w14:textId="77777777" w:rsidR="008C1508" w:rsidRPr="008C1508" w:rsidRDefault="008C1508" w:rsidP="008C1508">
            <w:pPr>
              <w:pStyle w:val="TAB-RD"/>
            </w:pPr>
            <w:r w:rsidRPr="008C1508">
              <w:t>2019</w:t>
            </w:r>
          </w:p>
        </w:tc>
        <w:tc>
          <w:tcPr>
            <w:tcW w:w="1085" w:type="dxa"/>
            <w:shd w:val="clear" w:color="auto" w:fill="DAE9F7" w:themeFill="text2" w:themeFillTint="1A"/>
          </w:tcPr>
          <w:p w14:paraId="4D6E41D8" w14:textId="77777777" w:rsidR="008C1508" w:rsidRPr="008C1508" w:rsidRDefault="008C1508" w:rsidP="008C1508">
            <w:pPr>
              <w:pStyle w:val="TAB-RD"/>
            </w:pPr>
            <w:r w:rsidRPr="008C1508">
              <w:t>2020</w:t>
            </w:r>
          </w:p>
        </w:tc>
        <w:tc>
          <w:tcPr>
            <w:tcW w:w="1085" w:type="dxa"/>
            <w:shd w:val="clear" w:color="auto" w:fill="DAE9F7" w:themeFill="text2" w:themeFillTint="1A"/>
          </w:tcPr>
          <w:p w14:paraId="19E0CF9E" w14:textId="77777777" w:rsidR="008C1508" w:rsidRPr="008C1508" w:rsidRDefault="008C1508" w:rsidP="008C1508">
            <w:pPr>
              <w:pStyle w:val="TAB-RD"/>
            </w:pPr>
            <w:r w:rsidRPr="008C1508">
              <w:t>2021</w:t>
            </w:r>
          </w:p>
        </w:tc>
        <w:tc>
          <w:tcPr>
            <w:tcW w:w="1085" w:type="dxa"/>
            <w:shd w:val="clear" w:color="auto" w:fill="DAE9F7" w:themeFill="text2" w:themeFillTint="1A"/>
          </w:tcPr>
          <w:p w14:paraId="60899333" w14:textId="77777777" w:rsidR="008C1508" w:rsidRPr="008C1508" w:rsidRDefault="008C1508" w:rsidP="008C1508">
            <w:pPr>
              <w:pStyle w:val="TAB-RD"/>
            </w:pPr>
            <w:r w:rsidRPr="008C1508">
              <w:t>2022</w:t>
            </w:r>
          </w:p>
        </w:tc>
        <w:tc>
          <w:tcPr>
            <w:tcW w:w="1014" w:type="dxa"/>
            <w:shd w:val="clear" w:color="auto" w:fill="DAE9F7" w:themeFill="text2" w:themeFillTint="1A"/>
          </w:tcPr>
          <w:p w14:paraId="18E0EB37" w14:textId="77777777" w:rsidR="008C1508" w:rsidRPr="008C1508" w:rsidRDefault="008C1508" w:rsidP="008C1508">
            <w:pPr>
              <w:pStyle w:val="TAB-RD"/>
            </w:pPr>
            <w:r w:rsidRPr="008C1508">
              <w:t>2023</w:t>
            </w:r>
          </w:p>
        </w:tc>
      </w:tr>
      <w:tr w:rsidR="008C1508" w14:paraId="718C57B6" w14:textId="77777777" w:rsidTr="008C1508">
        <w:trPr>
          <w:trHeight w:val="283"/>
        </w:trPr>
        <w:tc>
          <w:tcPr>
            <w:tcW w:w="3716" w:type="dxa"/>
          </w:tcPr>
          <w:p w14:paraId="78554D26" w14:textId="77777777" w:rsidR="008C1508" w:rsidRDefault="008C1508" w:rsidP="008C1508">
            <w:pPr>
              <w:pStyle w:val="TAB-TXT-L"/>
            </w:pPr>
            <w:r>
              <w:t>Udział osób w wieku przedprodukcyjnym [%]</w:t>
            </w:r>
          </w:p>
        </w:tc>
        <w:tc>
          <w:tcPr>
            <w:tcW w:w="1085" w:type="dxa"/>
            <w:shd w:val="clear" w:color="auto" w:fill="auto"/>
            <w:vAlign w:val="center"/>
          </w:tcPr>
          <w:p w14:paraId="7B7D9640" w14:textId="77777777" w:rsidR="008C1508" w:rsidRDefault="008C1508" w:rsidP="008C1508">
            <w:pPr>
              <w:pStyle w:val="TAB-CYF-P"/>
            </w:pPr>
            <w:r>
              <w:t>23,2 </w:t>
            </w:r>
          </w:p>
        </w:tc>
        <w:tc>
          <w:tcPr>
            <w:tcW w:w="1085" w:type="dxa"/>
            <w:shd w:val="clear" w:color="auto" w:fill="auto"/>
            <w:vAlign w:val="center"/>
          </w:tcPr>
          <w:p w14:paraId="1BFA0160" w14:textId="77777777" w:rsidR="008C1508" w:rsidRDefault="008C1508" w:rsidP="008C1508">
            <w:pPr>
              <w:pStyle w:val="TAB-CYF-P"/>
            </w:pPr>
            <w:r>
              <w:t>22,7 </w:t>
            </w:r>
          </w:p>
        </w:tc>
        <w:tc>
          <w:tcPr>
            <w:tcW w:w="1085" w:type="dxa"/>
            <w:shd w:val="clear" w:color="auto" w:fill="auto"/>
            <w:vAlign w:val="center"/>
          </w:tcPr>
          <w:p w14:paraId="6113778C" w14:textId="77777777" w:rsidR="008C1508" w:rsidRDefault="008C1508" w:rsidP="008C1508">
            <w:pPr>
              <w:pStyle w:val="TAB-CYF-P"/>
            </w:pPr>
            <w:r>
              <w:t>22,9 </w:t>
            </w:r>
          </w:p>
        </w:tc>
        <w:tc>
          <w:tcPr>
            <w:tcW w:w="1085" w:type="dxa"/>
            <w:shd w:val="clear" w:color="auto" w:fill="auto"/>
            <w:vAlign w:val="center"/>
          </w:tcPr>
          <w:p w14:paraId="42DE0E20" w14:textId="77777777" w:rsidR="008C1508" w:rsidRDefault="008C1508" w:rsidP="008C1508">
            <w:pPr>
              <w:pStyle w:val="TAB-CYF-P"/>
            </w:pPr>
            <w:r>
              <w:t>22,7 </w:t>
            </w:r>
          </w:p>
        </w:tc>
        <w:tc>
          <w:tcPr>
            <w:tcW w:w="1014" w:type="dxa"/>
            <w:shd w:val="clear" w:color="auto" w:fill="auto"/>
            <w:vAlign w:val="center"/>
          </w:tcPr>
          <w:p w14:paraId="5BD0BA6A" w14:textId="77777777" w:rsidR="008C1508" w:rsidRDefault="008C1508" w:rsidP="008C1508">
            <w:pPr>
              <w:pStyle w:val="TAB-CYF-P"/>
            </w:pPr>
            <w:r>
              <w:t>22,4</w:t>
            </w:r>
          </w:p>
        </w:tc>
      </w:tr>
      <w:tr w:rsidR="008C1508" w14:paraId="532DC400" w14:textId="77777777" w:rsidTr="008C1508">
        <w:trPr>
          <w:trHeight w:val="283"/>
        </w:trPr>
        <w:tc>
          <w:tcPr>
            <w:tcW w:w="3716" w:type="dxa"/>
          </w:tcPr>
          <w:p w14:paraId="300DCDD7" w14:textId="77777777" w:rsidR="008C1508" w:rsidRDefault="008C1508" w:rsidP="008C1508">
            <w:pPr>
              <w:pStyle w:val="TAB-TXT-L"/>
            </w:pPr>
            <w:r>
              <w:t>Udział osób w wieku produkcyjnym [%]</w:t>
            </w:r>
          </w:p>
        </w:tc>
        <w:tc>
          <w:tcPr>
            <w:tcW w:w="1085" w:type="dxa"/>
            <w:shd w:val="clear" w:color="auto" w:fill="auto"/>
            <w:vAlign w:val="center"/>
          </w:tcPr>
          <w:p w14:paraId="1C9E7A2A" w14:textId="77777777" w:rsidR="008C1508" w:rsidRDefault="008C1508" w:rsidP="008C1508">
            <w:pPr>
              <w:pStyle w:val="TAB-CYF-P"/>
            </w:pPr>
            <w:r>
              <w:t>62,2 </w:t>
            </w:r>
          </w:p>
        </w:tc>
        <w:tc>
          <w:tcPr>
            <w:tcW w:w="1085" w:type="dxa"/>
            <w:shd w:val="clear" w:color="auto" w:fill="auto"/>
            <w:vAlign w:val="center"/>
          </w:tcPr>
          <w:p w14:paraId="06C1548F" w14:textId="77777777" w:rsidR="008C1508" w:rsidRDefault="008C1508" w:rsidP="008C1508">
            <w:pPr>
              <w:pStyle w:val="TAB-CYF-P"/>
            </w:pPr>
            <w:r>
              <w:t>62,3 </w:t>
            </w:r>
          </w:p>
        </w:tc>
        <w:tc>
          <w:tcPr>
            <w:tcW w:w="1085" w:type="dxa"/>
            <w:shd w:val="clear" w:color="auto" w:fill="auto"/>
            <w:vAlign w:val="center"/>
          </w:tcPr>
          <w:p w14:paraId="41D5A760" w14:textId="77777777" w:rsidR="008C1508" w:rsidRDefault="008C1508" w:rsidP="008C1508">
            <w:pPr>
              <w:pStyle w:val="TAB-CYF-P"/>
            </w:pPr>
            <w:r>
              <w:t>61,6 </w:t>
            </w:r>
          </w:p>
        </w:tc>
        <w:tc>
          <w:tcPr>
            <w:tcW w:w="1085" w:type="dxa"/>
            <w:shd w:val="clear" w:color="auto" w:fill="auto"/>
            <w:vAlign w:val="center"/>
          </w:tcPr>
          <w:p w14:paraId="3C82D4E8" w14:textId="77777777" w:rsidR="008C1508" w:rsidRDefault="008C1508" w:rsidP="008C1508">
            <w:pPr>
              <w:pStyle w:val="TAB-CYF-P"/>
            </w:pPr>
            <w:r>
              <w:t>61,1 </w:t>
            </w:r>
          </w:p>
        </w:tc>
        <w:tc>
          <w:tcPr>
            <w:tcW w:w="1014" w:type="dxa"/>
            <w:shd w:val="clear" w:color="auto" w:fill="auto"/>
            <w:vAlign w:val="center"/>
          </w:tcPr>
          <w:p w14:paraId="022EA99E" w14:textId="77777777" w:rsidR="008C1508" w:rsidRDefault="008C1508" w:rsidP="008C1508">
            <w:pPr>
              <w:pStyle w:val="TAB-CYF-P"/>
            </w:pPr>
            <w:r>
              <w:t>60,6</w:t>
            </w:r>
          </w:p>
        </w:tc>
      </w:tr>
      <w:tr w:rsidR="008C1508" w14:paraId="1C93AE32" w14:textId="77777777" w:rsidTr="008C1508">
        <w:trPr>
          <w:trHeight w:val="283"/>
        </w:trPr>
        <w:tc>
          <w:tcPr>
            <w:tcW w:w="3716" w:type="dxa"/>
          </w:tcPr>
          <w:p w14:paraId="1DC51749" w14:textId="77777777" w:rsidR="008C1508" w:rsidRDefault="008C1508" w:rsidP="008C1508">
            <w:pPr>
              <w:pStyle w:val="TAB-TXT-L"/>
            </w:pPr>
            <w:r>
              <w:lastRenderedPageBreak/>
              <w:t>Udział osób w wieku poprodukcyjnym [%]</w:t>
            </w:r>
          </w:p>
        </w:tc>
        <w:tc>
          <w:tcPr>
            <w:tcW w:w="1085" w:type="dxa"/>
            <w:shd w:val="clear" w:color="auto" w:fill="auto"/>
            <w:vAlign w:val="center"/>
          </w:tcPr>
          <w:p w14:paraId="2D1B097D" w14:textId="77777777" w:rsidR="008C1508" w:rsidRDefault="008C1508" w:rsidP="008C1508">
            <w:pPr>
              <w:pStyle w:val="TAB-CYF-P"/>
            </w:pPr>
            <w:r>
              <w:t>14,6 </w:t>
            </w:r>
          </w:p>
        </w:tc>
        <w:tc>
          <w:tcPr>
            <w:tcW w:w="1085" w:type="dxa"/>
            <w:shd w:val="clear" w:color="auto" w:fill="auto"/>
            <w:vAlign w:val="center"/>
          </w:tcPr>
          <w:p w14:paraId="0147BC35" w14:textId="77777777" w:rsidR="008C1508" w:rsidRDefault="008C1508" w:rsidP="008C1508">
            <w:pPr>
              <w:pStyle w:val="TAB-CYF-P"/>
            </w:pPr>
            <w:r>
              <w:t>15,0 </w:t>
            </w:r>
          </w:p>
        </w:tc>
        <w:tc>
          <w:tcPr>
            <w:tcW w:w="1085" w:type="dxa"/>
            <w:shd w:val="clear" w:color="auto" w:fill="auto"/>
            <w:vAlign w:val="center"/>
          </w:tcPr>
          <w:p w14:paraId="380BEEC8" w14:textId="77777777" w:rsidR="008C1508" w:rsidRDefault="008C1508" w:rsidP="008C1508">
            <w:pPr>
              <w:pStyle w:val="TAB-CYF-P"/>
            </w:pPr>
            <w:r>
              <w:t>15,5 </w:t>
            </w:r>
          </w:p>
        </w:tc>
        <w:tc>
          <w:tcPr>
            <w:tcW w:w="1085" w:type="dxa"/>
            <w:shd w:val="clear" w:color="auto" w:fill="auto"/>
            <w:vAlign w:val="center"/>
          </w:tcPr>
          <w:p w14:paraId="3CD44AF8" w14:textId="77777777" w:rsidR="008C1508" w:rsidRDefault="008C1508" w:rsidP="008C1508">
            <w:pPr>
              <w:pStyle w:val="TAB-CYF-P"/>
            </w:pPr>
            <w:r>
              <w:t>16,2 </w:t>
            </w:r>
          </w:p>
        </w:tc>
        <w:tc>
          <w:tcPr>
            <w:tcW w:w="1014" w:type="dxa"/>
            <w:shd w:val="clear" w:color="auto" w:fill="auto"/>
            <w:vAlign w:val="center"/>
          </w:tcPr>
          <w:p w14:paraId="374CE901" w14:textId="77777777" w:rsidR="008C1508" w:rsidRDefault="008C1508" w:rsidP="008C1508">
            <w:pPr>
              <w:pStyle w:val="TAB-CYF-P"/>
            </w:pPr>
            <w:r>
              <w:t>17,0</w:t>
            </w:r>
          </w:p>
        </w:tc>
      </w:tr>
      <w:tr w:rsidR="008C1508" w14:paraId="5F60D571" w14:textId="77777777" w:rsidTr="008C1508">
        <w:trPr>
          <w:trHeight w:val="283"/>
        </w:trPr>
        <w:tc>
          <w:tcPr>
            <w:tcW w:w="3716" w:type="dxa"/>
          </w:tcPr>
          <w:p w14:paraId="688E7E0B" w14:textId="77777777" w:rsidR="008C1508" w:rsidRDefault="008C1508" w:rsidP="008C1508">
            <w:pPr>
              <w:pStyle w:val="TAB-TXT-L"/>
            </w:pPr>
            <w:r>
              <w:t>Współczynnik obciążenia demograficznego osobami starszymi</w:t>
            </w:r>
          </w:p>
        </w:tc>
        <w:tc>
          <w:tcPr>
            <w:tcW w:w="1085" w:type="dxa"/>
            <w:shd w:val="clear" w:color="auto" w:fill="auto"/>
            <w:vAlign w:val="center"/>
          </w:tcPr>
          <w:p w14:paraId="3D864995" w14:textId="77777777" w:rsidR="008C1508" w:rsidRDefault="008C1508" w:rsidP="008C1508">
            <w:pPr>
              <w:pStyle w:val="TAB-CYF-P"/>
            </w:pPr>
            <w:r>
              <w:t>16,5 </w:t>
            </w:r>
          </w:p>
        </w:tc>
        <w:tc>
          <w:tcPr>
            <w:tcW w:w="1085" w:type="dxa"/>
            <w:shd w:val="clear" w:color="auto" w:fill="auto"/>
            <w:vAlign w:val="center"/>
          </w:tcPr>
          <w:p w14:paraId="63C1ADF2" w14:textId="77777777" w:rsidR="008C1508" w:rsidRDefault="008C1508" w:rsidP="008C1508">
            <w:pPr>
              <w:pStyle w:val="TAB-CYF-P"/>
            </w:pPr>
            <w:r>
              <w:t>17,1 </w:t>
            </w:r>
          </w:p>
        </w:tc>
        <w:tc>
          <w:tcPr>
            <w:tcW w:w="1085" w:type="dxa"/>
            <w:shd w:val="clear" w:color="auto" w:fill="auto"/>
            <w:vAlign w:val="center"/>
          </w:tcPr>
          <w:p w14:paraId="183B0E6F" w14:textId="77777777" w:rsidR="008C1508" w:rsidRDefault="008C1508" w:rsidP="008C1508">
            <w:pPr>
              <w:pStyle w:val="TAB-CYF-P"/>
            </w:pPr>
            <w:r>
              <w:t>18,1 </w:t>
            </w:r>
          </w:p>
        </w:tc>
        <w:tc>
          <w:tcPr>
            <w:tcW w:w="1085" w:type="dxa"/>
            <w:shd w:val="clear" w:color="auto" w:fill="auto"/>
            <w:vAlign w:val="center"/>
          </w:tcPr>
          <w:p w14:paraId="2CA572EB" w14:textId="77777777" w:rsidR="008C1508" w:rsidRDefault="008C1508" w:rsidP="008C1508">
            <w:pPr>
              <w:pStyle w:val="TAB-CYF-P"/>
            </w:pPr>
            <w:r>
              <w:t>19,5 </w:t>
            </w:r>
          </w:p>
        </w:tc>
        <w:tc>
          <w:tcPr>
            <w:tcW w:w="1014" w:type="dxa"/>
            <w:shd w:val="clear" w:color="auto" w:fill="auto"/>
            <w:vAlign w:val="center"/>
          </w:tcPr>
          <w:p w14:paraId="62367CDB" w14:textId="77777777" w:rsidR="008C1508" w:rsidRDefault="008C1508" w:rsidP="008C1508">
            <w:pPr>
              <w:pStyle w:val="TAB-CYF-P"/>
            </w:pPr>
            <w:r>
              <w:t>20,9</w:t>
            </w:r>
          </w:p>
        </w:tc>
      </w:tr>
    </w:tbl>
    <w:p w14:paraId="20E941DE" w14:textId="6E80EB46" w:rsidR="008C1508" w:rsidRDefault="00520D23" w:rsidP="00372412">
      <w:pPr>
        <w:pStyle w:val="RDO"/>
      </w:pPr>
      <w:r>
        <w:t>Ź</w:t>
      </w:r>
      <w:r w:rsidR="008C1508">
        <w:t>ródło: Bank Danych Lokalnych, GUS.</w:t>
      </w:r>
    </w:p>
    <w:p w14:paraId="2F90B81E" w14:textId="77777777" w:rsidR="008C1508" w:rsidRDefault="008C1508" w:rsidP="00520D23">
      <w:pPr>
        <w:pStyle w:val="TEKST"/>
      </w:pPr>
      <w:r>
        <w:t>Starzenie się społeczeństwa ma wpływ na funkcjonowanie i rozwój miasta. Wzrasta zapotrzebowanie na edukację i kształcenie ustawiczne dorosłych, usługi dla osób starszych, w tym opieki zdrowotnej, bezpieczeństwa, potrzeb bytowych, kultury, specjalne usługi mieszkaniowe, w tym związane z usuwaniem barier architektonicznych.</w:t>
      </w:r>
    </w:p>
    <w:p w14:paraId="2A91EAFA" w14:textId="3D137DA7" w:rsidR="00520D23" w:rsidRDefault="00520D23" w:rsidP="00520D23">
      <w:pPr>
        <w:pStyle w:val="WYRNIENIE"/>
      </w:pPr>
      <w:r>
        <w:t>Bezrobocie</w:t>
      </w:r>
      <w:r>
        <w:tab/>
      </w:r>
      <w:r>
        <w:tab/>
      </w:r>
      <w:r>
        <w:tab/>
      </w:r>
      <w:r>
        <w:tab/>
      </w:r>
      <w:r>
        <w:tab/>
      </w:r>
      <w:r>
        <w:tab/>
      </w:r>
      <w:r>
        <w:tab/>
      </w:r>
      <w:r>
        <w:tab/>
      </w:r>
      <w:r>
        <w:tab/>
      </w:r>
      <w:r>
        <w:tab/>
      </w:r>
      <w:r>
        <w:tab/>
      </w:r>
    </w:p>
    <w:p w14:paraId="61F48826" w14:textId="0E2997FF" w:rsidR="00520D23" w:rsidRDefault="00520D23" w:rsidP="00520D23">
      <w:pPr>
        <w:pStyle w:val="TEKST"/>
      </w:pPr>
      <w:r>
        <w:t>Poziom bezrobocia rejestrowanego w Redzie jest stosunkowo niski. W latach 2019-2023 bezrobocie wzrosło w 2020 r. co było konsekwencją kryzysu gospodarczego wywołanego Pandemią COVID-19, w kolejnych latach poziom bezrobocia systematycznie malał i w 2023 r. wyniósł 1,4%. Widoczna jest znaczna dysproporcja wśród bezrobotnych z uwagi na płeć, w 2023 r. 66% osób pozostających bez pracy stanowiły kobiety. W strukturze bezrobotnych w 2023 r. najliczniejszą grupę stanowiły osoby długotrwale pozostające bez pracy (powyżej 12 m-cy) – 39,2% ogółu bezrobotnych. Istotnym problemem był także duży udział bezrobotnych będących w szczególnej sytuacji na rynku pracy tj. osób powyżej 55 r.ż., które stanowiły 24,9% (</w:t>
      </w:r>
      <w:r w:rsidR="00DE5254">
        <w:fldChar w:fldCharType="begin"/>
      </w:r>
      <w:r w:rsidR="00DE5254">
        <w:instrText xml:space="preserve"> REF _Ref190340804 \h </w:instrText>
      </w:r>
      <w:r w:rsidR="00DE5254">
        <w:fldChar w:fldCharType="separate"/>
      </w:r>
      <w:r w:rsidR="000E5576" w:rsidRPr="00520D23">
        <w:t xml:space="preserve">Tab. </w:t>
      </w:r>
      <w:r w:rsidR="000E5576">
        <w:rPr>
          <w:noProof/>
        </w:rPr>
        <w:t>4</w:t>
      </w:r>
      <w:r w:rsidR="00DE5254">
        <w:fldChar w:fldCharType="end"/>
      </w:r>
      <w:r>
        <w:t xml:space="preserve">). </w:t>
      </w:r>
    </w:p>
    <w:p w14:paraId="6D2D2A4D" w14:textId="483408A1" w:rsidR="00DE5254" w:rsidRPr="00520D23" w:rsidRDefault="00DE5254" w:rsidP="00DE5254">
      <w:pPr>
        <w:pStyle w:val="PODPISTABELA"/>
      </w:pPr>
      <w:bookmarkStart w:id="15" w:name="_heading=h.2s8eyo1" w:colFirst="0" w:colLast="0"/>
      <w:bookmarkStart w:id="16" w:name="_Ref190340804"/>
      <w:bookmarkStart w:id="17" w:name="_Toc192581196"/>
      <w:bookmarkEnd w:id="15"/>
      <w:r w:rsidRPr="00520D23">
        <w:t xml:space="preserve">Tab. </w:t>
      </w:r>
      <w:fldSimple w:instr=" SEQ Tab. \* ARABIC ">
        <w:r w:rsidR="000E5576">
          <w:rPr>
            <w:noProof/>
          </w:rPr>
          <w:t>4</w:t>
        </w:r>
      </w:fldSimple>
      <w:bookmarkEnd w:id="16"/>
      <w:r w:rsidRPr="00520D23">
        <w:t xml:space="preserve">. </w:t>
      </w:r>
      <w:r>
        <w:t>Informacje o bezrobotnych zarejestrowanych w latach 2019-2023</w:t>
      </w:r>
      <w:bookmarkEnd w:id="17"/>
    </w:p>
    <w:tbl>
      <w:tblPr>
        <w:tblW w:w="9069"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3982"/>
        <w:gridCol w:w="1017"/>
        <w:gridCol w:w="1018"/>
        <w:gridCol w:w="1018"/>
        <w:gridCol w:w="1018"/>
        <w:gridCol w:w="1016"/>
      </w:tblGrid>
      <w:tr w:rsidR="00520D23" w:rsidRPr="00520D23" w14:paraId="4963FFAF" w14:textId="77777777" w:rsidTr="00DE5254">
        <w:trPr>
          <w:trHeight w:val="283"/>
        </w:trPr>
        <w:tc>
          <w:tcPr>
            <w:tcW w:w="3982" w:type="dxa"/>
            <w:shd w:val="clear" w:color="auto" w:fill="DAE9F7" w:themeFill="text2" w:themeFillTint="1A"/>
          </w:tcPr>
          <w:p w14:paraId="1D1E3945" w14:textId="77777777" w:rsidR="00520D23" w:rsidRPr="00520D23" w:rsidRDefault="00520D23" w:rsidP="00520D23">
            <w:pPr>
              <w:pStyle w:val="TAB-RD"/>
            </w:pPr>
          </w:p>
        </w:tc>
        <w:tc>
          <w:tcPr>
            <w:tcW w:w="1017" w:type="dxa"/>
            <w:shd w:val="clear" w:color="auto" w:fill="DAE9F7" w:themeFill="text2" w:themeFillTint="1A"/>
          </w:tcPr>
          <w:p w14:paraId="2B87BD25" w14:textId="77777777" w:rsidR="00520D23" w:rsidRPr="00520D23" w:rsidRDefault="00520D23" w:rsidP="00520D23">
            <w:pPr>
              <w:pStyle w:val="TAB-RD"/>
            </w:pPr>
            <w:r w:rsidRPr="00520D23">
              <w:t>2019</w:t>
            </w:r>
          </w:p>
        </w:tc>
        <w:tc>
          <w:tcPr>
            <w:tcW w:w="1018" w:type="dxa"/>
            <w:shd w:val="clear" w:color="auto" w:fill="DAE9F7" w:themeFill="text2" w:themeFillTint="1A"/>
          </w:tcPr>
          <w:p w14:paraId="11700D4F" w14:textId="77777777" w:rsidR="00520D23" w:rsidRPr="00520D23" w:rsidRDefault="00520D23" w:rsidP="00520D23">
            <w:pPr>
              <w:pStyle w:val="TAB-RD"/>
            </w:pPr>
            <w:r w:rsidRPr="00520D23">
              <w:t>2020</w:t>
            </w:r>
          </w:p>
        </w:tc>
        <w:tc>
          <w:tcPr>
            <w:tcW w:w="1018" w:type="dxa"/>
            <w:shd w:val="clear" w:color="auto" w:fill="DAE9F7" w:themeFill="text2" w:themeFillTint="1A"/>
          </w:tcPr>
          <w:p w14:paraId="12BB5383" w14:textId="77777777" w:rsidR="00520D23" w:rsidRPr="00520D23" w:rsidRDefault="00520D23" w:rsidP="00520D23">
            <w:pPr>
              <w:pStyle w:val="TAB-RD"/>
            </w:pPr>
            <w:r w:rsidRPr="00520D23">
              <w:t>2021</w:t>
            </w:r>
          </w:p>
        </w:tc>
        <w:tc>
          <w:tcPr>
            <w:tcW w:w="1018" w:type="dxa"/>
            <w:shd w:val="clear" w:color="auto" w:fill="DAE9F7" w:themeFill="text2" w:themeFillTint="1A"/>
          </w:tcPr>
          <w:p w14:paraId="377F8AD4" w14:textId="77777777" w:rsidR="00520D23" w:rsidRPr="00520D23" w:rsidRDefault="00520D23" w:rsidP="00520D23">
            <w:pPr>
              <w:pStyle w:val="TAB-RD"/>
            </w:pPr>
            <w:r w:rsidRPr="00520D23">
              <w:t>2022</w:t>
            </w:r>
          </w:p>
        </w:tc>
        <w:tc>
          <w:tcPr>
            <w:tcW w:w="1016" w:type="dxa"/>
            <w:shd w:val="clear" w:color="auto" w:fill="DAE9F7" w:themeFill="text2" w:themeFillTint="1A"/>
          </w:tcPr>
          <w:p w14:paraId="32FDB05F" w14:textId="77777777" w:rsidR="00520D23" w:rsidRPr="00520D23" w:rsidRDefault="00520D23" w:rsidP="00520D23">
            <w:pPr>
              <w:pStyle w:val="TAB-RD"/>
            </w:pPr>
            <w:r w:rsidRPr="00520D23">
              <w:t>2023</w:t>
            </w:r>
          </w:p>
        </w:tc>
      </w:tr>
      <w:tr w:rsidR="00520D23" w14:paraId="3EF3AAD6" w14:textId="77777777" w:rsidTr="00DE5254">
        <w:trPr>
          <w:trHeight w:val="283"/>
        </w:trPr>
        <w:tc>
          <w:tcPr>
            <w:tcW w:w="3982" w:type="dxa"/>
            <w:vAlign w:val="center"/>
          </w:tcPr>
          <w:p w14:paraId="1C54A7E1" w14:textId="77777777" w:rsidR="00520D23" w:rsidRPr="00520D23" w:rsidRDefault="00520D23" w:rsidP="00520D23">
            <w:pPr>
              <w:pStyle w:val="TAB-TXT-L"/>
            </w:pPr>
            <w:r w:rsidRPr="00520D23">
              <w:t>Bezrobotni ogółem</w:t>
            </w:r>
          </w:p>
        </w:tc>
        <w:tc>
          <w:tcPr>
            <w:tcW w:w="1017" w:type="dxa"/>
            <w:shd w:val="clear" w:color="auto" w:fill="auto"/>
            <w:vAlign w:val="center"/>
          </w:tcPr>
          <w:p w14:paraId="76B92B44" w14:textId="77777777" w:rsidR="00520D23" w:rsidRPr="00520D23" w:rsidRDefault="00520D23" w:rsidP="00520D23">
            <w:pPr>
              <w:pStyle w:val="TAB-CYF-P"/>
            </w:pPr>
            <w:r w:rsidRPr="00520D23">
              <w:t>379 </w:t>
            </w:r>
          </w:p>
        </w:tc>
        <w:tc>
          <w:tcPr>
            <w:tcW w:w="1018" w:type="dxa"/>
            <w:shd w:val="clear" w:color="auto" w:fill="auto"/>
            <w:vAlign w:val="center"/>
          </w:tcPr>
          <w:p w14:paraId="38BDC950" w14:textId="77777777" w:rsidR="00520D23" w:rsidRPr="00520D23" w:rsidRDefault="00520D23" w:rsidP="00520D23">
            <w:pPr>
              <w:pStyle w:val="TAB-CYF-P"/>
            </w:pPr>
            <w:r w:rsidRPr="00520D23">
              <w:t>510 </w:t>
            </w:r>
          </w:p>
        </w:tc>
        <w:tc>
          <w:tcPr>
            <w:tcW w:w="1018" w:type="dxa"/>
            <w:shd w:val="clear" w:color="auto" w:fill="auto"/>
            <w:vAlign w:val="center"/>
          </w:tcPr>
          <w:p w14:paraId="63E0D468" w14:textId="77777777" w:rsidR="00520D23" w:rsidRPr="00520D23" w:rsidRDefault="00520D23" w:rsidP="00520D23">
            <w:pPr>
              <w:pStyle w:val="TAB-CYF-P"/>
            </w:pPr>
            <w:r w:rsidRPr="00520D23">
              <w:t>403 </w:t>
            </w:r>
          </w:p>
        </w:tc>
        <w:tc>
          <w:tcPr>
            <w:tcW w:w="1018" w:type="dxa"/>
            <w:shd w:val="clear" w:color="auto" w:fill="auto"/>
            <w:vAlign w:val="center"/>
          </w:tcPr>
          <w:p w14:paraId="43418B86" w14:textId="77777777" w:rsidR="00520D23" w:rsidRPr="00520D23" w:rsidRDefault="00520D23" w:rsidP="00520D23">
            <w:pPr>
              <w:pStyle w:val="TAB-CYF-P"/>
            </w:pPr>
            <w:r w:rsidRPr="00520D23">
              <w:t>386 </w:t>
            </w:r>
          </w:p>
        </w:tc>
        <w:tc>
          <w:tcPr>
            <w:tcW w:w="1016" w:type="dxa"/>
            <w:shd w:val="clear" w:color="auto" w:fill="auto"/>
            <w:vAlign w:val="center"/>
          </w:tcPr>
          <w:p w14:paraId="4492632E" w14:textId="77777777" w:rsidR="00520D23" w:rsidRPr="00520D23" w:rsidRDefault="00520D23" w:rsidP="00520D23">
            <w:pPr>
              <w:pStyle w:val="TAB-CYF-P"/>
            </w:pPr>
            <w:r w:rsidRPr="00520D23">
              <w:t>398</w:t>
            </w:r>
          </w:p>
        </w:tc>
      </w:tr>
      <w:tr w:rsidR="00520D23" w14:paraId="26B2FCF8" w14:textId="77777777" w:rsidTr="00DE5254">
        <w:trPr>
          <w:trHeight w:val="283"/>
        </w:trPr>
        <w:tc>
          <w:tcPr>
            <w:tcW w:w="3982" w:type="dxa"/>
            <w:vAlign w:val="center"/>
          </w:tcPr>
          <w:p w14:paraId="24EDA664" w14:textId="77777777" w:rsidR="00520D23" w:rsidRPr="00520D23" w:rsidRDefault="00520D23" w:rsidP="00520D23">
            <w:pPr>
              <w:pStyle w:val="TAB-TXT-L"/>
            </w:pPr>
            <w:r w:rsidRPr="00520D23">
              <w:t>Bezrobotni mężczyźni [%]</w:t>
            </w:r>
          </w:p>
        </w:tc>
        <w:tc>
          <w:tcPr>
            <w:tcW w:w="1017" w:type="dxa"/>
            <w:shd w:val="clear" w:color="auto" w:fill="auto"/>
            <w:vAlign w:val="center"/>
          </w:tcPr>
          <w:p w14:paraId="4C150B37" w14:textId="77777777" w:rsidR="00520D23" w:rsidRPr="00520D23" w:rsidRDefault="00520D23" w:rsidP="00520D23">
            <w:pPr>
              <w:pStyle w:val="TAB-CYF-P"/>
            </w:pPr>
            <w:r w:rsidRPr="00520D23">
              <w:t>28.0</w:t>
            </w:r>
          </w:p>
        </w:tc>
        <w:tc>
          <w:tcPr>
            <w:tcW w:w="1018" w:type="dxa"/>
            <w:shd w:val="clear" w:color="auto" w:fill="auto"/>
            <w:vAlign w:val="center"/>
          </w:tcPr>
          <w:p w14:paraId="5E5C225B" w14:textId="77777777" w:rsidR="00520D23" w:rsidRPr="00520D23" w:rsidRDefault="00520D23" w:rsidP="00520D23">
            <w:pPr>
              <w:pStyle w:val="TAB-CYF-P"/>
            </w:pPr>
            <w:r w:rsidRPr="00520D23">
              <w:t>32.9</w:t>
            </w:r>
          </w:p>
        </w:tc>
        <w:tc>
          <w:tcPr>
            <w:tcW w:w="1018" w:type="dxa"/>
            <w:shd w:val="clear" w:color="auto" w:fill="auto"/>
            <w:vAlign w:val="center"/>
          </w:tcPr>
          <w:p w14:paraId="0F9EF40C" w14:textId="77777777" w:rsidR="00520D23" w:rsidRPr="00520D23" w:rsidRDefault="00520D23" w:rsidP="00520D23">
            <w:pPr>
              <w:pStyle w:val="TAB-CYF-P"/>
            </w:pPr>
            <w:r w:rsidRPr="00520D23">
              <w:t>34.2</w:t>
            </w:r>
          </w:p>
        </w:tc>
        <w:tc>
          <w:tcPr>
            <w:tcW w:w="1018" w:type="dxa"/>
            <w:shd w:val="clear" w:color="auto" w:fill="auto"/>
            <w:vAlign w:val="center"/>
          </w:tcPr>
          <w:p w14:paraId="600534EB" w14:textId="77777777" w:rsidR="00520D23" w:rsidRPr="00520D23" w:rsidRDefault="00520D23" w:rsidP="00520D23">
            <w:pPr>
              <w:pStyle w:val="TAB-CYF-P"/>
            </w:pPr>
            <w:r w:rsidRPr="00520D23">
              <w:t>33.4</w:t>
            </w:r>
          </w:p>
        </w:tc>
        <w:tc>
          <w:tcPr>
            <w:tcW w:w="1016" w:type="dxa"/>
            <w:shd w:val="clear" w:color="auto" w:fill="auto"/>
            <w:vAlign w:val="center"/>
          </w:tcPr>
          <w:p w14:paraId="42CBFCEE" w14:textId="77777777" w:rsidR="00520D23" w:rsidRPr="00520D23" w:rsidRDefault="00520D23" w:rsidP="00520D23">
            <w:pPr>
              <w:pStyle w:val="TAB-CYF-P"/>
            </w:pPr>
            <w:r w:rsidRPr="00520D23">
              <w:t>33.9</w:t>
            </w:r>
          </w:p>
        </w:tc>
      </w:tr>
      <w:tr w:rsidR="00520D23" w14:paraId="24FA60B6" w14:textId="77777777" w:rsidTr="00DE5254">
        <w:trPr>
          <w:trHeight w:val="283"/>
        </w:trPr>
        <w:tc>
          <w:tcPr>
            <w:tcW w:w="3982" w:type="dxa"/>
            <w:vAlign w:val="center"/>
          </w:tcPr>
          <w:p w14:paraId="3B9F8D03" w14:textId="77777777" w:rsidR="00520D23" w:rsidRPr="00520D23" w:rsidRDefault="00520D23" w:rsidP="00520D23">
            <w:pPr>
              <w:pStyle w:val="TAB-TXT-L"/>
            </w:pPr>
            <w:r w:rsidRPr="00520D23">
              <w:t>Bezrobotne kobiety [%]</w:t>
            </w:r>
          </w:p>
        </w:tc>
        <w:tc>
          <w:tcPr>
            <w:tcW w:w="1017" w:type="dxa"/>
            <w:shd w:val="clear" w:color="auto" w:fill="auto"/>
            <w:vAlign w:val="center"/>
          </w:tcPr>
          <w:p w14:paraId="72F17A89" w14:textId="77777777" w:rsidR="00520D23" w:rsidRPr="00520D23" w:rsidRDefault="00520D23" w:rsidP="00520D23">
            <w:pPr>
              <w:pStyle w:val="TAB-CYF-P"/>
            </w:pPr>
            <w:r w:rsidRPr="00520D23">
              <w:t>72.0</w:t>
            </w:r>
          </w:p>
        </w:tc>
        <w:tc>
          <w:tcPr>
            <w:tcW w:w="1018" w:type="dxa"/>
            <w:shd w:val="clear" w:color="auto" w:fill="auto"/>
            <w:vAlign w:val="center"/>
          </w:tcPr>
          <w:p w14:paraId="34F6E0CB" w14:textId="77777777" w:rsidR="00520D23" w:rsidRPr="00520D23" w:rsidRDefault="00520D23" w:rsidP="00520D23">
            <w:pPr>
              <w:pStyle w:val="TAB-CYF-P"/>
            </w:pPr>
            <w:r w:rsidRPr="00520D23">
              <w:t>67.1</w:t>
            </w:r>
          </w:p>
        </w:tc>
        <w:tc>
          <w:tcPr>
            <w:tcW w:w="1018" w:type="dxa"/>
            <w:shd w:val="clear" w:color="auto" w:fill="auto"/>
            <w:vAlign w:val="center"/>
          </w:tcPr>
          <w:p w14:paraId="7E1A8B82" w14:textId="77777777" w:rsidR="00520D23" w:rsidRPr="00520D23" w:rsidRDefault="00520D23" w:rsidP="00520D23">
            <w:pPr>
              <w:pStyle w:val="TAB-CYF-P"/>
            </w:pPr>
            <w:r w:rsidRPr="00520D23">
              <w:t>65.8</w:t>
            </w:r>
          </w:p>
        </w:tc>
        <w:tc>
          <w:tcPr>
            <w:tcW w:w="1018" w:type="dxa"/>
            <w:shd w:val="clear" w:color="auto" w:fill="auto"/>
            <w:vAlign w:val="center"/>
          </w:tcPr>
          <w:p w14:paraId="5B66EA2B" w14:textId="77777777" w:rsidR="00520D23" w:rsidRPr="00520D23" w:rsidRDefault="00520D23" w:rsidP="00520D23">
            <w:pPr>
              <w:pStyle w:val="TAB-CYF-P"/>
            </w:pPr>
            <w:r w:rsidRPr="00520D23">
              <w:t>66.6</w:t>
            </w:r>
          </w:p>
        </w:tc>
        <w:tc>
          <w:tcPr>
            <w:tcW w:w="1016" w:type="dxa"/>
            <w:shd w:val="clear" w:color="auto" w:fill="auto"/>
            <w:vAlign w:val="center"/>
          </w:tcPr>
          <w:p w14:paraId="16325BD9" w14:textId="77777777" w:rsidR="00520D23" w:rsidRPr="00520D23" w:rsidRDefault="00520D23" w:rsidP="00520D23">
            <w:pPr>
              <w:pStyle w:val="TAB-CYF-P"/>
            </w:pPr>
            <w:r w:rsidRPr="00520D23">
              <w:t>66.1</w:t>
            </w:r>
          </w:p>
        </w:tc>
      </w:tr>
      <w:tr w:rsidR="00520D23" w14:paraId="444E1EE9" w14:textId="77777777" w:rsidTr="00DE5254">
        <w:trPr>
          <w:trHeight w:val="283"/>
        </w:trPr>
        <w:tc>
          <w:tcPr>
            <w:tcW w:w="3982" w:type="dxa"/>
            <w:vAlign w:val="center"/>
          </w:tcPr>
          <w:p w14:paraId="345CE788" w14:textId="77777777" w:rsidR="00520D23" w:rsidRPr="00520D23" w:rsidRDefault="00520D23" w:rsidP="00520D23">
            <w:pPr>
              <w:pStyle w:val="TAB-TXT-L"/>
            </w:pPr>
            <w:r w:rsidRPr="00520D23">
              <w:t>Udział bezrobotnych w liczbie ludności w wieku produkcyjnym [%]</w:t>
            </w:r>
          </w:p>
        </w:tc>
        <w:tc>
          <w:tcPr>
            <w:tcW w:w="1017" w:type="dxa"/>
            <w:shd w:val="clear" w:color="auto" w:fill="auto"/>
            <w:vAlign w:val="center"/>
          </w:tcPr>
          <w:p w14:paraId="6B2B15D5" w14:textId="77777777" w:rsidR="00520D23" w:rsidRPr="00520D23" w:rsidRDefault="00520D23" w:rsidP="00520D23">
            <w:pPr>
              <w:pStyle w:val="TAB-CYF-P"/>
            </w:pPr>
            <w:r w:rsidRPr="00520D23">
              <w:t>2,3 </w:t>
            </w:r>
          </w:p>
        </w:tc>
        <w:tc>
          <w:tcPr>
            <w:tcW w:w="1018" w:type="dxa"/>
            <w:shd w:val="clear" w:color="auto" w:fill="auto"/>
            <w:vAlign w:val="center"/>
          </w:tcPr>
          <w:p w14:paraId="6EF18CE1" w14:textId="77777777" w:rsidR="00520D23" w:rsidRPr="00520D23" w:rsidRDefault="00520D23" w:rsidP="00520D23">
            <w:pPr>
              <w:pStyle w:val="TAB-CYF-P"/>
            </w:pPr>
            <w:r w:rsidRPr="00520D23">
              <w:t>2,9 </w:t>
            </w:r>
          </w:p>
        </w:tc>
        <w:tc>
          <w:tcPr>
            <w:tcW w:w="1018" w:type="dxa"/>
            <w:shd w:val="clear" w:color="auto" w:fill="auto"/>
            <w:vAlign w:val="center"/>
          </w:tcPr>
          <w:p w14:paraId="43B6815C" w14:textId="77777777" w:rsidR="00520D23" w:rsidRPr="00520D23" w:rsidRDefault="00520D23" w:rsidP="00520D23">
            <w:pPr>
              <w:pStyle w:val="TAB-CYF-P"/>
            </w:pPr>
            <w:r w:rsidRPr="00520D23">
              <w:t>2,3 </w:t>
            </w:r>
          </w:p>
        </w:tc>
        <w:tc>
          <w:tcPr>
            <w:tcW w:w="1018" w:type="dxa"/>
            <w:shd w:val="clear" w:color="auto" w:fill="auto"/>
            <w:vAlign w:val="center"/>
          </w:tcPr>
          <w:p w14:paraId="4B8D765F" w14:textId="77777777" w:rsidR="00520D23" w:rsidRPr="00520D23" w:rsidRDefault="00520D23" w:rsidP="00520D23">
            <w:pPr>
              <w:pStyle w:val="TAB-CYF-P"/>
            </w:pPr>
            <w:r w:rsidRPr="00520D23">
              <w:t>2,2 </w:t>
            </w:r>
          </w:p>
        </w:tc>
        <w:tc>
          <w:tcPr>
            <w:tcW w:w="1016" w:type="dxa"/>
            <w:shd w:val="clear" w:color="auto" w:fill="auto"/>
            <w:vAlign w:val="center"/>
          </w:tcPr>
          <w:p w14:paraId="0D02ED16" w14:textId="77777777" w:rsidR="00520D23" w:rsidRPr="00520D23" w:rsidRDefault="00520D23" w:rsidP="00520D23">
            <w:pPr>
              <w:pStyle w:val="TAB-CYF-P"/>
            </w:pPr>
            <w:r w:rsidRPr="00520D23">
              <w:t>2,3</w:t>
            </w:r>
          </w:p>
        </w:tc>
      </w:tr>
      <w:tr w:rsidR="00520D23" w14:paraId="39294EA3" w14:textId="77777777" w:rsidTr="00DE5254">
        <w:trPr>
          <w:trHeight w:val="283"/>
        </w:trPr>
        <w:tc>
          <w:tcPr>
            <w:tcW w:w="3982" w:type="dxa"/>
            <w:vAlign w:val="center"/>
          </w:tcPr>
          <w:p w14:paraId="0404BA26" w14:textId="77777777" w:rsidR="00520D23" w:rsidRPr="00520D23" w:rsidRDefault="00520D23" w:rsidP="00520D23">
            <w:pPr>
              <w:pStyle w:val="TAB-TXT-L"/>
            </w:pPr>
            <w:r w:rsidRPr="00520D23">
              <w:t>Bezrobotni do 25 roku życia</w:t>
            </w:r>
          </w:p>
        </w:tc>
        <w:tc>
          <w:tcPr>
            <w:tcW w:w="1017" w:type="dxa"/>
            <w:shd w:val="clear" w:color="auto" w:fill="auto"/>
            <w:vAlign w:val="center"/>
          </w:tcPr>
          <w:p w14:paraId="4465EDB1" w14:textId="77777777" w:rsidR="00520D23" w:rsidRPr="00520D23" w:rsidRDefault="00520D23" w:rsidP="00520D23">
            <w:pPr>
              <w:pStyle w:val="TAB-CYF-P"/>
            </w:pPr>
            <w:r w:rsidRPr="00520D23">
              <w:t>30</w:t>
            </w:r>
          </w:p>
        </w:tc>
        <w:tc>
          <w:tcPr>
            <w:tcW w:w="1018" w:type="dxa"/>
            <w:shd w:val="clear" w:color="auto" w:fill="auto"/>
            <w:vAlign w:val="center"/>
          </w:tcPr>
          <w:p w14:paraId="155C6762" w14:textId="77777777" w:rsidR="00520D23" w:rsidRPr="00520D23" w:rsidRDefault="00520D23" w:rsidP="00520D23">
            <w:pPr>
              <w:pStyle w:val="TAB-CYF-P"/>
            </w:pPr>
            <w:r w:rsidRPr="00520D23">
              <w:t>51</w:t>
            </w:r>
          </w:p>
        </w:tc>
        <w:tc>
          <w:tcPr>
            <w:tcW w:w="1018" w:type="dxa"/>
            <w:shd w:val="clear" w:color="auto" w:fill="auto"/>
            <w:vAlign w:val="center"/>
          </w:tcPr>
          <w:p w14:paraId="14F6EA67" w14:textId="77777777" w:rsidR="00520D23" w:rsidRPr="00520D23" w:rsidRDefault="00520D23" w:rsidP="00520D23">
            <w:pPr>
              <w:pStyle w:val="TAB-CYF-P"/>
            </w:pPr>
            <w:r w:rsidRPr="00520D23">
              <w:t>24</w:t>
            </w:r>
          </w:p>
        </w:tc>
        <w:tc>
          <w:tcPr>
            <w:tcW w:w="1018" w:type="dxa"/>
            <w:shd w:val="clear" w:color="auto" w:fill="auto"/>
            <w:vAlign w:val="center"/>
          </w:tcPr>
          <w:p w14:paraId="5F8B360D" w14:textId="77777777" w:rsidR="00520D23" w:rsidRPr="00520D23" w:rsidRDefault="00520D23" w:rsidP="00520D23">
            <w:pPr>
              <w:pStyle w:val="TAB-CYF-P"/>
            </w:pPr>
            <w:r w:rsidRPr="00520D23">
              <w:t>29</w:t>
            </w:r>
          </w:p>
        </w:tc>
        <w:tc>
          <w:tcPr>
            <w:tcW w:w="1016" w:type="dxa"/>
            <w:shd w:val="clear" w:color="auto" w:fill="auto"/>
            <w:vAlign w:val="center"/>
          </w:tcPr>
          <w:p w14:paraId="7AA5793F" w14:textId="77777777" w:rsidR="00520D23" w:rsidRPr="00520D23" w:rsidRDefault="00520D23" w:rsidP="00520D23">
            <w:pPr>
              <w:pStyle w:val="TAB-CYF-P"/>
            </w:pPr>
            <w:r w:rsidRPr="00520D23">
              <w:t>39</w:t>
            </w:r>
          </w:p>
        </w:tc>
      </w:tr>
      <w:tr w:rsidR="00520D23" w14:paraId="3E749BED" w14:textId="77777777" w:rsidTr="00DE5254">
        <w:trPr>
          <w:trHeight w:val="283"/>
        </w:trPr>
        <w:tc>
          <w:tcPr>
            <w:tcW w:w="3982" w:type="dxa"/>
            <w:vAlign w:val="center"/>
          </w:tcPr>
          <w:p w14:paraId="00BA9AA9" w14:textId="77777777" w:rsidR="00520D23" w:rsidRPr="00520D23" w:rsidRDefault="00520D23" w:rsidP="00520D23">
            <w:pPr>
              <w:pStyle w:val="TAB-TXT-L"/>
            </w:pPr>
            <w:r w:rsidRPr="00520D23">
              <w:t>Bezrobotni do 30 roku życia</w:t>
            </w:r>
          </w:p>
        </w:tc>
        <w:tc>
          <w:tcPr>
            <w:tcW w:w="1017" w:type="dxa"/>
            <w:shd w:val="clear" w:color="auto" w:fill="auto"/>
            <w:vAlign w:val="center"/>
          </w:tcPr>
          <w:p w14:paraId="11CBF7E6" w14:textId="77777777" w:rsidR="00520D23" w:rsidRPr="00520D23" w:rsidRDefault="00520D23" w:rsidP="00520D23">
            <w:pPr>
              <w:pStyle w:val="TAB-CYF-P"/>
            </w:pPr>
            <w:r w:rsidRPr="00520D23">
              <w:t>86</w:t>
            </w:r>
          </w:p>
        </w:tc>
        <w:tc>
          <w:tcPr>
            <w:tcW w:w="1018" w:type="dxa"/>
            <w:shd w:val="clear" w:color="auto" w:fill="auto"/>
            <w:vAlign w:val="center"/>
          </w:tcPr>
          <w:p w14:paraId="58F1F65D" w14:textId="77777777" w:rsidR="00520D23" w:rsidRPr="00520D23" w:rsidRDefault="00520D23" w:rsidP="00520D23">
            <w:pPr>
              <w:pStyle w:val="TAB-CYF-P"/>
            </w:pPr>
            <w:r w:rsidRPr="00520D23">
              <w:t>113</w:t>
            </w:r>
          </w:p>
        </w:tc>
        <w:tc>
          <w:tcPr>
            <w:tcW w:w="1018" w:type="dxa"/>
            <w:shd w:val="clear" w:color="auto" w:fill="auto"/>
            <w:vAlign w:val="center"/>
          </w:tcPr>
          <w:p w14:paraId="558541E3" w14:textId="77777777" w:rsidR="00520D23" w:rsidRPr="00520D23" w:rsidRDefault="00520D23" w:rsidP="00520D23">
            <w:pPr>
              <w:pStyle w:val="TAB-CYF-P"/>
            </w:pPr>
            <w:r w:rsidRPr="00520D23">
              <w:t>68</w:t>
            </w:r>
          </w:p>
        </w:tc>
        <w:tc>
          <w:tcPr>
            <w:tcW w:w="1018" w:type="dxa"/>
            <w:shd w:val="clear" w:color="auto" w:fill="auto"/>
            <w:vAlign w:val="center"/>
          </w:tcPr>
          <w:p w14:paraId="743D796E" w14:textId="77777777" w:rsidR="00520D23" w:rsidRPr="00520D23" w:rsidRDefault="00520D23" w:rsidP="00520D23">
            <w:pPr>
              <w:pStyle w:val="TAB-CYF-P"/>
            </w:pPr>
            <w:r w:rsidRPr="00520D23">
              <w:t>64</w:t>
            </w:r>
          </w:p>
        </w:tc>
        <w:tc>
          <w:tcPr>
            <w:tcW w:w="1016" w:type="dxa"/>
            <w:shd w:val="clear" w:color="auto" w:fill="auto"/>
            <w:vAlign w:val="center"/>
          </w:tcPr>
          <w:p w14:paraId="7568543D" w14:textId="77777777" w:rsidR="00520D23" w:rsidRPr="00520D23" w:rsidRDefault="00520D23" w:rsidP="00520D23">
            <w:pPr>
              <w:pStyle w:val="TAB-CYF-P"/>
            </w:pPr>
            <w:r w:rsidRPr="00520D23">
              <w:t>74</w:t>
            </w:r>
          </w:p>
        </w:tc>
      </w:tr>
      <w:tr w:rsidR="00520D23" w14:paraId="5F2D9F3B" w14:textId="77777777" w:rsidTr="00DE5254">
        <w:trPr>
          <w:trHeight w:val="283"/>
        </w:trPr>
        <w:tc>
          <w:tcPr>
            <w:tcW w:w="3982" w:type="dxa"/>
            <w:vAlign w:val="center"/>
          </w:tcPr>
          <w:p w14:paraId="1A8E9F01" w14:textId="77777777" w:rsidR="00520D23" w:rsidRPr="00520D23" w:rsidRDefault="00520D23" w:rsidP="00520D23">
            <w:pPr>
              <w:pStyle w:val="TAB-TXT-L"/>
            </w:pPr>
            <w:r w:rsidRPr="00520D23">
              <w:t>Bezrobotni powyżej 50 roku życia</w:t>
            </w:r>
          </w:p>
        </w:tc>
        <w:tc>
          <w:tcPr>
            <w:tcW w:w="1017" w:type="dxa"/>
            <w:shd w:val="clear" w:color="auto" w:fill="auto"/>
            <w:vAlign w:val="center"/>
          </w:tcPr>
          <w:p w14:paraId="6C769CE9" w14:textId="77777777" w:rsidR="00520D23" w:rsidRPr="00520D23" w:rsidRDefault="00520D23" w:rsidP="00520D23">
            <w:pPr>
              <w:pStyle w:val="TAB-CYF-P"/>
            </w:pPr>
            <w:r w:rsidRPr="00520D23">
              <w:t>76</w:t>
            </w:r>
          </w:p>
        </w:tc>
        <w:tc>
          <w:tcPr>
            <w:tcW w:w="1018" w:type="dxa"/>
            <w:shd w:val="clear" w:color="auto" w:fill="auto"/>
            <w:vAlign w:val="center"/>
          </w:tcPr>
          <w:p w14:paraId="1D6E95A7" w14:textId="77777777" w:rsidR="00520D23" w:rsidRPr="00520D23" w:rsidRDefault="00520D23" w:rsidP="00520D23">
            <w:pPr>
              <w:pStyle w:val="TAB-CYF-P"/>
            </w:pPr>
            <w:r w:rsidRPr="00520D23">
              <w:t>118</w:t>
            </w:r>
          </w:p>
        </w:tc>
        <w:tc>
          <w:tcPr>
            <w:tcW w:w="1018" w:type="dxa"/>
            <w:shd w:val="clear" w:color="auto" w:fill="auto"/>
            <w:vAlign w:val="center"/>
          </w:tcPr>
          <w:p w14:paraId="366FD6A6" w14:textId="77777777" w:rsidR="00520D23" w:rsidRPr="00520D23" w:rsidRDefault="00520D23" w:rsidP="00520D23">
            <w:pPr>
              <w:pStyle w:val="TAB-CYF-P"/>
            </w:pPr>
            <w:r w:rsidRPr="00520D23">
              <w:t>103</w:t>
            </w:r>
          </w:p>
        </w:tc>
        <w:tc>
          <w:tcPr>
            <w:tcW w:w="1018" w:type="dxa"/>
            <w:shd w:val="clear" w:color="auto" w:fill="auto"/>
            <w:vAlign w:val="center"/>
          </w:tcPr>
          <w:p w14:paraId="7B8A73DF" w14:textId="77777777" w:rsidR="00520D23" w:rsidRPr="00520D23" w:rsidRDefault="00520D23" w:rsidP="00520D23">
            <w:pPr>
              <w:pStyle w:val="TAB-CYF-P"/>
            </w:pPr>
            <w:r w:rsidRPr="00520D23">
              <w:t>88</w:t>
            </w:r>
          </w:p>
        </w:tc>
        <w:tc>
          <w:tcPr>
            <w:tcW w:w="1016" w:type="dxa"/>
            <w:shd w:val="clear" w:color="auto" w:fill="auto"/>
            <w:vAlign w:val="center"/>
          </w:tcPr>
          <w:p w14:paraId="098C1C7D" w14:textId="77777777" w:rsidR="00520D23" w:rsidRPr="00520D23" w:rsidRDefault="00520D23" w:rsidP="00520D23">
            <w:pPr>
              <w:pStyle w:val="TAB-CYF-P"/>
            </w:pPr>
            <w:r w:rsidRPr="00520D23">
              <w:t>99</w:t>
            </w:r>
          </w:p>
        </w:tc>
      </w:tr>
      <w:tr w:rsidR="00520D23" w14:paraId="1027F3F0" w14:textId="77777777" w:rsidTr="00DE5254">
        <w:trPr>
          <w:trHeight w:val="283"/>
        </w:trPr>
        <w:tc>
          <w:tcPr>
            <w:tcW w:w="3982" w:type="dxa"/>
            <w:vAlign w:val="center"/>
          </w:tcPr>
          <w:p w14:paraId="744280A2" w14:textId="77777777" w:rsidR="00520D23" w:rsidRPr="00520D23" w:rsidRDefault="00520D23" w:rsidP="00520D23">
            <w:pPr>
              <w:pStyle w:val="TAB-TXT-L"/>
            </w:pPr>
            <w:r w:rsidRPr="00520D23">
              <w:t>Długotrwale bezrobotni</w:t>
            </w:r>
          </w:p>
        </w:tc>
        <w:tc>
          <w:tcPr>
            <w:tcW w:w="1017" w:type="dxa"/>
            <w:shd w:val="clear" w:color="auto" w:fill="auto"/>
            <w:vAlign w:val="center"/>
          </w:tcPr>
          <w:p w14:paraId="364DBDC4" w14:textId="77777777" w:rsidR="00520D23" w:rsidRPr="00520D23" w:rsidRDefault="00520D23" w:rsidP="00520D23">
            <w:pPr>
              <w:pStyle w:val="TAB-CYF-P"/>
            </w:pPr>
            <w:r w:rsidRPr="00520D23">
              <w:t>152</w:t>
            </w:r>
          </w:p>
        </w:tc>
        <w:tc>
          <w:tcPr>
            <w:tcW w:w="1018" w:type="dxa"/>
            <w:shd w:val="clear" w:color="auto" w:fill="auto"/>
            <w:vAlign w:val="center"/>
          </w:tcPr>
          <w:p w14:paraId="5F75C5DE" w14:textId="77777777" w:rsidR="00520D23" w:rsidRPr="00520D23" w:rsidRDefault="00520D23" w:rsidP="00520D23">
            <w:pPr>
              <w:pStyle w:val="TAB-CYF-P"/>
            </w:pPr>
            <w:r w:rsidRPr="00520D23">
              <w:t>204</w:t>
            </w:r>
          </w:p>
        </w:tc>
        <w:tc>
          <w:tcPr>
            <w:tcW w:w="1018" w:type="dxa"/>
            <w:shd w:val="clear" w:color="auto" w:fill="auto"/>
            <w:vAlign w:val="center"/>
          </w:tcPr>
          <w:p w14:paraId="4434C24B" w14:textId="77777777" w:rsidR="00520D23" w:rsidRPr="00520D23" w:rsidRDefault="00520D23" w:rsidP="00520D23">
            <w:pPr>
              <w:pStyle w:val="TAB-CYF-P"/>
            </w:pPr>
            <w:r w:rsidRPr="00520D23">
              <w:t>200</w:t>
            </w:r>
          </w:p>
        </w:tc>
        <w:tc>
          <w:tcPr>
            <w:tcW w:w="1018" w:type="dxa"/>
            <w:shd w:val="clear" w:color="auto" w:fill="auto"/>
            <w:vAlign w:val="center"/>
          </w:tcPr>
          <w:p w14:paraId="370E9F9F" w14:textId="77777777" w:rsidR="00520D23" w:rsidRPr="00520D23" w:rsidRDefault="00520D23" w:rsidP="00520D23">
            <w:pPr>
              <w:pStyle w:val="TAB-CYF-P"/>
            </w:pPr>
            <w:r w:rsidRPr="00520D23">
              <w:t>162</w:t>
            </w:r>
          </w:p>
        </w:tc>
        <w:tc>
          <w:tcPr>
            <w:tcW w:w="1016" w:type="dxa"/>
            <w:shd w:val="clear" w:color="auto" w:fill="auto"/>
            <w:vAlign w:val="center"/>
          </w:tcPr>
          <w:p w14:paraId="470E7193" w14:textId="77777777" w:rsidR="00520D23" w:rsidRPr="00520D23" w:rsidRDefault="00520D23" w:rsidP="00520D23">
            <w:pPr>
              <w:pStyle w:val="TAB-CYF-P"/>
            </w:pPr>
            <w:r w:rsidRPr="00520D23">
              <w:t>156</w:t>
            </w:r>
          </w:p>
        </w:tc>
      </w:tr>
    </w:tbl>
    <w:p w14:paraId="67C6085D" w14:textId="1F1D1305" w:rsidR="00520D23" w:rsidRDefault="00DE5254" w:rsidP="00372412">
      <w:pPr>
        <w:pStyle w:val="RDO"/>
      </w:pPr>
      <w:bookmarkStart w:id="18" w:name="_heading=h.17dp8vu" w:colFirst="0" w:colLast="0"/>
      <w:bookmarkEnd w:id="18"/>
      <w:r>
        <w:t>Ź</w:t>
      </w:r>
      <w:r w:rsidR="00520D23">
        <w:t>ródło: Bank Danych Lokalnych, GUS.</w:t>
      </w:r>
    </w:p>
    <w:p w14:paraId="333BD13F" w14:textId="77777777" w:rsidR="00520D23" w:rsidRDefault="00520D23" w:rsidP="00520D23">
      <w:r>
        <w:t>W procesie wyznaczania obszaru zdegradowanego należy przeanalizować w szczególności zjawiska rozkładu liczby osób długotrwale bezrobotnych.</w:t>
      </w:r>
    </w:p>
    <w:p w14:paraId="18D72239" w14:textId="3AC2D7AC" w:rsidR="00520D23" w:rsidRDefault="00520D23" w:rsidP="00DE5254">
      <w:pPr>
        <w:pStyle w:val="WYRNIENIE"/>
      </w:pPr>
      <w:r>
        <w:t>Ubóstwo</w:t>
      </w:r>
      <w:r w:rsidR="00DE5254">
        <w:tab/>
      </w:r>
      <w:r w:rsidR="00DE5254">
        <w:tab/>
      </w:r>
      <w:r w:rsidR="00DE5254">
        <w:tab/>
      </w:r>
      <w:r w:rsidR="00DE5254">
        <w:tab/>
      </w:r>
      <w:r w:rsidR="00DE5254">
        <w:tab/>
      </w:r>
      <w:r w:rsidR="00DE5254">
        <w:tab/>
      </w:r>
      <w:r w:rsidR="00DE5254">
        <w:tab/>
      </w:r>
      <w:r w:rsidR="00DE5254">
        <w:tab/>
      </w:r>
      <w:r w:rsidR="00DE5254">
        <w:tab/>
      </w:r>
      <w:r w:rsidR="00DE5254">
        <w:tab/>
      </w:r>
      <w:r w:rsidR="00DE5254">
        <w:tab/>
      </w:r>
    </w:p>
    <w:p w14:paraId="1048B15D" w14:textId="2C8DDF7D" w:rsidR="00520D23" w:rsidRDefault="00520D23" w:rsidP="00DE5254">
      <w:pPr>
        <w:pStyle w:val="TEKST"/>
      </w:pPr>
      <w:r>
        <w:t xml:space="preserve">Liczba beneficjentów środowiskowej pomocy społecznej na terenie Redy w latach 2019-2023 wykazuje trend malejący. W 2023 r. wskaźnik liczby mieszkańców korzystających ze wsparcia MOPS w przeliczeniu na 10000 mieszkańców nieznacznie wzrósł w stosunku do roku poprzedzającego i wynosił 200, tyle samo co w 2021 r., niemniej coraz mniejsza grupa mieszkańców korzysta ze wsparcia pomocy społecznej. Z roku na rok zmniejsza się liczba rodzin pobierających świadczenia rodzinne na dzieci, liczba rodzin korzystających z tej formy </w:t>
      </w:r>
      <w:r>
        <w:lastRenderedPageBreak/>
        <w:t>wsparcia w latach 2019-2023 zmalała aż o 58%, czego przyczyną może być poprawa sytuacji finansowej rodzin, poprzez wsparcie ich budżetów środkami m.in. z programów 500+/800+ (</w:t>
      </w:r>
      <w:r w:rsidR="00DE5254">
        <w:fldChar w:fldCharType="begin"/>
      </w:r>
      <w:r w:rsidR="00DE5254">
        <w:instrText xml:space="preserve"> REF _Ref190340881 \h </w:instrText>
      </w:r>
      <w:r w:rsidR="00DE5254">
        <w:fldChar w:fldCharType="separate"/>
      </w:r>
      <w:r w:rsidR="000E5576" w:rsidRPr="00DE5254">
        <w:t xml:space="preserve">Tab. </w:t>
      </w:r>
      <w:r w:rsidR="000E5576">
        <w:rPr>
          <w:noProof/>
        </w:rPr>
        <w:t>5</w:t>
      </w:r>
      <w:r w:rsidR="00DE5254">
        <w:fldChar w:fldCharType="end"/>
      </w:r>
      <w:r>
        <w:t>). Należy zwrócić uwagę na fakt, że w 2023 r. 1779 osobom wypłacono zasiłek pielęgnacyjny, co świadczy, że ok. 6,2% ludności to osoby ze szczególnymi potrzebami, w tym osoby starsze powyżej 75 r.ż. Według danych MOPS w Redzie w 2023 r. łączna kwota wypłaconych świadczeń wynosiła ok. 12,4 mln zł. Świadczenia socjalne skierowane były także dla obywateli Ukrainy, w 2023 r. z pomocy społecznej skorzystało 71 osób, które na skutek wojny wyemigrowały i zamieszkały w Redzie (</w:t>
      </w:r>
      <w:r w:rsidR="00DE5254">
        <w:fldChar w:fldCharType="begin"/>
      </w:r>
      <w:r w:rsidR="00DE5254">
        <w:instrText xml:space="preserve"> REF _Ref190340926 \h </w:instrText>
      </w:r>
      <w:r w:rsidR="00DE5254">
        <w:fldChar w:fldCharType="separate"/>
      </w:r>
      <w:r w:rsidR="000E5576" w:rsidRPr="00DE5254">
        <w:t xml:space="preserve">Tab. </w:t>
      </w:r>
      <w:r w:rsidR="000E5576">
        <w:rPr>
          <w:noProof/>
        </w:rPr>
        <w:t>6</w:t>
      </w:r>
      <w:r w:rsidR="00DE5254">
        <w:fldChar w:fldCharType="end"/>
      </w:r>
      <w:r>
        <w:t xml:space="preserve">). </w:t>
      </w:r>
    </w:p>
    <w:p w14:paraId="40DD81A4" w14:textId="0E64A0C2" w:rsidR="00DE5254" w:rsidRPr="00DE5254" w:rsidRDefault="00DE5254" w:rsidP="00DE5254">
      <w:pPr>
        <w:pStyle w:val="PODPISTABELA"/>
      </w:pPr>
      <w:bookmarkStart w:id="19" w:name="_heading=h.3rdcrjn" w:colFirst="0" w:colLast="0"/>
      <w:bookmarkStart w:id="20" w:name="_Ref190340881"/>
      <w:bookmarkStart w:id="21" w:name="_Toc192581197"/>
      <w:bookmarkEnd w:id="19"/>
      <w:r w:rsidRPr="00DE5254">
        <w:t xml:space="preserve">Tab. </w:t>
      </w:r>
      <w:fldSimple w:instr=" SEQ Tab. \* ARABIC ">
        <w:r w:rsidR="000E5576">
          <w:rPr>
            <w:noProof/>
          </w:rPr>
          <w:t>5</w:t>
        </w:r>
      </w:fldSimple>
      <w:bookmarkEnd w:id="20"/>
      <w:r w:rsidRPr="00DE5254">
        <w:t>. Podstawowe informacje o opiece społecznej i świadczeniach rodzinnych w latach 2019-2023</w:t>
      </w:r>
      <w:bookmarkEnd w:id="21"/>
    </w:p>
    <w:tbl>
      <w:tblPr>
        <w:tblW w:w="9069"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3969"/>
        <w:gridCol w:w="1020"/>
        <w:gridCol w:w="1020"/>
        <w:gridCol w:w="1020"/>
        <w:gridCol w:w="1020"/>
        <w:gridCol w:w="1020"/>
      </w:tblGrid>
      <w:tr w:rsidR="00520D23" w:rsidRPr="00DE5254" w14:paraId="7F5EBE0D" w14:textId="77777777" w:rsidTr="00520D23">
        <w:trPr>
          <w:trHeight w:val="283"/>
        </w:trPr>
        <w:tc>
          <w:tcPr>
            <w:tcW w:w="3969" w:type="dxa"/>
            <w:shd w:val="clear" w:color="auto" w:fill="DAE9F7" w:themeFill="text2" w:themeFillTint="1A"/>
          </w:tcPr>
          <w:p w14:paraId="69AAB809" w14:textId="77777777" w:rsidR="00520D23" w:rsidRPr="00DE5254" w:rsidRDefault="00520D23" w:rsidP="00DE5254">
            <w:pPr>
              <w:pStyle w:val="TAB-RD"/>
            </w:pPr>
          </w:p>
        </w:tc>
        <w:tc>
          <w:tcPr>
            <w:tcW w:w="1020" w:type="dxa"/>
            <w:shd w:val="clear" w:color="auto" w:fill="DAE9F7" w:themeFill="text2" w:themeFillTint="1A"/>
          </w:tcPr>
          <w:p w14:paraId="556330A6" w14:textId="77777777" w:rsidR="00520D23" w:rsidRPr="00DE5254" w:rsidRDefault="00520D23" w:rsidP="00DE5254">
            <w:pPr>
              <w:pStyle w:val="TAB-RD"/>
            </w:pPr>
            <w:r w:rsidRPr="00DE5254">
              <w:t>2019</w:t>
            </w:r>
          </w:p>
        </w:tc>
        <w:tc>
          <w:tcPr>
            <w:tcW w:w="1020" w:type="dxa"/>
            <w:shd w:val="clear" w:color="auto" w:fill="DAE9F7" w:themeFill="text2" w:themeFillTint="1A"/>
          </w:tcPr>
          <w:p w14:paraId="594E220D" w14:textId="77777777" w:rsidR="00520D23" w:rsidRPr="00DE5254" w:rsidRDefault="00520D23" w:rsidP="00DE5254">
            <w:pPr>
              <w:pStyle w:val="TAB-RD"/>
            </w:pPr>
            <w:r w:rsidRPr="00DE5254">
              <w:t>2020</w:t>
            </w:r>
          </w:p>
        </w:tc>
        <w:tc>
          <w:tcPr>
            <w:tcW w:w="1020" w:type="dxa"/>
            <w:shd w:val="clear" w:color="auto" w:fill="DAE9F7" w:themeFill="text2" w:themeFillTint="1A"/>
          </w:tcPr>
          <w:p w14:paraId="257D2D15" w14:textId="77777777" w:rsidR="00520D23" w:rsidRPr="00DE5254" w:rsidRDefault="00520D23" w:rsidP="00DE5254">
            <w:pPr>
              <w:pStyle w:val="TAB-RD"/>
            </w:pPr>
            <w:r w:rsidRPr="00DE5254">
              <w:t>2021</w:t>
            </w:r>
          </w:p>
        </w:tc>
        <w:tc>
          <w:tcPr>
            <w:tcW w:w="1020" w:type="dxa"/>
            <w:shd w:val="clear" w:color="auto" w:fill="DAE9F7" w:themeFill="text2" w:themeFillTint="1A"/>
          </w:tcPr>
          <w:p w14:paraId="4E3748BC" w14:textId="77777777" w:rsidR="00520D23" w:rsidRPr="00DE5254" w:rsidRDefault="00520D23" w:rsidP="00DE5254">
            <w:pPr>
              <w:pStyle w:val="TAB-RD"/>
            </w:pPr>
            <w:r w:rsidRPr="00DE5254">
              <w:t>2022</w:t>
            </w:r>
          </w:p>
        </w:tc>
        <w:tc>
          <w:tcPr>
            <w:tcW w:w="1020" w:type="dxa"/>
            <w:shd w:val="clear" w:color="auto" w:fill="DAE9F7" w:themeFill="text2" w:themeFillTint="1A"/>
          </w:tcPr>
          <w:p w14:paraId="39EE206D" w14:textId="77777777" w:rsidR="00520D23" w:rsidRPr="00DE5254" w:rsidRDefault="00520D23" w:rsidP="00DE5254">
            <w:pPr>
              <w:pStyle w:val="TAB-RD"/>
            </w:pPr>
            <w:r w:rsidRPr="00DE5254">
              <w:t>2023</w:t>
            </w:r>
          </w:p>
        </w:tc>
      </w:tr>
      <w:tr w:rsidR="00520D23" w14:paraId="47F3689D" w14:textId="77777777" w:rsidTr="00520D23">
        <w:trPr>
          <w:trHeight w:val="283"/>
        </w:trPr>
        <w:tc>
          <w:tcPr>
            <w:tcW w:w="3969" w:type="dxa"/>
          </w:tcPr>
          <w:p w14:paraId="70ADEB5C" w14:textId="77777777" w:rsidR="00520D23" w:rsidRPr="00DE5254" w:rsidRDefault="00520D23" w:rsidP="00DE5254">
            <w:pPr>
              <w:pStyle w:val="TAB-TXT-L"/>
            </w:pPr>
            <w:r w:rsidRPr="00DE5254">
              <w:t>Beneficjenci środowiskowej pomocy społecznej na 10 000 mieszkańców</w:t>
            </w:r>
          </w:p>
        </w:tc>
        <w:tc>
          <w:tcPr>
            <w:tcW w:w="1020" w:type="dxa"/>
            <w:shd w:val="clear" w:color="auto" w:fill="auto"/>
            <w:vAlign w:val="center"/>
          </w:tcPr>
          <w:p w14:paraId="5B2B2553" w14:textId="77777777" w:rsidR="00520D23" w:rsidRPr="00DE5254" w:rsidRDefault="00520D23" w:rsidP="00DE5254">
            <w:pPr>
              <w:pStyle w:val="TAB-CYF-P"/>
            </w:pPr>
            <w:r w:rsidRPr="00DE5254">
              <w:t>264 </w:t>
            </w:r>
          </w:p>
        </w:tc>
        <w:tc>
          <w:tcPr>
            <w:tcW w:w="1020" w:type="dxa"/>
            <w:shd w:val="clear" w:color="auto" w:fill="auto"/>
            <w:vAlign w:val="center"/>
          </w:tcPr>
          <w:p w14:paraId="2143D990" w14:textId="77777777" w:rsidR="00520D23" w:rsidRPr="00DE5254" w:rsidRDefault="00520D23" w:rsidP="00DE5254">
            <w:pPr>
              <w:pStyle w:val="TAB-CYF-P"/>
            </w:pPr>
            <w:r w:rsidRPr="00DE5254">
              <w:t>242 </w:t>
            </w:r>
          </w:p>
        </w:tc>
        <w:tc>
          <w:tcPr>
            <w:tcW w:w="1020" w:type="dxa"/>
            <w:shd w:val="clear" w:color="auto" w:fill="auto"/>
            <w:vAlign w:val="center"/>
          </w:tcPr>
          <w:p w14:paraId="42FE3F2E" w14:textId="77777777" w:rsidR="00520D23" w:rsidRPr="00DE5254" w:rsidRDefault="00520D23" w:rsidP="00DE5254">
            <w:pPr>
              <w:pStyle w:val="TAB-CYF-P"/>
            </w:pPr>
            <w:r w:rsidRPr="00DE5254">
              <w:t>200 </w:t>
            </w:r>
          </w:p>
        </w:tc>
        <w:tc>
          <w:tcPr>
            <w:tcW w:w="1020" w:type="dxa"/>
            <w:shd w:val="clear" w:color="auto" w:fill="auto"/>
            <w:vAlign w:val="center"/>
          </w:tcPr>
          <w:p w14:paraId="2ECAA7B2" w14:textId="77777777" w:rsidR="00520D23" w:rsidRPr="00DE5254" w:rsidRDefault="00520D23" w:rsidP="00DE5254">
            <w:pPr>
              <w:pStyle w:val="TAB-CYF-P"/>
            </w:pPr>
            <w:r w:rsidRPr="00DE5254">
              <w:t>193 </w:t>
            </w:r>
          </w:p>
        </w:tc>
        <w:tc>
          <w:tcPr>
            <w:tcW w:w="1020" w:type="dxa"/>
            <w:shd w:val="clear" w:color="auto" w:fill="auto"/>
            <w:vAlign w:val="center"/>
          </w:tcPr>
          <w:p w14:paraId="2F90254B" w14:textId="77777777" w:rsidR="00520D23" w:rsidRPr="00DE5254" w:rsidRDefault="00520D23" w:rsidP="00DE5254">
            <w:pPr>
              <w:pStyle w:val="TAB-CYF-P"/>
            </w:pPr>
            <w:r w:rsidRPr="00DE5254">
              <w:t>200</w:t>
            </w:r>
          </w:p>
        </w:tc>
      </w:tr>
      <w:tr w:rsidR="00520D23" w14:paraId="53316D82" w14:textId="77777777" w:rsidTr="00520D23">
        <w:trPr>
          <w:trHeight w:val="283"/>
        </w:trPr>
        <w:tc>
          <w:tcPr>
            <w:tcW w:w="3969" w:type="dxa"/>
          </w:tcPr>
          <w:p w14:paraId="60013BFB" w14:textId="77777777" w:rsidR="00520D23" w:rsidRPr="00DE5254" w:rsidRDefault="00520D23" w:rsidP="00DE5254">
            <w:pPr>
              <w:pStyle w:val="TAB-TXT-L"/>
            </w:pPr>
            <w:r w:rsidRPr="00DE5254">
              <w:t>Gospodarstwa domowe korzystające ze środowiskowej pomocy społecznej poniżej kryterium dochodowego</w:t>
            </w:r>
          </w:p>
        </w:tc>
        <w:tc>
          <w:tcPr>
            <w:tcW w:w="1020" w:type="dxa"/>
            <w:shd w:val="clear" w:color="auto" w:fill="auto"/>
            <w:vAlign w:val="center"/>
          </w:tcPr>
          <w:p w14:paraId="2A66EA12" w14:textId="77777777" w:rsidR="00520D23" w:rsidRPr="00DE5254" w:rsidRDefault="00520D23" w:rsidP="00DE5254">
            <w:pPr>
              <w:pStyle w:val="TAB-CYF-P"/>
            </w:pPr>
            <w:r w:rsidRPr="00DE5254">
              <w:t>155 </w:t>
            </w:r>
          </w:p>
        </w:tc>
        <w:tc>
          <w:tcPr>
            <w:tcW w:w="1020" w:type="dxa"/>
            <w:shd w:val="clear" w:color="auto" w:fill="auto"/>
            <w:vAlign w:val="center"/>
          </w:tcPr>
          <w:p w14:paraId="492E7EDE" w14:textId="77777777" w:rsidR="00520D23" w:rsidRPr="00DE5254" w:rsidRDefault="00520D23" w:rsidP="00DE5254">
            <w:pPr>
              <w:pStyle w:val="TAB-CYF-P"/>
            </w:pPr>
            <w:r w:rsidRPr="00DE5254">
              <w:t>150 </w:t>
            </w:r>
          </w:p>
        </w:tc>
        <w:tc>
          <w:tcPr>
            <w:tcW w:w="1020" w:type="dxa"/>
            <w:shd w:val="clear" w:color="auto" w:fill="auto"/>
            <w:vAlign w:val="center"/>
          </w:tcPr>
          <w:p w14:paraId="17C5EBAF" w14:textId="77777777" w:rsidR="00520D23" w:rsidRPr="00DE5254" w:rsidRDefault="00520D23" w:rsidP="00DE5254">
            <w:pPr>
              <w:pStyle w:val="TAB-CYF-P"/>
            </w:pPr>
            <w:r w:rsidRPr="00DE5254">
              <w:t>136 </w:t>
            </w:r>
          </w:p>
        </w:tc>
        <w:tc>
          <w:tcPr>
            <w:tcW w:w="1020" w:type="dxa"/>
            <w:shd w:val="clear" w:color="auto" w:fill="auto"/>
            <w:vAlign w:val="center"/>
          </w:tcPr>
          <w:p w14:paraId="1EEF54AB" w14:textId="77777777" w:rsidR="00520D23" w:rsidRPr="00DE5254" w:rsidRDefault="00520D23" w:rsidP="00DE5254">
            <w:pPr>
              <w:pStyle w:val="TAB-CYF-P"/>
            </w:pPr>
            <w:r w:rsidRPr="00DE5254">
              <w:t>133 </w:t>
            </w:r>
          </w:p>
        </w:tc>
        <w:tc>
          <w:tcPr>
            <w:tcW w:w="1020" w:type="dxa"/>
            <w:shd w:val="clear" w:color="auto" w:fill="auto"/>
            <w:vAlign w:val="center"/>
          </w:tcPr>
          <w:p w14:paraId="5E8FF185" w14:textId="77777777" w:rsidR="00520D23" w:rsidRPr="00DE5254" w:rsidRDefault="00520D23" w:rsidP="00DE5254">
            <w:pPr>
              <w:pStyle w:val="TAB-CYF-P"/>
            </w:pPr>
            <w:r w:rsidRPr="00DE5254">
              <w:t>123</w:t>
            </w:r>
          </w:p>
        </w:tc>
      </w:tr>
      <w:tr w:rsidR="00520D23" w14:paraId="2D2A09B2" w14:textId="77777777" w:rsidTr="00520D23">
        <w:trPr>
          <w:trHeight w:val="283"/>
        </w:trPr>
        <w:tc>
          <w:tcPr>
            <w:tcW w:w="3969" w:type="dxa"/>
          </w:tcPr>
          <w:p w14:paraId="2A42E72D" w14:textId="77777777" w:rsidR="00520D23" w:rsidRPr="00DE5254" w:rsidRDefault="00520D23" w:rsidP="00DE5254">
            <w:pPr>
              <w:pStyle w:val="TAB-TXT-L"/>
            </w:pPr>
            <w:r w:rsidRPr="00DE5254">
              <w:t>Gospodarstwa domowe korzystające ze środowiskowej pomocy społecznej powyżej kryterium dochodowego</w:t>
            </w:r>
          </w:p>
        </w:tc>
        <w:tc>
          <w:tcPr>
            <w:tcW w:w="1020" w:type="dxa"/>
            <w:shd w:val="clear" w:color="auto" w:fill="auto"/>
            <w:vAlign w:val="center"/>
          </w:tcPr>
          <w:p w14:paraId="63AB5FBE" w14:textId="77777777" w:rsidR="00520D23" w:rsidRPr="00DE5254" w:rsidRDefault="00520D23" w:rsidP="00DE5254">
            <w:pPr>
              <w:pStyle w:val="TAB-CYF-P"/>
            </w:pPr>
            <w:r w:rsidRPr="00DE5254">
              <w:t>188 </w:t>
            </w:r>
          </w:p>
        </w:tc>
        <w:tc>
          <w:tcPr>
            <w:tcW w:w="1020" w:type="dxa"/>
            <w:shd w:val="clear" w:color="auto" w:fill="auto"/>
            <w:vAlign w:val="center"/>
          </w:tcPr>
          <w:p w14:paraId="4084F748" w14:textId="77777777" w:rsidR="00520D23" w:rsidRPr="00DE5254" w:rsidRDefault="00520D23" w:rsidP="00DE5254">
            <w:pPr>
              <w:pStyle w:val="TAB-CYF-P"/>
            </w:pPr>
            <w:r w:rsidRPr="00DE5254">
              <w:t>180 </w:t>
            </w:r>
          </w:p>
        </w:tc>
        <w:tc>
          <w:tcPr>
            <w:tcW w:w="1020" w:type="dxa"/>
            <w:shd w:val="clear" w:color="auto" w:fill="auto"/>
            <w:vAlign w:val="center"/>
          </w:tcPr>
          <w:p w14:paraId="480F5747" w14:textId="77777777" w:rsidR="00520D23" w:rsidRPr="00DE5254" w:rsidRDefault="00520D23" w:rsidP="00DE5254">
            <w:pPr>
              <w:pStyle w:val="TAB-CYF-P"/>
            </w:pPr>
            <w:r w:rsidRPr="00DE5254">
              <w:t>158 </w:t>
            </w:r>
          </w:p>
        </w:tc>
        <w:tc>
          <w:tcPr>
            <w:tcW w:w="1020" w:type="dxa"/>
            <w:shd w:val="clear" w:color="auto" w:fill="auto"/>
            <w:vAlign w:val="center"/>
          </w:tcPr>
          <w:p w14:paraId="0F941BA2" w14:textId="77777777" w:rsidR="00520D23" w:rsidRPr="00DE5254" w:rsidRDefault="00520D23" w:rsidP="00DE5254">
            <w:pPr>
              <w:pStyle w:val="TAB-CYF-P"/>
            </w:pPr>
            <w:r w:rsidRPr="00DE5254">
              <w:t>150 </w:t>
            </w:r>
          </w:p>
        </w:tc>
        <w:tc>
          <w:tcPr>
            <w:tcW w:w="1020" w:type="dxa"/>
            <w:shd w:val="clear" w:color="auto" w:fill="auto"/>
            <w:vAlign w:val="center"/>
          </w:tcPr>
          <w:p w14:paraId="3FF4CB5A" w14:textId="77777777" w:rsidR="00520D23" w:rsidRPr="00DE5254" w:rsidRDefault="00520D23" w:rsidP="00DE5254">
            <w:pPr>
              <w:pStyle w:val="TAB-CYF-P"/>
            </w:pPr>
            <w:r w:rsidRPr="00DE5254">
              <w:t>160</w:t>
            </w:r>
          </w:p>
        </w:tc>
      </w:tr>
      <w:tr w:rsidR="00520D23" w14:paraId="6CDC7ECB" w14:textId="77777777" w:rsidTr="00520D23">
        <w:trPr>
          <w:trHeight w:val="283"/>
        </w:trPr>
        <w:tc>
          <w:tcPr>
            <w:tcW w:w="3969" w:type="dxa"/>
          </w:tcPr>
          <w:p w14:paraId="40C2CEE0" w14:textId="77777777" w:rsidR="00520D23" w:rsidRPr="00DE5254" w:rsidRDefault="00520D23" w:rsidP="00DE5254">
            <w:pPr>
              <w:pStyle w:val="TAB-TXT-L"/>
            </w:pPr>
            <w:r w:rsidRPr="00DE5254">
              <w:t>Rodziny otrzymujące zasiłki rodzinne na dzieci</w:t>
            </w:r>
          </w:p>
        </w:tc>
        <w:tc>
          <w:tcPr>
            <w:tcW w:w="1020" w:type="dxa"/>
            <w:shd w:val="clear" w:color="auto" w:fill="auto"/>
            <w:vAlign w:val="center"/>
          </w:tcPr>
          <w:p w14:paraId="0C873FB8" w14:textId="77777777" w:rsidR="00520D23" w:rsidRPr="00DE5254" w:rsidRDefault="00520D23" w:rsidP="00DE5254">
            <w:pPr>
              <w:pStyle w:val="TAB-CYF-P"/>
            </w:pPr>
            <w:r w:rsidRPr="00DE5254">
              <w:t>637 </w:t>
            </w:r>
          </w:p>
        </w:tc>
        <w:tc>
          <w:tcPr>
            <w:tcW w:w="1020" w:type="dxa"/>
            <w:shd w:val="clear" w:color="auto" w:fill="auto"/>
            <w:vAlign w:val="center"/>
          </w:tcPr>
          <w:p w14:paraId="3BA42F3D" w14:textId="77777777" w:rsidR="00520D23" w:rsidRPr="00DE5254" w:rsidRDefault="00520D23" w:rsidP="00DE5254">
            <w:pPr>
              <w:pStyle w:val="TAB-CYF-P"/>
            </w:pPr>
            <w:r w:rsidRPr="00DE5254">
              <w:t>496 </w:t>
            </w:r>
          </w:p>
        </w:tc>
        <w:tc>
          <w:tcPr>
            <w:tcW w:w="1020" w:type="dxa"/>
            <w:shd w:val="clear" w:color="auto" w:fill="auto"/>
            <w:vAlign w:val="center"/>
          </w:tcPr>
          <w:p w14:paraId="24B5163F" w14:textId="77777777" w:rsidR="00520D23" w:rsidRPr="00DE5254" w:rsidRDefault="00520D23" w:rsidP="00DE5254">
            <w:pPr>
              <w:pStyle w:val="TAB-CYF-P"/>
            </w:pPr>
            <w:r w:rsidRPr="00DE5254">
              <w:t>419 </w:t>
            </w:r>
          </w:p>
        </w:tc>
        <w:tc>
          <w:tcPr>
            <w:tcW w:w="1020" w:type="dxa"/>
            <w:shd w:val="clear" w:color="auto" w:fill="auto"/>
            <w:vAlign w:val="center"/>
          </w:tcPr>
          <w:p w14:paraId="5223359E" w14:textId="77777777" w:rsidR="00520D23" w:rsidRPr="00DE5254" w:rsidRDefault="00520D23" w:rsidP="00DE5254">
            <w:pPr>
              <w:pStyle w:val="TAB-CYF-P"/>
            </w:pPr>
            <w:r w:rsidRPr="00DE5254">
              <w:t>361 </w:t>
            </w:r>
          </w:p>
        </w:tc>
        <w:tc>
          <w:tcPr>
            <w:tcW w:w="1020" w:type="dxa"/>
            <w:shd w:val="clear" w:color="auto" w:fill="auto"/>
            <w:vAlign w:val="center"/>
          </w:tcPr>
          <w:p w14:paraId="2BCCDA39" w14:textId="77777777" w:rsidR="00520D23" w:rsidRPr="00DE5254" w:rsidRDefault="00520D23" w:rsidP="00DE5254">
            <w:pPr>
              <w:pStyle w:val="TAB-CYF-P"/>
            </w:pPr>
            <w:r w:rsidRPr="00DE5254">
              <w:t>266</w:t>
            </w:r>
          </w:p>
        </w:tc>
      </w:tr>
      <w:tr w:rsidR="00520D23" w14:paraId="627ADD2C" w14:textId="77777777" w:rsidTr="00520D23">
        <w:trPr>
          <w:trHeight w:val="283"/>
        </w:trPr>
        <w:tc>
          <w:tcPr>
            <w:tcW w:w="3969" w:type="dxa"/>
          </w:tcPr>
          <w:p w14:paraId="61F91387" w14:textId="77777777" w:rsidR="00520D23" w:rsidRPr="00DE5254" w:rsidRDefault="00520D23" w:rsidP="00DE5254">
            <w:pPr>
              <w:pStyle w:val="TAB-TXT-L"/>
            </w:pPr>
            <w:r w:rsidRPr="00DE5254">
              <w:t>Kwota świadczeń rodzinnych [tys. zł]</w:t>
            </w:r>
          </w:p>
        </w:tc>
        <w:tc>
          <w:tcPr>
            <w:tcW w:w="1020" w:type="dxa"/>
            <w:shd w:val="clear" w:color="auto" w:fill="auto"/>
            <w:vAlign w:val="center"/>
          </w:tcPr>
          <w:p w14:paraId="2B6EFD88" w14:textId="77777777" w:rsidR="00520D23" w:rsidRPr="00DE5254" w:rsidRDefault="00520D23" w:rsidP="00DE5254">
            <w:pPr>
              <w:pStyle w:val="TAB-CYF-P"/>
            </w:pPr>
            <w:r w:rsidRPr="00DE5254">
              <w:t>8 352 </w:t>
            </w:r>
          </w:p>
        </w:tc>
        <w:tc>
          <w:tcPr>
            <w:tcW w:w="1020" w:type="dxa"/>
            <w:shd w:val="clear" w:color="auto" w:fill="auto"/>
            <w:vAlign w:val="center"/>
          </w:tcPr>
          <w:p w14:paraId="5C011BED" w14:textId="77777777" w:rsidR="00520D23" w:rsidRPr="00DE5254" w:rsidRDefault="00520D23" w:rsidP="00DE5254">
            <w:pPr>
              <w:pStyle w:val="TAB-CYF-P"/>
            </w:pPr>
            <w:r w:rsidRPr="00DE5254">
              <w:t>8 973 </w:t>
            </w:r>
          </w:p>
        </w:tc>
        <w:tc>
          <w:tcPr>
            <w:tcW w:w="1020" w:type="dxa"/>
            <w:shd w:val="clear" w:color="auto" w:fill="auto"/>
            <w:vAlign w:val="center"/>
          </w:tcPr>
          <w:p w14:paraId="319944EA" w14:textId="77777777" w:rsidR="00520D23" w:rsidRPr="00DE5254" w:rsidRDefault="00520D23" w:rsidP="00DE5254">
            <w:pPr>
              <w:pStyle w:val="TAB-CYF-P"/>
            </w:pPr>
            <w:r w:rsidRPr="00DE5254">
              <w:t>9 415 </w:t>
            </w:r>
          </w:p>
        </w:tc>
        <w:tc>
          <w:tcPr>
            <w:tcW w:w="1020" w:type="dxa"/>
            <w:shd w:val="clear" w:color="auto" w:fill="auto"/>
            <w:vAlign w:val="center"/>
          </w:tcPr>
          <w:p w14:paraId="5FF59B79" w14:textId="77777777" w:rsidR="00520D23" w:rsidRPr="00DE5254" w:rsidRDefault="00520D23" w:rsidP="00DE5254">
            <w:pPr>
              <w:pStyle w:val="TAB-CYF-P"/>
            </w:pPr>
            <w:r w:rsidRPr="00DE5254">
              <w:t>9 849 </w:t>
            </w:r>
          </w:p>
        </w:tc>
        <w:tc>
          <w:tcPr>
            <w:tcW w:w="1020" w:type="dxa"/>
            <w:shd w:val="clear" w:color="auto" w:fill="auto"/>
            <w:vAlign w:val="center"/>
          </w:tcPr>
          <w:p w14:paraId="6C5A6252" w14:textId="77777777" w:rsidR="00520D23" w:rsidRPr="00DE5254" w:rsidRDefault="00520D23" w:rsidP="00DE5254">
            <w:pPr>
              <w:pStyle w:val="TAB-CYF-P"/>
            </w:pPr>
            <w:r w:rsidRPr="00DE5254">
              <w:t>10 711</w:t>
            </w:r>
          </w:p>
        </w:tc>
      </w:tr>
    </w:tbl>
    <w:p w14:paraId="1E83C4B7" w14:textId="52894666" w:rsidR="00520D23" w:rsidRDefault="00DE5254" w:rsidP="00372412">
      <w:pPr>
        <w:pStyle w:val="RDO"/>
      </w:pPr>
      <w:r>
        <w:t>Ź</w:t>
      </w:r>
      <w:r w:rsidR="00520D23">
        <w:t>ródło: Bank Danych Lokalnych, GUS.</w:t>
      </w:r>
    </w:p>
    <w:p w14:paraId="73EC4201" w14:textId="7A938FC3" w:rsidR="00DE5254" w:rsidRPr="00DE5254" w:rsidRDefault="00DE5254" w:rsidP="00DE5254">
      <w:pPr>
        <w:pStyle w:val="PODPISTABELA"/>
      </w:pPr>
      <w:bookmarkStart w:id="22" w:name="_heading=h.26in1rg" w:colFirst="0" w:colLast="0"/>
      <w:bookmarkStart w:id="23" w:name="_Ref190340926"/>
      <w:bookmarkStart w:id="24" w:name="_Toc192581198"/>
      <w:bookmarkEnd w:id="22"/>
      <w:r w:rsidRPr="00DE5254">
        <w:t xml:space="preserve">Tab. </w:t>
      </w:r>
      <w:fldSimple w:instr=" SEQ Tab. \* ARABIC ">
        <w:r w:rsidR="000E5576">
          <w:rPr>
            <w:noProof/>
          </w:rPr>
          <w:t>6</w:t>
        </w:r>
      </w:fldSimple>
      <w:bookmarkEnd w:id="23"/>
      <w:r w:rsidRPr="00DE5254">
        <w:t>. Dane dotyczące świadczeń pomocy społecznej na terenie Redy w 2023 r.</w:t>
      </w:r>
      <w:bookmarkEnd w:id="24"/>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A0" w:firstRow="1" w:lastRow="0" w:firstColumn="1" w:lastColumn="0" w:noHBand="0" w:noVBand="1"/>
      </w:tblPr>
      <w:tblGrid>
        <w:gridCol w:w="6379"/>
        <w:gridCol w:w="2691"/>
      </w:tblGrid>
      <w:tr w:rsidR="00520D23" w:rsidRPr="00DE5254" w14:paraId="00D9C6AC" w14:textId="77777777" w:rsidTr="00520D23">
        <w:trPr>
          <w:trHeight w:val="283"/>
        </w:trPr>
        <w:tc>
          <w:tcPr>
            <w:tcW w:w="6379" w:type="dxa"/>
            <w:shd w:val="clear" w:color="auto" w:fill="DAE9F7" w:themeFill="text2" w:themeFillTint="1A"/>
          </w:tcPr>
          <w:p w14:paraId="6AEB9D1B" w14:textId="77777777" w:rsidR="00520D23" w:rsidRPr="00DE5254" w:rsidRDefault="00520D23" w:rsidP="00DE5254">
            <w:pPr>
              <w:pStyle w:val="TAB-RD"/>
            </w:pPr>
          </w:p>
        </w:tc>
        <w:tc>
          <w:tcPr>
            <w:tcW w:w="2691" w:type="dxa"/>
            <w:shd w:val="clear" w:color="auto" w:fill="DAE9F7" w:themeFill="text2" w:themeFillTint="1A"/>
          </w:tcPr>
          <w:p w14:paraId="6BF7147C" w14:textId="77777777" w:rsidR="00520D23" w:rsidRPr="00DE5254" w:rsidRDefault="00520D23" w:rsidP="00DE5254">
            <w:pPr>
              <w:pStyle w:val="TAB-RD"/>
            </w:pPr>
            <w:r w:rsidRPr="00DE5254">
              <w:t>2023</w:t>
            </w:r>
          </w:p>
        </w:tc>
      </w:tr>
      <w:tr w:rsidR="00520D23" w14:paraId="58413CEB" w14:textId="77777777" w:rsidTr="00520D23">
        <w:trPr>
          <w:trHeight w:val="283"/>
        </w:trPr>
        <w:tc>
          <w:tcPr>
            <w:tcW w:w="6379" w:type="dxa"/>
            <w:vAlign w:val="center"/>
          </w:tcPr>
          <w:p w14:paraId="3DA75E12" w14:textId="77777777" w:rsidR="00520D23" w:rsidRDefault="00520D23" w:rsidP="00DE5254">
            <w:pPr>
              <w:pStyle w:val="TAB-TXT-L"/>
            </w:pPr>
            <w:r>
              <w:t>Łączna kwota wypłaconych świadczeń [zł]</w:t>
            </w:r>
          </w:p>
        </w:tc>
        <w:tc>
          <w:tcPr>
            <w:tcW w:w="2691" w:type="dxa"/>
            <w:shd w:val="clear" w:color="auto" w:fill="auto"/>
            <w:vAlign w:val="center"/>
          </w:tcPr>
          <w:p w14:paraId="58D0AB1C" w14:textId="77777777" w:rsidR="00520D23" w:rsidRPr="00DE5254" w:rsidRDefault="00520D23" w:rsidP="00DE5254">
            <w:pPr>
              <w:pStyle w:val="TAB-CYF-P"/>
            </w:pPr>
            <w:r w:rsidRPr="00DE5254">
              <w:t xml:space="preserve">12 422 653,00 </w:t>
            </w:r>
          </w:p>
        </w:tc>
      </w:tr>
      <w:tr w:rsidR="00520D23" w14:paraId="24C54B1F" w14:textId="77777777" w:rsidTr="00520D23">
        <w:trPr>
          <w:trHeight w:val="283"/>
        </w:trPr>
        <w:tc>
          <w:tcPr>
            <w:tcW w:w="6379" w:type="dxa"/>
            <w:vAlign w:val="center"/>
          </w:tcPr>
          <w:p w14:paraId="59CAE4DA" w14:textId="77777777" w:rsidR="00520D23" w:rsidRDefault="00520D23" w:rsidP="00DE5254">
            <w:pPr>
              <w:pStyle w:val="TAB-TXT-L"/>
            </w:pPr>
            <w:r>
              <w:t>Liczba osób, które otrzymały zasiłek pielęgnacyjny</w:t>
            </w:r>
          </w:p>
        </w:tc>
        <w:tc>
          <w:tcPr>
            <w:tcW w:w="2691" w:type="dxa"/>
            <w:shd w:val="clear" w:color="auto" w:fill="auto"/>
            <w:vAlign w:val="center"/>
          </w:tcPr>
          <w:p w14:paraId="57BA6519" w14:textId="77777777" w:rsidR="00520D23" w:rsidRPr="00DE5254" w:rsidRDefault="00520D23" w:rsidP="00DE5254">
            <w:pPr>
              <w:pStyle w:val="TAB-CYF-P"/>
            </w:pPr>
            <w:r w:rsidRPr="00DE5254">
              <w:t>1779</w:t>
            </w:r>
          </w:p>
        </w:tc>
      </w:tr>
      <w:tr w:rsidR="00520D23" w14:paraId="62111074" w14:textId="77777777" w:rsidTr="00520D23">
        <w:trPr>
          <w:trHeight w:val="283"/>
        </w:trPr>
        <w:tc>
          <w:tcPr>
            <w:tcW w:w="6379" w:type="dxa"/>
            <w:vAlign w:val="center"/>
          </w:tcPr>
          <w:p w14:paraId="3FDFB256" w14:textId="77777777" w:rsidR="00520D23" w:rsidRDefault="00520D23" w:rsidP="00DE5254">
            <w:pPr>
              <w:pStyle w:val="TAB-TXT-L"/>
            </w:pPr>
            <w:r>
              <w:t xml:space="preserve">Liczba osób, które otrzymały świadczenie pielęgnacyjne </w:t>
            </w:r>
          </w:p>
        </w:tc>
        <w:tc>
          <w:tcPr>
            <w:tcW w:w="2691" w:type="dxa"/>
            <w:shd w:val="clear" w:color="auto" w:fill="auto"/>
            <w:vAlign w:val="center"/>
          </w:tcPr>
          <w:p w14:paraId="03C9716D" w14:textId="77777777" w:rsidR="00520D23" w:rsidRPr="00DE5254" w:rsidRDefault="00520D23" w:rsidP="00DE5254">
            <w:pPr>
              <w:pStyle w:val="TAB-CYF-P"/>
            </w:pPr>
            <w:r w:rsidRPr="00DE5254">
              <w:t>271</w:t>
            </w:r>
          </w:p>
        </w:tc>
      </w:tr>
      <w:tr w:rsidR="00520D23" w14:paraId="380F02C4" w14:textId="77777777" w:rsidTr="00520D23">
        <w:trPr>
          <w:trHeight w:val="283"/>
        </w:trPr>
        <w:tc>
          <w:tcPr>
            <w:tcW w:w="6379" w:type="dxa"/>
            <w:vAlign w:val="center"/>
          </w:tcPr>
          <w:p w14:paraId="43B11246" w14:textId="77777777" w:rsidR="00520D23" w:rsidRDefault="00520D23" w:rsidP="00DE5254">
            <w:pPr>
              <w:pStyle w:val="TAB-TXT-L"/>
            </w:pPr>
            <w:r>
              <w:t xml:space="preserve">Liczba osób, które otrzymały specjalny zasiłek opiekuńczy </w:t>
            </w:r>
          </w:p>
        </w:tc>
        <w:tc>
          <w:tcPr>
            <w:tcW w:w="2691" w:type="dxa"/>
            <w:shd w:val="clear" w:color="auto" w:fill="auto"/>
            <w:vAlign w:val="center"/>
          </w:tcPr>
          <w:p w14:paraId="7B16E2FD" w14:textId="77777777" w:rsidR="00520D23" w:rsidRPr="00DE5254" w:rsidRDefault="00520D23" w:rsidP="00DE5254">
            <w:pPr>
              <w:pStyle w:val="TAB-CYF-P"/>
            </w:pPr>
            <w:r w:rsidRPr="00DE5254">
              <w:t>5</w:t>
            </w:r>
          </w:p>
        </w:tc>
      </w:tr>
      <w:tr w:rsidR="00520D23" w14:paraId="1C7EBE69" w14:textId="77777777" w:rsidTr="00520D23">
        <w:trPr>
          <w:trHeight w:val="283"/>
        </w:trPr>
        <w:tc>
          <w:tcPr>
            <w:tcW w:w="6379" w:type="dxa"/>
            <w:vAlign w:val="center"/>
          </w:tcPr>
          <w:p w14:paraId="32E9E09C" w14:textId="77777777" w:rsidR="00520D23" w:rsidRDefault="00520D23" w:rsidP="00DE5254">
            <w:pPr>
              <w:pStyle w:val="TAB-TXT-L"/>
            </w:pPr>
            <w:r>
              <w:t xml:space="preserve">Liczba osób, które otrzymały zasiłek dla opiekuna </w:t>
            </w:r>
          </w:p>
        </w:tc>
        <w:tc>
          <w:tcPr>
            <w:tcW w:w="2691" w:type="dxa"/>
            <w:shd w:val="clear" w:color="auto" w:fill="auto"/>
            <w:vAlign w:val="center"/>
          </w:tcPr>
          <w:p w14:paraId="515A9E7B" w14:textId="77777777" w:rsidR="00520D23" w:rsidRPr="00DE5254" w:rsidRDefault="00520D23" w:rsidP="00DE5254">
            <w:pPr>
              <w:pStyle w:val="TAB-CYF-P"/>
            </w:pPr>
            <w:r w:rsidRPr="00DE5254">
              <w:t>3</w:t>
            </w:r>
          </w:p>
        </w:tc>
      </w:tr>
      <w:tr w:rsidR="00520D23" w14:paraId="38A3BF34" w14:textId="77777777" w:rsidTr="00520D23">
        <w:trPr>
          <w:trHeight w:val="283"/>
        </w:trPr>
        <w:tc>
          <w:tcPr>
            <w:tcW w:w="6379" w:type="dxa"/>
            <w:vAlign w:val="center"/>
          </w:tcPr>
          <w:p w14:paraId="455B80EF" w14:textId="77777777" w:rsidR="00520D23" w:rsidRDefault="00520D23" w:rsidP="00DE5254">
            <w:pPr>
              <w:pStyle w:val="TAB-TXT-L"/>
            </w:pPr>
            <w:r>
              <w:t>Liczba osób, które otrzymały składki na ubezpieczenie społeczne</w:t>
            </w:r>
          </w:p>
        </w:tc>
        <w:tc>
          <w:tcPr>
            <w:tcW w:w="2691" w:type="dxa"/>
            <w:shd w:val="clear" w:color="auto" w:fill="auto"/>
            <w:vAlign w:val="center"/>
          </w:tcPr>
          <w:p w14:paraId="626E32E7" w14:textId="77777777" w:rsidR="00520D23" w:rsidRPr="00DE5254" w:rsidRDefault="00520D23" w:rsidP="00DE5254">
            <w:pPr>
              <w:pStyle w:val="TAB-CYF-P"/>
            </w:pPr>
            <w:r w:rsidRPr="00DE5254">
              <w:t>130</w:t>
            </w:r>
          </w:p>
        </w:tc>
      </w:tr>
      <w:tr w:rsidR="00520D23" w14:paraId="42CC143A" w14:textId="77777777" w:rsidTr="00520D23">
        <w:trPr>
          <w:trHeight w:val="283"/>
        </w:trPr>
        <w:tc>
          <w:tcPr>
            <w:tcW w:w="6379" w:type="dxa"/>
            <w:vAlign w:val="center"/>
          </w:tcPr>
          <w:p w14:paraId="7CEB0E52" w14:textId="77777777" w:rsidR="00520D23" w:rsidRDefault="00520D23" w:rsidP="00DE5254">
            <w:pPr>
              <w:pStyle w:val="TAB-TXT-L"/>
            </w:pPr>
            <w:r>
              <w:t>Liczba osób, które otrzymały składki za ubezpieczenie zdrowotne</w:t>
            </w:r>
          </w:p>
        </w:tc>
        <w:tc>
          <w:tcPr>
            <w:tcW w:w="2691" w:type="dxa"/>
            <w:shd w:val="clear" w:color="auto" w:fill="auto"/>
            <w:vAlign w:val="center"/>
          </w:tcPr>
          <w:p w14:paraId="60915739" w14:textId="77777777" w:rsidR="00520D23" w:rsidRPr="00DE5254" w:rsidRDefault="00520D23" w:rsidP="00DE5254">
            <w:pPr>
              <w:pStyle w:val="TAB-CYF-P"/>
            </w:pPr>
            <w:r w:rsidRPr="00DE5254">
              <w:t>80</w:t>
            </w:r>
          </w:p>
        </w:tc>
      </w:tr>
      <w:tr w:rsidR="00520D23" w14:paraId="4279114C" w14:textId="77777777" w:rsidTr="00520D23">
        <w:trPr>
          <w:trHeight w:val="283"/>
        </w:trPr>
        <w:tc>
          <w:tcPr>
            <w:tcW w:w="6379" w:type="dxa"/>
            <w:vAlign w:val="center"/>
          </w:tcPr>
          <w:p w14:paraId="2A30CBD7" w14:textId="77777777" w:rsidR="00520D23" w:rsidRDefault="00520D23" w:rsidP="00DE5254">
            <w:pPr>
              <w:pStyle w:val="TAB-TXT-L"/>
            </w:pPr>
            <w:r>
              <w:t xml:space="preserve">Liczba osób, które otrzymały świadczenia z funduszu alimentacyjnego </w:t>
            </w:r>
          </w:p>
        </w:tc>
        <w:tc>
          <w:tcPr>
            <w:tcW w:w="2691" w:type="dxa"/>
            <w:shd w:val="clear" w:color="auto" w:fill="auto"/>
            <w:vAlign w:val="center"/>
          </w:tcPr>
          <w:p w14:paraId="2D08B79F" w14:textId="77777777" w:rsidR="00520D23" w:rsidRPr="00DE5254" w:rsidRDefault="00520D23" w:rsidP="00DE5254">
            <w:pPr>
              <w:pStyle w:val="TAB-CYF-P"/>
            </w:pPr>
            <w:r w:rsidRPr="00DE5254">
              <w:t>162</w:t>
            </w:r>
          </w:p>
        </w:tc>
      </w:tr>
      <w:tr w:rsidR="00520D23" w14:paraId="777BE78B" w14:textId="77777777" w:rsidTr="00520D23">
        <w:trPr>
          <w:trHeight w:val="283"/>
        </w:trPr>
        <w:tc>
          <w:tcPr>
            <w:tcW w:w="6379" w:type="dxa"/>
            <w:vAlign w:val="center"/>
          </w:tcPr>
          <w:p w14:paraId="399975D7" w14:textId="77777777" w:rsidR="00520D23" w:rsidRDefault="00520D23" w:rsidP="00DE5254">
            <w:pPr>
              <w:pStyle w:val="TAB-TXT-L"/>
            </w:pPr>
            <w:r>
              <w:t xml:space="preserve">Liczba osób, które otrzymały świadczenie rodzicielskie </w:t>
            </w:r>
          </w:p>
        </w:tc>
        <w:tc>
          <w:tcPr>
            <w:tcW w:w="2691" w:type="dxa"/>
            <w:shd w:val="clear" w:color="auto" w:fill="auto"/>
            <w:vAlign w:val="center"/>
          </w:tcPr>
          <w:p w14:paraId="4F4A7BCB" w14:textId="77777777" w:rsidR="00520D23" w:rsidRPr="00DE5254" w:rsidRDefault="00520D23" w:rsidP="00DE5254">
            <w:pPr>
              <w:pStyle w:val="TAB-CYF-P"/>
            </w:pPr>
            <w:r w:rsidRPr="00DE5254">
              <w:t>99</w:t>
            </w:r>
          </w:p>
        </w:tc>
      </w:tr>
      <w:tr w:rsidR="00520D23" w14:paraId="6471AF3F" w14:textId="77777777" w:rsidTr="00520D23">
        <w:trPr>
          <w:trHeight w:val="283"/>
        </w:trPr>
        <w:tc>
          <w:tcPr>
            <w:tcW w:w="6379" w:type="dxa"/>
            <w:vAlign w:val="center"/>
          </w:tcPr>
          <w:p w14:paraId="676EC6AA" w14:textId="77777777" w:rsidR="00520D23" w:rsidRDefault="00520D23" w:rsidP="00DE5254">
            <w:pPr>
              <w:pStyle w:val="TAB-TXT-L"/>
            </w:pPr>
            <w:r>
              <w:t xml:space="preserve">Liczba osób, które otrzymały Świadczenia rodzinne w ramach pomocy obywatelom Ukrainy </w:t>
            </w:r>
          </w:p>
        </w:tc>
        <w:tc>
          <w:tcPr>
            <w:tcW w:w="2691" w:type="dxa"/>
            <w:shd w:val="clear" w:color="auto" w:fill="auto"/>
            <w:vAlign w:val="center"/>
          </w:tcPr>
          <w:p w14:paraId="1FC85BAD" w14:textId="77777777" w:rsidR="00520D23" w:rsidRPr="00DE5254" w:rsidRDefault="00520D23" w:rsidP="00DE5254">
            <w:pPr>
              <w:pStyle w:val="TAB-CYF-P"/>
            </w:pPr>
            <w:r w:rsidRPr="00DE5254">
              <w:t>71</w:t>
            </w:r>
          </w:p>
        </w:tc>
      </w:tr>
    </w:tbl>
    <w:p w14:paraId="785CF4F3" w14:textId="129BCA06" w:rsidR="00520D23" w:rsidRDefault="004A327F" w:rsidP="00372412">
      <w:pPr>
        <w:pStyle w:val="RDO"/>
      </w:pPr>
      <w:r>
        <w:t>Ź</w:t>
      </w:r>
      <w:r w:rsidR="00520D23">
        <w:t>ródło: Dane Miejskiego Ośrodka Pomocy Społecznej w Redzie.</w:t>
      </w:r>
    </w:p>
    <w:p w14:paraId="212E1227" w14:textId="77777777" w:rsidR="00520D23" w:rsidRDefault="00520D23" w:rsidP="00C042D7">
      <w:pPr>
        <w:pStyle w:val="TEKST"/>
      </w:pPr>
      <w:r>
        <w:t xml:space="preserve">W procesie wyznaczania obszaru zdegradowanego należy przeanalizować rozkład przestrzenny zjawiska ubóstwa i wykluczenia społecznego, w tym z powodu </w:t>
      </w:r>
      <w:r>
        <w:lastRenderedPageBreak/>
        <w:t xml:space="preserve">niepełnosprawności oraz zjawisk obrazujących trudną sytuację rodzin z wykorzystaniem szczegółowych danych Miejskiego Ośrodka Pomocy Społecznej w Redzie. </w:t>
      </w:r>
    </w:p>
    <w:p w14:paraId="7F7B3004" w14:textId="64CA132E" w:rsidR="00520D23" w:rsidRDefault="00520D23" w:rsidP="00C042D7">
      <w:pPr>
        <w:pStyle w:val="WYRNIENIE"/>
      </w:pPr>
      <w:bookmarkStart w:id="25" w:name="_heading=h.lnxbz9" w:colFirst="0" w:colLast="0"/>
      <w:bookmarkEnd w:id="25"/>
      <w:r>
        <w:t>Przestępczość</w:t>
      </w:r>
      <w:r w:rsidR="00C042D7">
        <w:tab/>
      </w:r>
      <w:r w:rsidR="00C042D7">
        <w:tab/>
      </w:r>
      <w:r w:rsidR="00C042D7">
        <w:tab/>
      </w:r>
      <w:r w:rsidR="00C042D7">
        <w:tab/>
      </w:r>
      <w:r w:rsidR="00C042D7">
        <w:tab/>
      </w:r>
      <w:r w:rsidR="00C042D7">
        <w:tab/>
      </w:r>
      <w:r w:rsidR="00C042D7">
        <w:tab/>
      </w:r>
      <w:r w:rsidR="00C042D7">
        <w:tab/>
      </w:r>
      <w:r w:rsidR="00C042D7">
        <w:tab/>
      </w:r>
      <w:r w:rsidR="00C042D7">
        <w:tab/>
      </w:r>
    </w:p>
    <w:p w14:paraId="4C5FF616" w14:textId="0D2E87AB" w:rsidR="00520D23" w:rsidRDefault="00520D23" w:rsidP="00C042D7">
      <w:pPr>
        <w:pStyle w:val="TEKST"/>
      </w:pPr>
      <w:r>
        <w:t>W analizowanym okresie tj. w latach 2019-2022 zaobserwowano wzrost ogólnej liczby przestępstw. Znaczny wzrost miał miejsce w 2022 r., czego przyczyną był skokowy wzrost przestępstw o charakterze gospodarczym, ich liczba wzrosła z 89 w 2021 r. do 290 w 2022 r. Na mniej więcej stałym poziomie utrzymywała się liczba przestępstw drogowych oraz przeciwko zdrowiu i życiu. Z roku na rok systematycznie wzrastała liczba przestępstw przeciwko mieniu, natomiast liczba przestępstw kryminalnych podlegała wahaniom (</w:t>
      </w:r>
      <w:r w:rsidR="00817E36">
        <w:fldChar w:fldCharType="begin"/>
      </w:r>
      <w:r w:rsidR="00817E36">
        <w:instrText xml:space="preserve"> REF _Ref190341263 \h </w:instrText>
      </w:r>
      <w:r w:rsidR="00817E36">
        <w:fldChar w:fldCharType="separate"/>
      </w:r>
      <w:r w:rsidR="000E5576">
        <w:t xml:space="preserve">Rys. </w:t>
      </w:r>
      <w:r w:rsidR="000E5576">
        <w:rPr>
          <w:noProof/>
        </w:rPr>
        <w:t>2</w:t>
      </w:r>
      <w:r w:rsidR="00817E36">
        <w:fldChar w:fldCharType="end"/>
      </w:r>
      <w:r>
        <w:t xml:space="preserve">) </w:t>
      </w:r>
    </w:p>
    <w:p w14:paraId="325B5313" w14:textId="13522723" w:rsidR="00520D23" w:rsidRPr="00C042D7" w:rsidRDefault="00520D23" w:rsidP="00C042D7">
      <w:pPr>
        <w:pStyle w:val="TEKST"/>
      </w:pPr>
      <w:r>
        <w:t xml:space="preserve">W oparciu o dane powiatowe stwierdzono szacunkowo, że w 2022 roku w Redzie miało miejsce 710 przestępstw. Oznacza to, że na każdych 1000 mieszkańców odnotowano 25,00 przestępstw. Jest to wartość większa od wartości dla województwa pomorskiego oraz większa od średniej dla całej Polski. Wskaźnik wykrywalności sprawców przestępstw dla wszystkich przestępstw ogółem w Redzie wynosi 75,00% i jest znacznie większy od wskaźnika </w:t>
      </w:r>
      <w:r w:rsidRPr="00C042D7">
        <w:t xml:space="preserve">wykrywalności dla województwa pomorskiego oraz nieznacznie większy od wskaźnika dla całej Polski. </w:t>
      </w:r>
    </w:p>
    <w:p w14:paraId="748ECA3A" w14:textId="77777777" w:rsidR="00520D23" w:rsidRDefault="00520D23" w:rsidP="00C042D7">
      <w:pPr>
        <w:pStyle w:val="TEKST"/>
        <w:rPr>
          <w:color w:val="00FFFF"/>
        </w:rPr>
      </w:pPr>
      <w:r w:rsidRPr="00C042D7">
        <w:t>Liczba popełnianych przestępstw i wykroczeń wpływa na poczucie bezpieczeństwa społeczeństwa a ponadto koreluje z poziomem kapitału społecznego. Dlatego powyższe zagadnienia powinny zostać przebadane w ramach analizy wskaźnikowej celem wyznaczenia obszaru zdegradowanego i obszaru rewitalizacji</w:t>
      </w:r>
      <w:r w:rsidRPr="00C042D7">
        <w:rPr>
          <w:color w:val="00FFFF"/>
        </w:rPr>
        <w:t>.</w:t>
      </w:r>
    </w:p>
    <w:p w14:paraId="14CC7A0B" w14:textId="77777777" w:rsidR="00817E36" w:rsidRDefault="00520D23" w:rsidP="00817E36">
      <w:pPr>
        <w:pStyle w:val="PODPISTABELA"/>
        <w:keepNext/>
      </w:pPr>
      <w:r>
        <w:rPr>
          <w:noProof/>
        </w:rPr>
        <w:drawing>
          <wp:inline distT="0" distB="0" distL="0" distR="0" wp14:anchorId="556F2F92" wp14:editId="6C420CD9">
            <wp:extent cx="5760000" cy="2880000"/>
            <wp:effectExtent l="0" t="0" r="0" b="0"/>
            <wp:docPr id="1429434908" name="Wykres 1429434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F11A78" w14:textId="6928DD29" w:rsidR="00520D23" w:rsidRDefault="00817E36" w:rsidP="00817E36">
      <w:pPr>
        <w:pStyle w:val="PODPISTABELA"/>
        <w:rPr>
          <w:highlight w:val="yellow"/>
        </w:rPr>
      </w:pPr>
      <w:bookmarkStart w:id="26" w:name="_Ref190341263"/>
      <w:bookmarkStart w:id="27" w:name="_Toc192581152"/>
      <w:r>
        <w:t xml:space="preserve">Rys. </w:t>
      </w:r>
      <w:fldSimple w:instr=" SEQ Rys. \* ARABIC ">
        <w:r w:rsidR="000E5576">
          <w:rPr>
            <w:noProof/>
          </w:rPr>
          <w:t>2</w:t>
        </w:r>
      </w:fldSimple>
      <w:bookmarkEnd w:id="26"/>
      <w:r>
        <w:t>.</w:t>
      </w:r>
      <w:r w:rsidRPr="00817E36">
        <w:t xml:space="preserve"> </w:t>
      </w:r>
      <w:r>
        <w:t>Liczba przestępstw w latach 2019-2022</w:t>
      </w:r>
      <w:bookmarkEnd w:id="27"/>
    </w:p>
    <w:p w14:paraId="2AD64670" w14:textId="5D09EAAB" w:rsidR="00015456" w:rsidRDefault="00817E36" w:rsidP="00372412">
      <w:pPr>
        <w:pStyle w:val="RDO"/>
      </w:pPr>
      <w:bookmarkStart w:id="28" w:name="_heading=h.35nkun2" w:colFirst="0" w:colLast="0"/>
      <w:bookmarkEnd w:id="28"/>
      <w:r>
        <w:t>Ź</w:t>
      </w:r>
      <w:r w:rsidR="00520D23">
        <w:t xml:space="preserve">ródło: opracowanie na podstawie danych </w:t>
      </w:r>
      <w:r w:rsidR="00015456" w:rsidRPr="00015456">
        <w:t>https://www.polskawliczbach.pl/Lancut#poziom-przestepczosci</w:t>
      </w:r>
      <w:r w:rsidR="00520D23">
        <w:t>.</w:t>
      </w:r>
    </w:p>
    <w:p w14:paraId="3B87C953" w14:textId="5146EF85" w:rsidR="00520D23" w:rsidRDefault="00520D23" w:rsidP="00817E36">
      <w:pPr>
        <w:pStyle w:val="WYRNIENIE"/>
      </w:pPr>
      <w:r>
        <w:t xml:space="preserve">Edukacja i </w:t>
      </w:r>
      <w:r w:rsidR="00817E36">
        <w:t>k</w:t>
      </w:r>
      <w:r>
        <w:t>apitał społeczny</w:t>
      </w:r>
      <w:r w:rsidR="00817E36">
        <w:tab/>
      </w:r>
      <w:r w:rsidR="00817E36">
        <w:tab/>
      </w:r>
      <w:r w:rsidR="00817E36">
        <w:tab/>
      </w:r>
      <w:r w:rsidR="00817E36">
        <w:tab/>
      </w:r>
      <w:r w:rsidR="00817E36">
        <w:tab/>
      </w:r>
      <w:r w:rsidR="00817E36">
        <w:tab/>
      </w:r>
      <w:r w:rsidR="00817E36">
        <w:tab/>
      </w:r>
      <w:r w:rsidR="00817E36">
        <w:tab/>
      </w:r>
    </w:p>
    <w:p w14:paraId="6343488C" w14:textId="0FDD6527" w:rsidR="00520D23" w:rsidRDefault="00520D23" w:rsidP="00817E36">
      <w:pPr>
        <w:pStyle w:val="TEKST"/>
      </w:pPr>
      <w:r>
        <w:t>Warunki do edukacji wyrażone liczbą uczniów przypadających na 1 oddział w szkołach podstawowych i ponadpodstawowych można ocenić jako dobre. Z roku na rok zmniejsza się</w:t>
      </w:r>
      <w:r w:rsidR="00EE4563">
        <w:t xml:space="preserve"> </w:t>
      </w:r>
      <w:r>
        <w:lastRenderedPageBreak/>
        <w:t>liczba dzieci przypadających na jedną placówkę wychowania przedszkolnego. Pozytywnym zjawiskiem jest wzrost liczby miejsc w żłobkach i klubach dziecięcych, w porównaniu z 2019 r. liczba miejsc w żłobkach zwiększyła się o połowę natomiast w klubach dziecięcych dwukrotnie (</w:t>
      </w:r>
      <w:r w:rsidR="00817E36">
        <w:fldChar w:fldCharType="begin"/>
      </w:r>
      <w:r w:rsidR="00817E36">
        <w:instrText xml:space="preserve"> REF _Ref190341324 \h </w:instrText>
      </w:r>
      <w:r w:rsidR="00817E36">
        <w:fldChar w:fldCharType="separate"/>
      </w:r>
      <w:r w:rsidR="000E5576" w:rsidRPr="00817E36">
        <w:t xml:space="preserve">Tab. </w:t>
      </w:r>
      <w:r w:rsidR="000E5576">
        <w:rPr>
          <w:noProof/>
        </w:rPr>
        <w:t>7</w:t>
      </w:r>
      <w:r w:rsidR="00817E36">
        <w:fldChar w:fldCharType="end"/>
      </w:r>
      <w:r>
        <w:t xml:space="preserve">). </w:t>
      </w:r>
    </w:p>
    <w:p w14:paraId="27430312" w14:textId="77777777" w:rsidR="00520D23" w:rsidRDefault="00520D23" w:rsidP="00817E36">
      <w:pPr>
        <w:pStyle w:val="TEKST"/>
      </w:pPr>
      <w:r>
        <w:t>W celu oceny poziomu edukacji dostępnymi i mierzalnymi danymi będą m.in. te dotyczące uczniów, którzy nie otrzymali promocji do klasy wyższej lub zrezygnowali z nauki.</w:t>
      </w:r>
    </w:p>
    <w:p w14:paraId="14ECB2D7" w14:textId="67D03E57" w:rsidR="00817E36" w:rsidRPr="00817E36" w:rsidRDefault="00817E36" w:rsidP="00817E36">
      <w:pPr>
        <w:pStyle w:val="PODPISTABELA"/>
      </w:pPr>
      <w:bookmarkStart w:id="29" w:name="_heading=h.1ksv4uv" w:colFirst="0" w:colLast="0"/>
      <w:bookmarkStart w:id="30" w:name="_Ref190341324"/>
      <w:bookmarkStart w:id="31" w:name="_Toc192581199"/>
      <w:bookmarkEnd w:id="29"/>
      <w:r w:rsidRPr="00817E36">
        <w:t xml:space="preserve">Tab. </w:t>
      </w:r>
      <w:fldSimple w:instr=" SEQ Tab. \* ARABIC ">
        <w:r w:rsidR="000E5576">
          <w:rPr>
            <w:noProof/>
          </w:rPr>
          <w:t>7</w:t>
        </w:r>
      </w:fldSimple>
      <w:bookmarkEnd w:id="30"/>
      <w:r w:rsidRPr="00817E36">
        <w:t>. Warunki edukacji i wychowania w szkołach, przedszkolach i żłobkach</w:t>
      </w:r>
      <w:bookmarkEnd w:id="31"/>
    </w:p>
    <w:tbl>
      <w:tblPr>
        <w:tblW w:w="8947"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245"/>
        <w:gridCol w:w="941"/>
        <w:gridCol w:w="941"/>
        <w:gridCol w:w="941"/>
        <w:gridCol w:w="941"/>
        <w:gridCol w:w="938"/>
      </w:tblGrid>
      <w:tr w:rsidR="00520D23" w:rsidRPr="004A327F" w14:paraId="427605D0" w14:textId="77777777" w:rsidTr="00520D23">
        <w:trPr>
          <w:trHeight w:val="227"/>
        </w:trPr>
        <w:tc>
          <w:tcPr>
            <w:tcW w:w="4245" w:type="dxa"/>
            <w:shd w:val="clear" w:color="auto" w:fill="DAE9F7" w:themeFill="text2" w:themeFillTint="1A"/>
            <w:vAlign w:val="center"/>
          </w:tcPr>
          <w:p w14:paraId="43EB4520" w14:textId="77777777" w:rsidR="00520D23" w:rsidRPr="004A327F" w:rsidRDefault="00520D23" w:rsidP="004A327F">
            <w:pPr>
              <w:pStyle w:val="TAB-RD"/>
            </w:pPr>
            <w:bookmarkStart w:id="32" w:name="_heading=h.44sinio" w:colFirst="0" w:colLast="0"/>
            <w:bookmarkEnd w:id="32"/>
          </w:p>
        </w:tc>
        <w:tc>
          <w:tcPr>
            <w:tcW w:w="941" w:type="dxa"/>
            <w:shd w:val="clear" w:color="auto" w:fill="DAE9F7" w:themeFill="text2" w:themeFillTint="1A"/>
          </w:tcPr>
          <w:p w14:paraId="33C7A455" w14:textId="77777777" w:rsidR="00520D23" w:rsidRPr="004A327F" w:rsidRDefault="00520D23" w:rsidP="004A327F">
            <w:pPr>
              <w:pStyle w:val="TAB-RD"/>
            </w:pPr>
            <w:r w:rsidRPr="004A327F">
              <w:t>2019</w:t>
            </w:r>
          </w:p>
        </w:tc>
        <w:tc>
          <w:tcPr>
            <w:tcW w:w="941" w:type="dxa"/>
            <w:shd w:val="clear" w:color="auto" w:fill="DAE9F7" w:themeFill="text2" w:themeFillTint="1A"/>
          </w:tcPr>
          <w:p w14:paraId="0CF82434" w14:textId="77777777" w:rsidR="00520D23" w:rsidRPr="004A327F" w:rsidRDefault="00520D23" w:rsidP="004A327F">
            <w:pPr>
              <w:pStyle w:val="TAB-RD"/>
            </w:pPr>
            <w:r w:rsidRPr="004A327F">
              <w:t>2020</w:t>
            </w:r>
          </w:p>
        </w:tc>
        <w:tc>
          <w:tcPr>
            <w:tcW w:w="941" w:type="dxa"/>
            <w:shd w:val="clear" w:color="auto" w:fill="DAE9F7" w:themeFill="text2" w:themeFillTint="1A"/>
          </w:tcPr>
          <w:p w14:paraId="269191C5" w14:textId="77777777" w:rsidR="00520D23" w:rsidRPr="004A327F" w:rsidRDefault="00520D23" w:rsidP="004A327F">
            <w:pPr>
              <w:pStyle w:val="TAB-RD"/>
            </w:pPr>
            <w:r w:rsidRPr="004A327F">
              <w:t>2021</w:t>
            </w:r>
          </w:p>
        </w:tc>
        <w:tc>
          <w:tcPr>
            <w:tcW w:w="941" w:type="dxa"/>
            <w:shd w:val="clear" w:color="auto" w:fill="DAE9F7" w:themeFill="text2" w:themeFillTint="1A"/>
          </w:tcPr>
          <w:p w14:paraId="3991F2DB" w14:textId="77777777" w:rsidR="00520D23" w:rsidRPr="004A327F" w:rsidRDefault="00520D23" w:rsidP="004A327F">
            <w:pPr>
              <w:pStyle w:val="TAB-RD"/>
            </w:pPr>
            <w:r w:rsidRPr="004A327F">
              <w:t>2022</w:t>
            </w:r>
          </w:p>
        </w:tc>
        <w:tc>
          <w:tcPr>
            <w:tcW w:w="938" w:type="dxa"/>
            <w:shd w:val="clear" w:color="auto" w:fill="DAE9F7" w:themeFill="text2" w:themeFillTint="1A"/>
          </w:tcPr>
          <w:p w14:paraId="2F1E8F8E" w14:textId="77777777" w:rsidR="00520D23" w:rsidRPr="004A327F" w:rsidRDefault="00520D23" w:rsidP="004A327F">
            <w:pPr>
              <w:pStyle w:val="TAB-RD"/>
            </w:pPr>
            <w:r w:rsidRPr="004A327F">
              <w:t>2023</w:t>
            </w:r>
          </w:p>
        </w:tc>
      </w:tr>
      <w:tr w:rsidR="00520D23" w14:paraId="3C7CC558" w14:textId="77777777" w:rsidTr="00A907A0">
        <w:trPr>
          <w:trHeight w:val="227"/>
        </w:trPr>
        <w:tc>
          <w:tcPr>
            <w:tcW w:w="4245" w:type="dxa"/>
            <w:shd w:val="clear" w:color="auto" w:fill="auto"/>
            <w:vAlign w:val="center"/>
          </w:tcPr>
          <w:p w14:paraId="44C9E47D" w14:textId="77777777" w:rsidR="00520D23" w:rsidRDefault="00520D23" w:rsidP="004A327F">
            <w:pPr>
              <w:pStyle w:val="TAB-TXT-L"/>
            </w:pPr>
            <w:r>
              <w:t>Dzieci w wieku do 3 lat</w:t>
            </w:r>
          </w:p>
        </w:tc>
        <w:tc>
          <w:tcPr>
            <w:tcW w:w="941" w:type="dxa"/>
            <w:shd w:val="clear" w:color="auto" w:fill="auto"/>
            <w:vAlign w:val="center"/>
          </w:tcPr>
          <w:p w14:paraId="104F66C8" w14:textId="77777777" w:rsidR="00520D23" w:rsidRDefault="00520D23" w:rsidP="004A327F">
            <w:pPr>
              <w:pStyle w:val="TAB-CYF-P"/>
            </w:pPr>
            <w:r>
              <w:t>1 251</w:t>
            </w:r>
          </w:p>
        </w:tc>
        <w:tc>
          <w:tcPr>
            <w:tcW w:w="941" w:type="dxa"/>
            <w:shd w:val="clear" w:color="auto" w:fill="auto"/>
            <w:vAlign w:val="center"/>
          </w:tcPr>
          <w:p w14:paraId="5126B230" w14:textId="77777777" w:rsidR="00520D23" w:rsidRDefault="00520D23" w:rsidP="004A327F">
            <w:pPr>
              <w:pStyle w:val="TAB-CYF-P"/>
            </w:pPr>
            <w:r>
              <w:t>1 115</w:t>
            </w:r>
          </w:p>
        </w:tc>
        <w:tc>
          <w:tcPr>
            <w:tcW w:w="941" w:type="dxa"/>
            <w:shd w:val="clear" w:color="auto" w:fill="auto"/>
            <w:vAlign w:val="center"/>
          </w:tcPr>
          <w:p w14:paraId="548EC9BB" w14:textId="77777777" w:rsidR="00520D23" w:rsidRDefault="00520D23" w:rsidP="004A327F">
            <w:pPr>
              <w:pStyle w:val="TAB-CYF-P"/>
            </w:pPr>
            <w:r>
              <w:t>1 078</w:t>
            </w:r>
          </w:p>
        </w:tc>
        <w:tc>
          <w:tcPr>
            <w:tcW w:w="941" w:type="dxa"/>
            <w:shd w:val="clear" w:color="auto" w:fill="auto"/>
            <w:vAlign w:val="center"/>
          </w:tcPr>
          <w:p w14:paraId="04DDF32A" w14:textId="77777777" w:rsidR="00520D23" w:rsidRDefault="00520D23" w:rsidP="004A327F">
            <w:pPr>
              <w:pStyle w:val="TAB-CYF-P"/>
            </w:pPr>
            <w:r>
              <w:t>956</w:t>
            </w:r>
          </w:p>
        </w:tc>
        <w:tc>
          <w:tcPr>
            <w:tcW w:w="938" w:type="dxa"/>
            <w:shd w:val="clear" w:color="auto" w:fill="auto"/>
            <w:vAlign w:val="center"/>
          </w:tcPr>
          <w:p w14:paraId="51C638C5" w14:textId="77777777" w:rsidR="00520D23" w:rsidRDefault="00520D23" w:rsidP="004A327F">
            <w:pPr>
              <w:pStyle w:val="TAB-CYF-P"/>
            </w:pPr>
            <w:r>
              <w:t>879</w:t>
            </w:r>
          </w:p>
        </w:tc>
      </w:tr>
      <w:tr w:rsidR="00520D23" w14:paraId="3227F4A3" w14:textId="77777777" w:rsidTr="00A907A0">
        <w:trPr>
          <w:trHeight w:val="227"/>
        </w:trPr>
        <w:tc>
          <w:tcPr>
            <w:tcW w:w="4245" w:type="dxa"/>
            <w:shd w:val="clear" w:color="auto" w:fill="auto"/>
            <w:vAlign w:val="center"/>
          </w:tcPr>
          <w:p w14:paraId="19AB8A67" w14:textId="77777777" w:rsidR="00520D23" w:rsidRDefault="00520D23" w:rsidP="004A327F">
            <w:pPr>
              <w:pStyle w:val="TAB-TXT-L"/>
            </w:pPr>
            <w:r>
              <w:t>Miejsca w żłobkach</w:t>
            </w:r>
          </w:p>
        </w:tc>
        <w:tc>
          <w:tcPr>
            <w:tcW w:w="941" w:type="dxa"/>
            <w:shd w:val="clear" w:color="auto" w:fill="auto"/>
            <w:vAlign w:val="center"/>
          </w:tcPr>
          <w:p w14:paraId="64E94531" w14:textId="77777777" w:rsidR="00520D23" w:rsidRDefault="00520D23" w:rsidP="004A327F">
            <w:pPr>
              <w:pStyle w:val="TAB-CYF-P"/>
            </w:pPr>
            <w:r>
              <w:t>52</w:t>
            </w:r>
          </w:p>
        </w:tc>
        <w:tc>
          <w:tcPr>
            <w:tcW w:w="941" w:type="dxa"/>
            <w:shd w:val="clear" w:color="auto" w:fill="auto"/>
            <w:vAlign w:val="center"/>
          </w:tcPr>
          <w:p w14:paraId="64105658" w14:textId="77777777" w:rsidR="00520D23" w:rsidRDefault="00520D23" w:rsidP="004A327F">
            <w:pPr>
              <w:pStyle w:val="TAB-CYF-P"/>
            </w:pPr>
            <w:r>
              <w:t>68</w:t>
            </w:r>
          </w:p>
        </w:tc>
        <w:tc>
          <w:tcPr>
            <w:tcW w:w="941" w:type="dxa"/>
            <w:shd w:val="clear" w:color="auto" w:fill="auto"/>
            <w:vAlign w:val="center"/>
          </w:tcPr>
          <w:p w14:paraId="61CD5D3C" w14:textId="77777777" w:rsidR="00520D23" w:rsidRDefault="00520D23" w:rsidP="004A327F">
            <w:pPr>
              <w:pStyle w:val="TAB-CYF-P"/>
            </w:pPr>
            <w:r>
              <w:t>68</w:t>
            </w:r>
          </w:p>
        </w:tc>
        <w:tc>
          <w:tcPr>
            <w:tcW w:w="941" w:type="dxa"/>
            <w:shd w:val="clear" w:color="auto" w:fill="auto"/>
            <w:vAlign w:val="center"/>
          </w:tcPr>
          <w:p w14:paraId="1E7EBCE3" w14:textId="77777777" w:rsidR="00520D23" w:rsidRDefault="00520D23" w:rsidP="004A327F">
            <w:pPr>
              <w:pStyle w:val="TAB-CYF-P"/>
            </w:pPr>
            <w:r>
              <w:t>68</w:t>
            </w:r>
          </w:p>
        </w:tc>
        <w:tc>
          <w:tcPr>
            <w:tcW w:w="938" w:type="dxa"/>
            <w:shd w:val="clear" w:color="auto" w:fill="auto"/>
            <w:vAlign w:val="center"/>
          </w:tcPr>
          <w:p w14:paraId="7F210E21" w14:textId="77777777" w:rsidR="00520D23" w:rsidRDefault="00520D23" w:rsidP="004A327F">
            <w:pPr>
              <w:pStyle w:val="TAB-CYF-P"/>
            </w:pPr>
            <w:r>
              <w:t>81</w:t>
            </w:r>
          </w:p>
        </w:tc>
      </w:tr>
      <w:tr w:rsidR="00520D23" w14:paraId="326E2BF5" w14:textId="77777777" w:rsidTr="00A907A0">
        <w:trPr>
          <w:trHeight w:val="227"/>
        </w:trPr>
        <w:tc>
          <w:tcPr>
            <w:tcW w:w="4245" w:type="dxa"/>
            <w:shd w:val="clear" w:color="auto" w:fill="auto"/>
            <w:vAlign w:val="center"/>
          </w:tcPr>
          <w:p w14:paraId="41E0D360" w14:textId="77777777" w:rsidR="00520D23" w:rsidRDefault="00520D23" w:rsidP="004A327F">
            <w:pPr>
              <w:pStyle w:val="TAB-TXT-L"/>
            </w:pPr>
            <w:r>
              <w:t>Dzieci w żłobkach stan w dniu 31 grudnia</w:t>
            </w:r>
          </w:p>
        </w:tc>
        <w:tc>
          <w:tcPr>
            <w:tcW w:w="941" w:type="dxa"/>
            <w:shd w:val="clear" w:color="auto" w:fill="auto"/>
            <w:vAlign w:val="center"/>
          </w:tcPr>
          <w:p w14:paraId="6919F29F" w14:textId="77777777" w:rsidR="00520D23" w:rsidRDefault="00520D23" w:rsidP="004A327F">
            <w:pPr>
              <w:pStyle w:val="TAB-CYF-P"/>
            </w:pPr>
            <w:r>
              <w:t>47</w:t>
            </w:r>
          </w:p>
        </w:tc>
        <w:tc>
          <w:tcPr>
            <w:tcW w:w="941" w:type="dxa"/>
            <w:shd w:val="clear" w:color="auto" w:fill="auto"/>
            <w:vAlign w:val="center"/>
          </w:tcPr>
          <w:p w14:paraId="237DBB6B" w14:textId="77777777" w:rsidR="00520D23" w:rsidRDefault="00520D23" w:rsidP="004A327F">
            <w:pPr>
              <w:pStyle w:val="TAB-CYF-P"/>
            </w:pPr>
            <w:r>
              <w:t>55</w:t>
            </w:r>
          </w:p>
        </w:tc>
        <w:tc>
          <w:tcPr>
            <w:tcW w:w="941" w:type="dxa"/>
            <w:shd w:val="clear" w:color="auto" w:fill="auto"/>
            <w:vAlign w:val="center"/>
          </w:tcPr>
          <w:p w14:paraId="298BC2CD" w14:textId="77777777" w:rsidR="00520D23" w:rsidRDefault="00520D23" w:rsidP="004A327F">
            <w:pPr>
              <w:pStyle w:val="TAB-CYF-P"/>
            </w:pPr>
            <w:r>
              <w:t>66</w:t>
            </w:r>
          </w:p>
        </w:tc>
        <w:tc>
          <w:tcPr>
            <w:tcW w:w="941" w:type="dxa"/>
            <w:shd w:val="clear" w:color="auto" w:fill="auto"/>
            <w:vAlign w:val="center"/>
          </w:tcPr>
          <w:p w14:paraId="71BCFE86" w14:textId="77777777" w:rsidR="00520D23" w:rsidRDefault="00520D23" w:rsidP="004A327F">
            <w:pPr>
              <w:pStyle w:val="TAB-CYF-P"/>
            </w:pPr>
            <w:r>
              <w:t>65</w:t>
            </w:r>
          </w:p>
        </w:tc>
        <w:tc>
          <w:tcPr>
            <w:tcW w:w="938" w:type="dxa"/>
            <w:shd w:val="clear" w:color="auto" w:fill="auto"/>
            <w:vAlign w:val="center"/>
          </w:tcPr>
          <w:p w14:paraId="7A7D4287" w14:textId="77777777" w:rsidR="00520D23" w:rsidRDefault="00520D23" w:rsidP="004A327F">
            <w:pPr>
              <w:pStyle w:val="TAB-CYF-P"/>
            </w:pPr>
            <w:r>
              <w:t>77</w:t>
            </w:r>
          </w:p>
        </w:tc>
      </w:tr>
      <w:tr w:rsidR="00520D23" w14:paraId="5565FA43" w14:textId="77777777" w:rsidTr="00A907A0">
        <w:trPr>
          <w:trHeight w:val="227"/>
        </w:trPr>
        <w:tc>
          <w:tcPr>
            <w:tcW w:w="4245" w:type="dxa"/>
            <w:shd w:val="clear" w:color="auto" w:fill="auto"/>
            <w:vAlign w:val="center"/>
          </w:tcPr>
          <w:p w14:paraId="479913AB" w14:textId="77777777" w:rsidR="00520D23" w:rsidRDefault="00520D23" w:rsidP="004A327F">
            <w:pPr>
              <w:pStyle w:val="TAB-TXT-L"/>
            </w:pPr>
            <w:r>
              <w:t>Miejsca w klubach dziecięcych</w:t>
            </w:r>
          </w:p>
        </w:tc>
        <w:tc>
          <w:tcPr>
            <w:tcW w:w="941" w:type="dxa"/>
            <w:shd w:val="clear" w:color="auto" w:fill="auto"/>
            <w:vAlign w:val="center"/>
          </w:tcPr>
          <w:p w14:paraId="569473C4" w14:textId="77777777" w:rsidR="00520D23" w:rsidRDefault="00520D23" w:rsidP="004A327F">
            <w:pPr>
              <w:pStyle w:val="TAB-CYF-P"/>
            </w:pPr>
            <w:r>
              <w:t>28</w:t>
            </w:r>
          </w:p>
        </w:tc>
        <w:tc>
          <w:tcPr>
            <w:tcW w:w="941" w:type="dxa"/>
            <w:shd w:val="clear" w:color="auto" w:fill="auto"/>
            <w:vAlign w:val="center"/>
          </w:tcPr>
          <w:p w14:paraId="182A0E95" w14:textId="77777777" w:rsidR="00520D23" w:rsidRDefault="00520D23" w:rsidP="004A327F">
            <w:pPr>
              <w:pStyle w:val="TAB-CYF-P"/>
            </w:pPr>
            <w:r>
              <w:t>42</w:t>
            </w:r>
          </w:p>
        </w:tc>
        <w:tc>
          <w:tcPr>
            <w:tcW w:w="941" w:type="dxa"/>
            <w:shd w:val="clear" w:color="auto" w:fill="auto"/>
            <w:vAlign w:val="center"/>
          </w:tcPr>
          <w:p w14:paraId="207E1E95" w14:textId="77777777" w:rsidR="00520D23" w:rsidRDefault="00520D23" w:rsidP="004A327F">
            <w:pPr>
              <w:pStyle w:val="TAB-CYF-P"/>
            </w:pPr>
            <w:r>
              <w:t>60</w:t>
            </w:r>
          </w:p>
        </w:tc>
        <w:tc>
          <w:tcPr>
            <w:tcW w:w="941" w:type="dxa"/>
            <w:shd w:val="clear" w:color="auto" w:fill="auto"/>
            <w:vAlign w:val="center"/>
          </w:tcPr>
          <w:p w14:paraId="2167F34D" w14:textId="77777777" w:rsidR="00520D23" w:rsidRDefault="00520D23" w:rsidP="004A327F">
            <w:pPr>
              <w:pStyle w:val="TAB-CYF-P"/>
            </w:pPr>
            <w:r>
              <w:t>65</w:t>
            </w:r>
          </w:p>
        </w:tc>
        <w:tc>
          <w:tcPr>
            <w:tcW w:w="938" w:type="dxa"/>
            <w:shd w:val="clear" w:color="auto" w:fill="auto"/>
            <w:vAlign w:val="center"/>
          </w:tcPr>
          <w:p w14:paraId="2BED9B27" w14:textId="77777777" w:rsidR="00520D23" w:rsidRDefault="00520D23" w:rsidP="004A327F">
            <w:pPr>
              <w:pStyle w:val="TAB-CYF-P"/>
            </w:pPr>
            <w:r>
              <w:t>90</w:t>
            </w:r>
          </w:p>
        </w:tc>
      </w:tr>
      <w:tr w:rsidR="00520D23" w14:paraId="33617F62" w14:textId="77777777" w:rsidTr="00A907A0">
        <w:trPr>
          <w:trHeight w:val="227"/>
        </w:trPr>
        <w:tc>
          <w:tcPr>
            <w:tcW w:w="4245" w:type="dxa"/>
            <w:shd w:val="clear" w:color="auto" w:fill="auto"/>
            <w:vAlign w:val="center"/>
          </w:tcPr>
          <w:p w14:paraId="443EC70A" w14:textId="77777777" w:rsidR="00520D23" w:rsidRDefault="00520D23" w:rsidP="004A327F">
            <w:pPr>
              <w:pStyle w:val="TAB-TXT-L"/>
            </w:pPr>
            <w:r>
              <w:t>Dzieci w klubach dziecięcych stan w dniu 31 grudnia</w:t>
            </w:r>
          </w:p>
        </w:tc>
        <w:tc>
          <w:tcPr>
            <w:tcW w:w="941" w:type="dxa"/>
            <w:shd w:val="clear" w:color="auto" w:fill="auto"/>
            <w:vAlign w:val="center"/>
          </w:tcPr>
          <w:p w14:paraId="37669749" w14:textId="77777777" w:rsidR="00520D23" w:rsidRDefault="00520D23" w:rsidP="004A327F">
            <w:pPr>
              <w:pStyle w:val="TAB-CYF-P"/>
            </w:pPr>
            <w:r>
              <w:t>22</w:t>
            </w:r>
          </w:p>
        </w:tc>
        <w:tc>
          <w:tcPr>
            <w:tcW w:w="941" w:type="dxa"/>
            <w:shd w:val="clear" w:color="auto" w:fill="auto"/>
            <w:vAlign w:val="center"/>
          </w:tcPr>
          <w:p w14:paraId="75C69E63" w14:textId="77777777" w:rsidR="00520D23" w:rsidRDefault="00520D23" w:rsidP="004A327F">
            <w:pPr>
              <w:pStyle w:val="TAB-CYF-P"/>
            </w:pPr>
            <w:r>
              <w:t>26</w:t>
            </w:r>
          </w:p>
        </w:tc>
        <w:tc>
          <w:tcPr>
            <w:tcW w:w="941" w:type="dxa"/>
            <w:shd w:val="clear" w:color="auto" w:fill="auto"/>
            <w:vAlign w:val="center"/>
          </w:tcPr>
          <w:p w14:paraId="5FB7381F" w14:textId="77777777" w:rsidR="00520D23" w:rsidRDefault="00520D23" w:rsidP="004A327F">
            <w:pPr>
              <w:pStyle w:val="TAB-CYF-P"/>
            </w:pPr>
            <w:r>
              <w:t>35</w:t>
            </w:r>
          </w:p>
        </w:tc>
        <w:tc>
          <w:tcPr>
            <w:tcW w:w="941" w:type="dxa"/>
            <w:shd w:val="clear" w:color="auto" w:fill="auto"/>
            <w:vAlign w:val="center"/>
          </w:tcPr>
          <w:p w14:paraId="12F0D65B" w14:textId="77777777" w:rsidR="00520D23" w:rsidRDefault="00520D23" w:rsidP="004A327F">
            <w:pPr>
              <w:pStyle w:val="TAB-CYF-P"/>
            </w:pPr>
            <w:r>
              <w:t>52</w:t>
            </w:r>
          </w:p>
        </w:tc>
        <w:tc>
          <w:tcPr>
            <w:tcW w:w="938" w:type="dxa"/>
            <w:shd w:val="clear" w:color="auto" w:fill="auto"/>
            <w:vAlign w:val="center"/>
          </w:tcPr>
          <w:p w14:paraId="3C5C1369" w14:textId="77777777" w:rsidR="00520D23" w:rsidRDefault="00520D23" w:rsidP="004A327F">
            <w:pPr>
              <w:pStyle w:val="TAB-CYF-P"/>
            </w:pPr>
            <w:r>
              <w:t>65</w:t>
            </w:r>
          </w:p>
        </w:tc>
      </w:tr>
      <w:tr w:rsidR="00520D23" w14:paraId="6276CF9E" w14:textId="77777777" w:rsidTr="00A907A0">
        <w:trPr>
          <w:trHeight w:val="227"/>
        </w:trPr>
        <w:tc>
          <w:tcPr>
            <w:tcW w:w="4245" w:type="dxa"/>
            <w:shd w:val="clear" w:color="auto" w:fill="auto"/>
            <w:vAlign w:val="center"/>
          </w:tcPr>
          <w:p w14:paraId="3E609D15" w14:textId="77777777" w:rsidR="00520D23" w:rsidRDefault="00520D23" w:rsidP="004A327F">
            <w:pPr>
              <w:pStyle w:val="TAB-TXT-L"/>
            </w:pPr>
            <w:r>
              <w:t>Dzieci w wieku przedszkolnym 3-6 lat</w:t>
            </w:r>
          </w:p>
        </w:tc>
        <w:tc>
          <w:tcPr>
            <w:tcW w:w="941" w:type="dxa"/>
            <w:shd w:val="clear" w:color="auto" w:fill="auto"/>
            <w:vAlign w:val="center"/>
          </w:tcPr>
          <w:p w14:paraId="1B76F73D" w14:textId="77777777" w:rsidR="00520D23" w:rsidRDefault="00520D23" w:rsidP="004A327F">
            <w:pPr>
              <w:pStyle w:val="TAB-CYF-P"/>
            </w:pPr>
            <w:r>
              <w:t>1 420</w:t>
            </w:r>
          </w:p>
        </w:tc>
        <w:tc>
          <w:tcPr>
            <w:tcW w:w="941" w:type="dxa"/>
            <w:shd w:val="clear" w:color="auto" w:fill="auto"/>
            <w:vAlign w:val="center"/>
          </w:tcPr>
          <w:p w14:paraId="3DF79303" w14:textId="77777777" w:rsidR="00520D23" w:rsidRDefault="00520D23" w:rsidP="004A327F">
            <w:pPr>
              <w:pStyle w:val="TAB-CYF-P"/>
            </w:pPr>
            <w:r>
              <w:t>1 560</w:t>
            </w:r>
          </w:p>
        </w:tc>
        <w:tc>
          <w:tcPr>
            <w:tcW w:w="941" w:type="dxa"/>
            <w:shd w:val="clear" w:color="auto" w:fill="auto"/>
            <w:vAlign w:val="center"/>
          </w:tcPr>
          <w:p w14:paraId="5DCFA83D" w14:textId="77777777" w:rsidR="00520D23" w:rsidRDefault="00520D23" w:rsidP="004A327F">
            <w:pPr>
              <w:pStyle w:val="TAB-CYF-P"/>
            </w:pPr>
            <w:r>
              <w:t>1 571</w:t>
            </w:r>
          </w:p>
        </w:tc>
        <w:tc>
          <w:tcPr>
            <w:tcW w:w="941" w:type="dxa"/>
            <w:shd w:val="clear" w:color="auto" w:fill="auto"/>
            <w:vAlign w:val="center"/>
          </w:tcPr>
          <w:p w14:paraId="02761750" w14:textId="77777777" w:rsidR="00520D23" w:rsidRDefault="00520D23" w:rsidP="004A327F">
            <w:pPr>
              <w:pStyle w:val="TAB-CYF-P"/>
            </w:pPr>
            <w:r>
              <w:t>1 596</w:t>
            </w:r>
          </w:p>
        </w:tc>
        <w:tc>
          <w:tcPr>
            <w:tcW w:w="938" w:type="dxa"/>
            <w:shd w:val="clear" w:color="auto" w:fill="auto"/>
            <w:vAlign w:val="center"/>
          </w:tcPr>
          <w:p w14:paraId="076901CD" w14:textId="77777777" w:rsidR="00520D23" w:rsidRDefault="00520D23" w:rsidP="004A327F">
            <w:pPr>
              <w:pStyle w:val="TAB-CYF-P"/>
            </w:pPr>
            <w:r>
              <w:t>1 519</w:t>
            </w:r>
          </w:p>
        </w:tc>
      </w:tr>
      <w:tr w:rsidR="00520D23" w14:paraId="568550EC" w14:textId="77777777" w:rsidTr="00A907A0">
        <w:trPr>
          <w:trHeight w:val="227"/>
        </w:trPr>
        <w:tc>
          <w:tcPr>
            <w:tcW w:w="4245" w:type="dxa"/>
            <w:shd w:val="clear" w:color="auto" w:fill="auto"/>
            <w:vAlign w:val="center"/>
          </w:tcPr>
          <w:p w14:paraId="0307CF70" w14:textId="77777777" w:rsidR="00520D23" w:rsidRDefault="00520D23" w:rsidP="004A327F">
            <w:pPr>
              <w:pStyle w:val="TAB-TXT-L"/>
            </w:pPr>
            <w:r>
              <w:t>Dzieci w wieku przedszkolnym 3-5 lat</w:t>
            </w:r>
          </w:p>
        </w:tc>
        <w:tc>
          <w:tcPr>
            <w:tcW w:w="941" w:type="dxa"/>
            <w:shd w:val="clear" w:color="auto" w:fill="auto"/>
            <w:vAlign w:val="center"/>
          </w:tcPr>
          <w:p w14:paraId="5DADA738" w14:textId="77777777" w:rsidR="00520D23" w:rsidRDefault="00520D23" w:rsidP="004A327F">
            <w:pPr>
              <w:pStyle w:val="TAB-CYF-P"/>
            </w:pPr>
            <w:r>
              <w:t>1 084</w:t>
            </w:r>
          </w:p>
        </w:tc>
        <w:tc>
          <w:tcPr>
            <w:tcW w:w="941" w:type="dxa"/>
            <w:shd w:val="clear" w:color="auto" w:fill="auto"/>
            <w:vAlign w:val="center"/>
          </w:tcPr>
          <w:p w14:paraId="69F4FDA3" w14:textId="77777777" w:rsidR="00520D23" w:rsidRDefault="00520D23" w:rsidP="004A327F">
            <w:pPr>
              <w:pStyle w:val="TAB-CYF-P"/>
            </w:pPr>
            <w:r>
              <w:t>1 170</w:t>
            </w:r>
          </w:p>
        </w:tc>
        <w:tc>
          <w:tcPr>
            <w:tcW w:w="941" w:type="dxa"/>
            <w:shd w:val="clear" w:color="auto" w:fill="auto"/>
            <w:vAlign w:val="center"/>
          </w:tcPr>
          <w:p w14:paraId="76B35571" w14:textId="77777777" w:rsidR="00520D23" w:rsidRDefault="00520D23" w:rsidP="004A327F">
            <w:pPr>
              <w:pStyle w:val="TAB-CYF-P"/>
            </w:pPr>
            <w:r>
              <w:t>1 222</w:t>
            </w:r>
          </w:p>
        </w:tc>
        <w:tc>
          <w:tcPr>
            <w:tcW w:w="941" w:type="dxa"/>
            <w:shd w:val="clear" w:color="auto" w:fill="auto"/>
            <w:vAlign w:val="center"/>
          </w:tcPr>
          <w:p w14:paraId="58E1BA39" w14:textId="77777777" w:rsidR="00520D23" w:rsidRDefault="00520D23" w:rsidP="004A327F">
            <w:pPr>
              <w:pStyle w:val="TAB-CYF-P"/>
            </w:pPr>
            <w:r>
              <w:t>1 201</w:t>
            </w:r>
          </w:p>
        </w:tc>
        <w:tc>
          <w:tcPr>
            <w:tcW w:w="938" w:type="dxa"/>
            <w:shd w:val="clear" w:color="auto" w:fill="auto"/>
            <w:vAlign w:val="center"/>
          </w:tcPr>
          <w:p w14:paraId="66B20561" w14:textId="77777777" w:rsidR="00520D23" w:rsidRDefault="00520D23" w:rsidP="004A327F">
            <w:pPr>
              <w:pStyle w:val="TAB-CYF-P"/>
            </w:pPr>
            <w:r>
              <w:t>1 099</w:t>
            </w:r>
          </w:p>
        </w:tc>
      </w:tr>
      <w:tr w:rsidR="00520D23" w14:paraId="2E82AE71" w14:textId="77777777" w:rsidTr="00A907A0">
        <w:trPr>
          <w:trHeight w:val="227"/>
        </w:trPr>
        <w:tc>
          <w:tcPr>
            <w:tcW w:w="4245" w:type="dxa"/>
            <w:shd w:val="clear" w:color="auto" w:fill="auto"/>
            <w:vAlign w:val="center"/>
          </w:tcPr>
          <w:p w14:paraId="537E6325" w14:textId="77777777" w:rsidR="00520D23" w:rsidRDefault="00520D23" w:rsidP="004A327F">
            <w:pPr>
              <w:pStyle w:val="TAB-TXT-L"/>
            </w:pPr>
            <w:r>
              <w:t>Dzieci w wieku 3-5 lat przypadające na jedną placówkę wychowania przedszkolnego</w:t>
            </w:r>
          </w:p>
        </w:tc>
        <w:tc>
          <w:tcPr>
            <w:tcW w:w="941" w:type="dxa"/>
            <w:shd w:val="clear" w:color="auto" w:fill="auto"/>
            <w:vAlign w:val="center"/>
          </w:tcPr>
          <w:p w14:paraId="32AE747C" w14:textId="77777777" w:rsidR="00520D23" w:rsidRDefault="00520D23" w:rsidP="004A327F">
            <w:pPr>
              <w:pStyle w:val="TAB-CYF-P"/>
            </w:pPr>
            <w:r>
              <w:t>72,27</w:t>
            </w:r>
          </w:p>
        </w:tc>
        <w:tc>
          <w:tcPr>
            <w:tcW w:w="941" w:type="dxa"/>
            <w:shd w:val="clear" w:color="auto" w:fill="auto"/>
            <w:vAlign w:val="center"/>
          </w:tcPr>
          <w:p w14:paraId="69B77E0E" w14:textId="77777777" w:rsidR="00520D23" w:rsidRDefault="00520D23" w:rsidP="004A327F">
            <w:pPr>
              <w:pStyle w:val="TAB-CYF-P"/>
            </w:pPr>
            <w:r>
              <w:t>68,82</w:t>
            </w:r>
          </w:p>
        </w:tc>
        <w:tc>
          <w:tcPr>
            <w:tcW w:w="941" w:type="dxa"/>
            <w:shd w:val="clear" w:color="auto" w:fill="auto"/>
            <w:vAlign w:val="center"/>
          </w:tcPr>
          <w:p w14:paraId="3F6BC417" w14:textId="77777777" w:rsidR="00520D23" w:rsidRDefault="00520D23" w:rsidP="004A327F">
            <w:pPr>
              <w:pStyle w:val="TAB-CYF-P"/>
            </w:pPr>
            <w:r>
              <w:t>71,88</w:t>
            </w:r>
          </w:p>
        </w:tc>
        <w:tc>
          <w:tcPr>
            <w:tcW w:w="941" w:type="dxa"/>
            <w:shd w:val="clear" w:color="auto" w:fill="auto"/>
            <w:vAlign w:val="center"/>
          </w:tcPr>
          <w:p w14:paraId="244E7A81" w14:textId="77777777" w:rsidR="00520D23" w:rsidRDefault="00520D23" w:rsidP="004A327F">
            <w:pPr>
              <w:pStyle w:val="TAB-CYF-P"/>
            </w:pPr>
            <w:r>
              <w:t>66,72</w:t>
            </w:r>
          </w:p>
        </w:tc>
        <w:tc>
          <w:tcPr>
            <w:tcW w:w="938" w:type="dxa"/>
            <w:shd w:val="clear" w:color="auto" w:fill="auto"/>
            <w:vAlign w:val="center"/>
          </w:tcPr>
          <w:p w14:paraId="71BE59A9" w14:textId="77777777" w:rsidR="00520D23" w:rsidRDefault="00520D23" w:rsidP="004A327F">
            <w:pPr>
              <w:pStyle w:val="TAB-CYF-P"/>
            </w:pPr>
            <w:r>
              <w:t>61,06</w:t>
            </w:r>
          </w:p>
        </w:tc>
      </w:tr>
      <w:tr w:rsidR="00520D23" w14:paraId="240AA91D" w14:textId="77777777" w:rsidTr="00A907A0">
        <w:trPr>
          <w:trHeight w:val="227"/>
        </w:trPr>
        <w:tc>
          <w:tcPr>
            <w:tcW w:w="4245" w:type="dxa"/>
            <w:shd w:val="clear" w:color="auto" w:fill="auto"/>
            <w:vAlign w:val="center"/>
          </w:tcPr>
          <w:p w14:paraId="666AFD3D" w14:textId="77777777" w:rsidR="00520D23" w:rsidRDefault="00520D23" w:rsidP="004A327F">
            <w:pPr>
              <w:pStyle w:val="TAB-TXT-L"/>
            </w:pPr>
            <w:r>
              <w:t>Uczniowie przypadający na 1 oddział w szkołach podstawowych</w:t>
            </w:r>
          </w:p>
        </w:tc>
        <w:tc>
          <w:tcPr>
            <w:tcW w:w="941" w:type="dxa"/>
            <w:shd w:val="clear" w:color="auto" w:fill="auto"/>
            <w:vAlign w:val="center"/>
          </w:tcPr>
          <w:p w14:paraId="31820559" w14:textId="77777777" w:rsidR="00520D23" w:rsidRDefault="00520D23" w:rsidP="004A327F">
            <w:pPr>
              <w:pStyle w:val="TAB-CYF-P"/>
            </w:pPr>
            <w:r>
              <w:t>19 </w:t>
            </w:r>
          </w:p>
        </w:tc>
        <w:tc>
          <w:tcPr>
            <w:tcW w:w="941" w:type="dxa"/>
            <w:shd w:val="clear" w:color="auto" w:fill="auto"/>
            <w:vAlign w:val="center"/>
          </w:tcPr>
          <w:p w14:paraId="6413E84B" w14:textId="77777777" w:rsidR="00520D23" w:rsidRDefault="00520D23" w:rsidP="004A327F">
            <w:pPr>
              <w:pStyle w:val="TAB-CYF-P"/>
            </w:pPr>
            <w:r>
              <w:t>19 </w:t>
            </w:r>
          </w:p>
        </w:tc>
        <w:tc>
          <w:tcPr>
            <w:tcW w:w="941" w:type="dxa"/>
            <w:shd w:val="clear" w:color="auto" w:fill="auto"/>
            <w:vAlign w:val="center"/>
          </w:tcPr>
          <w:p w14:paraId="6AC37197" w14:textId="77777777" w:rsidR="00520D23" w:rsidRDefault="00520D23" w:rsidP="004A327F">
            <w:pPr>
              <w:pStyle w:val="TAB-CYF-P"/>
            </w:pPr>
            <w:r>
              <w:t>20 </w:t>
            </w:r>
          </w:p>
        </w:tc>
        <w:tc>
          <w:tcPr>
            <w:tcW w:w="941" w:type="dxa"/>
            <w:shd w:val="clear" w:color="auto" w:fill="auto"/>
            <w:vAlign w:val="center"/>
          </w:tcPr>
          <w:p w14:paraId="66E9A0B8" w14:textId="77777777" w:rsidR="00520D23" w:rsidRDefault="00520D23" w:rsidP="004A327F">
            <w:pPr>
              <w:pStyle w:val="TAB-CYF-P"/>
            </w:pPr>
            <w:r>
              <w:t>20 </w:t>
            </w:r>
          </w:p>
        </w:tc>
        <w:tc>
          <w:tcPr>
            <w:tcW w:w="938" w:type="dxa"/>
            <w:shd w:val="clear" w:color="auto" w:fill="auto"/>
            <w:vAlign w:val="center"/>
          </w:tcPr>
          <w:p w14:paraId="2BC79E25" w14:textId="77777777" w:rsidR="00520D23" w:rsidRDefault="00520D23" w:rsidP="004A327F">
            <w:pPr>
              <w:pStyle w:val="TAB-CYF-P"/>
            </w:pPr>
            <w:r>
              <w:t>19</w:t>
            </w:r>
          </w:p>
        </w:tc>
      </w:tr>
      <w:tr w:rsidR="00520D23" w14:paraId="1BA20D61" w14:textId="77777777" w:rsidTr="00A907A0">
        <w:trPr>
          <w:trHeight w:val="227"/>
        </w:trPr>
        <w:tc>
          <w:tcPr>
            <w:tcW w:w="4245" w:type="dxa"/>
            <w:shd w:val="clear" w:color="auto" w:fill="auto"/>
            <w:vAlign w:val="center"/>
          </w:tcPr>
          <w:p w14:paraId="480695CD" w14:textId="77777777" w:rsidR="00520D23" w:rsidRDefault="00520D23" w:rsidP="004A327F">
            <w:pPr>
              <w:pStyle w:val="TAB-TXT-L"/>
            </w:pPr>
            <w:r>
              <w:t>Uczniowie przypadający na 1 oddział w szkołach ogólnokształcących</w:t>
            </w:r>
          </w:p>
        </w:tc>
        <w:tc>
          <w:tcPr>
            <w:tcW w:w="941" w:type="dxa"/>
            <w:shd w:val="clear" w:color="auto" w:fill="auto"/>
            <w:vAlign w:val="center"/>
          </w:tcPr>
          <w:p w14:paraId="3FADB243" w14:textId="77777777" w:rsidR="00520D23" w:rsidRDefault="00520D23" w:rsidP="004A327F">
            <w:pPr>
              <w:pStyle w:val="TAB-CYF-P"/>
            </w:pPr>
            <w:r>
              <w:t>26 </w:t>
            </w:r>
          </w:p>
        </w:tc>
        <w:tc>
          <w:tcPr>
            <w:tcW w:w="941" w:type="dxa"/>
            <w:shd w:val="clear" w:color="auto" w:fill="auto"/>
            <w:vAlign w:val="center"/>
          </w:tcPr>
          <w:p w14:paraId="059C978C" w14:textId="77777777" w:rsidR="00520D23" w:rsidRDefault="00520D23" w:rsidP="004A327F">
            <w:pPr>
              <w:pStyle w:val="TAB-CYF-P"/>
            </w:pPr>
            <w:r>
              <w:t>27 </w:t>
            </w:r>
          </w:p>
        </w:tc>
        <w:tc>
          <w:tcPr>
            <w:tcW w:w="941" w:type="dxa"/>
            <w:shd w:val="clear" w:color="auto" w:fill="auto"/>
            <w:vAlign w:val="center"/>
          </w:tcPr>
          <w:p w14:paraId="636E9C37" w14:textId="77777777" w:rsidR="00520D23" w:rsidRDefault="00520D23" w:rsidP="004A327F">
            <w:pPr>
              <w:pStyle w:val="TAB-CYF-P"/>
            </w:pPr>
            <w:r>
              <w:t>27 </w:t>
            </w:r>
          </w:p>
        </w:tc>
        <w:tc>
          <w:tcPr>
            <w:tcW w:w="941" w:type="dxa"/>
            <w:shd w:val="clear" w:color="auto" w:fill="auto"/>
            <w:vAlign w:val="center"/>
          </w:tcPr>
          <w:p w14:paraId="256BD953" w14:textId="77777777" w:rsidR="00520D23" w:rsidRDefault="00520D23" w:rsidP="004A327F">
            <w:pPr>
              <w:pStyle w:val="TAB-CYF-P"/>
            </w:pPr>
            <w:r>
              <w:t>28 </w:t>
            </w:r>
          </w:p>
        </w:tc>
        <w:tc>
          <w:tcPr>
            <w:tcW w:w="938" w:type="dxa"/>
            <w:shd w:val="clear" w:color="auto" w:fill="auto"/>
            <w:vAlign w:val="center"/>
          </w:tcPr>
          <w:p w14:paraId="357D1BD8" w14:textId="77777777" w:rsidR="00520D23" w:rsidRDefault="00520D23" w:rsidP="004A327F">
            <w:pPr>
              <w:pStyle w:val="TAB-CYF-P"/>
            </w:pPr>
            <w:r>
              <w:t>28</w:t>
            </w:r>
          </w:p>
        </w:tc>
      </w:tr>
      <w:tr w:rsidR="00520D23" w14:paraId="2CF4BE88" w14:textId="77777777" w:rsidTr="00A907A0">
        <w:trPr>
          <w:trHeight w:val="227"/>
        </w:trPr>
        <w:tc>
          <w:tcPr>
            <w:tcW w:w="4245" w:type="dxa"/>
            <w:shd w:val="clear" w:color="auto" w:fill="auto"/>
            <w:vAlign w:val="center"/>
          </w:tcPr>
          <w:p w14:paraId="32E808E6" w14:textId="77777777" w:rsidR="00520D23" w:rsidRDefault="00520D23" w:rsidP="004A327F">
            <w:pPr>
              <w:pStyle w:val="TAB-TXT-L"/>
            </w:pPr>
            <w:r>
              <w:t>Uczniowie przypadający na 1 oddział w szkołach średnich zawodowych i artystycznych</w:t>
            </w:r>
          </w:p>
        </w:tc>
        <w:tc>
          <w:tcPr>
            <w:tcW w:w="941" w:type="dxa"/>
            <w:shd w:val="clear" w:color="auto" w:fill="auto"/>
            <w:vAlign w:val="center"/>
          </w:tcPr>
          <w:p w14:paraId="0AAA1E0C" w14:textId="77777777" w:rsidR="00520D23" w:rsidRDefault="00520D23" w:rsidP="004A327F">
            <w:pPr>
              <w:pStyle w:val="TAB-CYF-P"/>
            </w:pPr>
            <w:r>
              <w:t>25 </w:t>
            </w:r>
          </w:p>
        </w:tc>
        <w:tc>
          <w:tcPr>
            <w:tcW w:w="941" w:type="dxa"/>
            <w:shd w:val="clear" w:color="auto" w:fill="auto"/>
            <w:vAlign w:val="center"/>
          </w:tcPr>
          <w:p w14:paraId="3B4F7891" w14:textId="77777777" w:rsidR="00520D23" w:rsidRDefault="00520D23" w:rsidP="004A327F">
            <w:pPr>
              <w:pStyle w:val="TAB-CYF-P"/>
            </w:pPr>
            <w:r>
              <w:t>25 </w:t>
            </w:r>
          </w:p>
        </w:tc>
        <w:tc>
          <w:tcPr>
            <w:tcW w:w="941" w:type="dxa"/>
            <w:shd w:val="clear" w:color="auto" w:fill="auto"/>
            <w:vAlign w:val="center"/>
          </w:tcPr>
          <w:p w14:paraId="72D13414" w14:textId="77777777" w:rsidR="00520D23" w:rsidRDefault="00520D23" w:rsidP="004A327F">
            <w:pPr>
              <w:pStyle w:val="TAB-CYF-P"/>
            </w:pPr>
            <w:r>
              <w:t>27 </w:t>
            </w:r>
          </w:p>
        </w:tc>
        <w:tc>
          <w:tcPr>
            <w:tcW w:w="941" w:type="dxa"/>
            <w:shd w:val="clear" w:color="auto" w:fill="auto"/>
            <w:vAlign w:val="center"/>
          </w:tcPr>
          <w:p w14:paraId="5EC7E890" w14:textId="77777777" w:rsidR="00520D23" w:rsidRDefault="00520D23" w:rsidP="004A327F">
            <w:pPr>
              <w:pStyle w:val="TAB-CYF-P"/>
            </w:pPr>
            <w:r>
              <w:t>28 </w:t>
            </w:r>
          </w:p>
        </w:tc>
        <w:tc>
          <w:tcPr>
            <w:tcW w:w="938" w:type="dxa"/>
            <w:shd w:val="clear" w:color="auto" w:fill="auto"/>
            <w:vAlign w:val="center"/>
          </w:tcPr>
          <w:p w14:paraId="3631BB8C" w14:textId="77777777" w:rsidR="00520D23" w:rsidRDefault="00520D23" w:rsidP="004A327F">
            <w:pPr>
              <w:pStyle w:val="TAB-CYF-P"/>
            </w:pPr>
            <w:r>
              <w:t>27</w:t>
            </w:r>
          </w:p>
        </w:tc>
      </w:tr>
    </w:tbl>
    <w:p w14:paraId="443E249F" w14:textId="1BE5CD83" w:rsidR="00520D23" w:rsidRDefault="00817E36" w:rsidP="00372412">
      <w:pPr>
        <w:pStyle w:val="RDO"/>
      </w:pPr>
      <w:r>
        <w:t>Ź</w:t>
      </w:r>
      <w:r w:rsidR="00520D23">
        <w:t>ródło: Bank Danych Lokalnych, GUS.</w:t>
      </w:r>
    </w:p>
    <w:p w14:paraId="1F0FD0F7" w14:textId="449D8719" w:rsidR="00520D23" w:rsidRPr="001C67CC" w:rsidRDefault="00520D23" w:rsidP="004A327F">
      <w:pPr>
        <w:pStyle w:val="TEKST"/>
      </w:pPr>
      <w:r>
        <w:t>Liczba fundacji działających na terenie Redy wzrosła w 2023 r. do 11, natomiast liczba stowarzyszeń i organizacji społecznych utrzymuje się na względnie stałym poziomie, w 2023 r. było ich 48 (</w:t>
      </w:r>
      <w:r w:rsidR="00A907A0">
        <w:fldChar w:fldCharType="begin"/>
      </w:r>
      <w:r w:rsidR="00A907A0">
        <w:instrText xml:space="preserve"> REF _Ref190341764 \h </w:instrText>
      </w:r>
      <w:r w:rsidR="00A907A0">
        <w:fldChar w:fldCharType="separate"/>
      </w:r>
      <w:r w:rsidR="000E5576" w:rsidRPr="00015456">
        <w:t xml:space="preserve">Tab. </w:t>
      </w:r>
      <w:r w:rsidR="000E5576">
        <w:rPr>
          <w:noProof/>
        </w:rPr>
        <w:t>8</w:t>
      </w:r>
      <w:r w:rsidR="00A907A0">
        <w:fldChar w:fldCharType="end"/>
      </w:r>
      <w:r>
        <w:t>).</w:t>
      </w:r>
    </w:p>
    <w:p w14:paraId="250A5CFC" w14:textId="08A44D9B" w:rsidR="00015456" w:rsidRPr="00015456" w:rsidRDefault="00015456" w:rsidP="00015456">
      <w:pPr>
        <w:pStyle w:val="PODPISTABELA"/>
      </w:pPr>
      <w:bookmarkStart w:id="33" w:name="_heading=h.2jxsxqh" w:colFirst="0" w:colLast="0"/>
      <w:bookmarkStart w:id="34" w:name="_Ref190341764"/>
      <w:bookmarkStart w:id="35" w:name="_Toc192581200"/>
      <w:bookmarkEnd w:id="33"/>
      <w:r w:rsidRPr="00015456">
        <w:t xml:space="preserve">Tab. </w:t>
      </w:r>
      <w:fldSimple w:instr=" SEQ Tab. \* ARABIC ">
        <w:r w:rsidR="000E5576">
          <w:rPr>
            <w:noProof/>
          </w:rPr>
          <w:t>8</w:t>
        </w:r>
      </w:fldSimple>
      <w:bookmarkEnd w:id="34"/>
      <w:r w:rsidRPr="00015456">
        <w:t>. Liczba organizacji pozarządowych działających w latach 2019-2023</w:t>
      </w:r>
      <w:bookmarkEnd w:id="35"/>
    </w:p>
    <w:tbl>
      <w:tblPr>
        <w:tblW w:w="8947"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244"/>
        <w:gridCol w:w="941"/>
        <w:gridCol w:w="941"/>
        <w:gridCol w:w="941"/>
        <w:gridCol w:w="941"/>
        <w:gridCol w:w="939"/>
      </w:tblGrid>
      <w:tr w:rsidR="00015456" w:rsidRPr="00015456" w14:paraId="393B7AD5" w14:textId="77777777" w:rsidTr="00520D23">
        <w:trPr>
          <w:trHeight w:val="227"/>
        </w:trPr>
        <w:tc>
          <w:tcPr>
            <w:tcW w:w="4244" w:type="dxa"/>
            <w:shd w:val="clear" w:color="auto" w:fill="DAE9F7" w:themeFill="text2" w:themeFillTint="1A"/>
            <w:vAlign w:val="center"/>
          </w:tcPr>
          <w:p w14:paraId="1D6B0C60" w14:textId="77777777" w:rsidR="00520D23" w:rsidRPr="00015456" w:rsidRDefault="00520D23" w:rsidP="00015456">
            <w:pPr>
              <w:pStyle w:val="TAB-RD"/>
            </w:pPr>
          </w:p>
        </w:tc>
        <w:tc>
          <w:tcPr>
            <w:tcW w:w="941" w:type="dxa"/>
            <w:shd w:val="clear" w:color="auto" w:fill="DAE9F7" w:themeFill="text2" w:themeFillTint="1A"/>
          </w:tcPr>
          <w:p w14:paraId="2EC68D2D" w14:textId="77777777" w:rsidR="00520D23" w:rsidRPr="00015456" w:rsidRDefault="00520D23" w:rsidP="00015456">
            <w:pPr>
              <w:pStyle w:val="TAB-RD"/>
            </w:pPr>
            <w:r w:rsidRPr="00015456">
              <w:t>2019</w:t>
            </w:r>
          </w:p>
        </w:tc>
        <w:tc>
          <w:tcPr>
            <w:tcW w:w="941" w:type="dxa"/>
            <w:shd w:val="clear" w:color="auto" w:fill="DAE9F7" w:themeFill="text2" w:themeFillTint="1A"/>
          </w:tcPr>
          <w:p w14:paraId="1222CA12" w14:textId="77777777" w:rsidR="00520D23" w:rsidRPr="00015456" w:rsidRDefault="00520D23" w:rsidP="00015456">
            <w:pPr>
              <w:pStyle w:val="TAB-RD"/>
            </w:pPr>
            <w:r w:rsidRPr="00015456">
              <w:t>2020</w:t>
            </w:r>
          </w:p>
        </w:tc>
        <w:tc>
          <w:tcPr>
            <w:tcW w:w="941" w:type="dxa"/>
            <w:shd w:val="clear" w:color="auto" w:fill="DAE9F7" w:themeFill="text2" w:themeFillTint="1A"/>
          </w:tcPr>
          <w:p w14:paraId="5BAEDC65" w14:textId="77777777" w:rsidR="00520D23" w:rsidRPr="00015456" w:rsidRDefault="00520D23" w:rsidP="00015456">
            <w:pPr>
              <w:pStyle w:val="TAB-RD"/>
            </w:pPr>
            <w:r w:rsidRPr="00015456">
              <w:t>2021</w:t>
            </w:r>
          </w:p>
        </w:tc>
        <w:tc>
          <w:tcPr>
            <w:tcW w:w="941" w:type="dxa"/>
            <w:shd w:val="clear" w:color="auto" w:fill="DAE9F7" w:themeFill="text2" w:themeFillTint="1A"/>
          </w:tcPr>
          <w:p w14:paraId="5E49EFF2" w14:textId="77777777" w:rsidR="00520D23" w:rsidRPr="00015456" w:rsidRDefault="00520D23" w:rsidP="00015456">
            <w:pPr>
              <w:pStyle w:val="TAB-RD"/>
            </w:pPr>
            <w:r w:rsidRPr="00015456">
              <w:t>2022</w:t>
            </w:r>
          </w:p>
        </w:tc>
        <w:tc>
          <w:tcPr>
            <w:tcW w:w="939" w:type="dxa"/>
            <w:shd w:val="clear" w:color="auto" w:fill="DAE9F7" w:themeFill="text2" w:themeFillTint="1A"/>
          </w:tcPr>
          <w:p w14:paraId="55870E46" w14:textId="77777777" w:rsidR="00520D23" w:rsidRPr="00015456" w:rsidRDefault="00520D23" w:rsidP="00015456">
            <w:pPr>
              <w:pStyle w:val="TAB-RD"/>
            </w:pPr>
            <w:r w:rsidRPr="00015456">
              <w:t>2023</w:t>
            </w:r>
          </w:p>
        </w:tc>
      </w:tr>
      <w:tr w:rsidR="00520D23" w14:paraId="2ADC7ACD" w14:textId="77777777" w:rsidTr="00A907A0">
        <w:trPr>
          <w:trHeight w:val="227"/>
        </w:trPr>
        <w:tc>
          <w:tcPr>
            <w:tcW w:w="4244" w:type="dxa"/>
            <w:shd w:val="clear" w:color="auto" w:fill="auto"/>
            <w:vAlign w:val="center"/>
          </w:tcPr>
          <w:p w14:paraId="39E40A55" w14:textId="77777777" w:rsidR="00520D23" w:rsidRDefault="00520D23" w:rsidP="00015456">
            <w:pPr>
              <w:pStyle w:val="TAB-TXT-L"/>
            </w:pPr>
            <w:r>
              <w:t>Liczba fundacji</w:t>
            </w:r>
          </w:p>
        </w:tc>
        <w:tc>
          <w:tcPr>
            <w:tcW w:w="941" w:type="dxa"/>
            <w:shd w:val="clear" w:color="auto" w:fill="auto"/>
            <w:vAlign w:val="center"/>
          </w:tcPr>
          <w:p w14:paraId="7C6D2742" w14:textId="77777777" w:rsidR="00520D23" w:rsidRDefault="00520D23" w:rsidP="00015456">
            <w:pPr>
              <w:pStyle w:val="TAB-CYF-P"/>
            </w:pPr>
            <w:r>
              <w:t>7</w:t>
            </w:r>
          </w:p>
        </w:tc>
        <w:tc>
          <w:tcPr>
            <w:tcW w:w="941" w:type="dxa"/>
            <w:shd w:val="clear" w:color="auto" w:fill="auto"/>
            <w:vAlign w:val="center"/>
          </w:tcPr>
          <w:p w14:paraId="0287FAA7" w14:textId="77777777" w:rsidR="00520D23" w:rsidRDefault="00520D23" w:rsidP="00015456">
            <w:pPr>
              <w:pStyle w:val="TAB-CYF-P"/>
            </w:pPr>
            <w:r>
              <w:t>7</w:t>
            </w:r>
          </w:p>
        </w:tc>
        <w:tc>
          <w:tcPr>
            <w:tcW w:w="941" w:type="dxa"/>
            <w:shd w:val="clear" w:color="auto" w:fill="auto"/>
            <w:vAlign w:val="center"/>
          </w:tcPr>
          <w:p w14:paraId="35A78CE5" w14:textId="77777777" w:rsidR="00520D23" w:rsidRDefault="00520D23" w:rsidP="00015456">
            <w:pPr>
              <w:pStyle w:val="TAB-CYF-P"/>
            </w:pPr>
            <w:r>
              <w:t>7</w:t>
            </w:r>
          </w:p>
        </w:tc>
        <w:tc>
          <w:tcPr>
            <w:tcW w:w="941" w:type="dxa"/>
            <w:shd w:val="clear" w:color="auto" w:fill="auto"/>
            <w:vAlign w:val="center"/>
          </w:tcPr>
          <w:p w14:paraId="77D4F7D2" w14:textId="77777777" w:rsidR="00520D23" w:rsidRDefault="00520D23" w:rsidP="00015456">
            <w:pPr>
              <w:pStyle w:val="TAB-CYF-P"/>
            </w:pPr>
            <w:r>
              <w:t>10</w:t>
            </w:r>
          </w:p>
        </w:tc>
        <w:tc>
          <w:tcPr>
            <w:tcW w:w="939" w:type="dxa"/>
            <w:shd w:val="clear" w:color="auto" w:fill="auto"/>
            <w:vAlign w:val="center"/>
          </w:tcPr>
          <w:p w14:paraId="403420D6" w14:textId="77777777" w:rsidR="00520D23" w:rsidRDefault="00520D23" w:rsidP="00015456">
            <w:pPr>
              <w:pStyle w:val="TAB-CYF-P"/>
            </w:pPr>
            <w:r>
              <w:t>11</w:t>
            </w:r>
          </w:p>
        </w:tc>
      </w:tr>
      <w:tr w:rsidR="00520D23" w14:paraId="66E34CDA" w14:textId="77777777" w:rsidTr="00A907A0">
        <w:trPr>
          <w:trHeight w:val="227"/>
        </w:trPr>
        <w:tc>
          <w:tcPr>
            <w:tcW w:w="4244" w:type="dxa"/>
            <w:shd w:val="clear" w:color="auto" w:fill="auto"/>
            <w:vAlign w:val="center"/>
          </w:tcPr>
          <w:p w14:paraId="675FC1C5" w14:textId="77777777" w:rsidR="00520D23" w:rsidRDefault="00520D23" w:rsidP="00015456">
            <w:pPr>
              <w:pStyle w:val="TAB-TXT-L"/>
            </w:pPr>
            <w:r>
              <w:t>Liczba stowarzyszeń i organizacji społecznych</w:t>
            </w:r>
          </w:p>
        </w:tc>
        <w:tc>
          <w:tcPr>
            <w:tcW w:w="941" w:type="dxa"/>
            <w:shd w:val="clear" w:color="auto" w:fill="auto"/>
            <w:vAlign w:val="center"/>
          </w:tcPr>
          <w:p w14:paraId="5F997E5A" w14:textId="77777777" w:rsidR="00520D23" w:rsidRDefault="00520D23" w:rsidP="00015456">
            <w:pPr>
              <w:pStyle w:val="TAB-CYF-P"/>
            </w:pPr>
            <w:r>
              <w:t>47</w:t>
            </w:r>
          </w:p>
        </w:tc>
        <w:tc>
          <w:tcPr>
            <w:tcW w:w="941" w:type="dxa"/>
            <w:shd w:val="clear" w:color="auto" w:fill="auto"/>
            <w:vAlign w:val="center"/>
          </w:tcPr>
          <w:p w14:paraId="1E913018" w14:textId="77777777" w:rsidR="00520D23" w:rsidRDefault="00520D23" w:rsidP="00015456">
            <w:pPr>
              <w:pStyle w:val="TAB-CYF-P"/>
            </w:pPr>
            <w:r>
              <w:t>48</w:t>
            </w:r>
          </w:p>
        </w:tc>
        <w:tc>
          <w:tcPr>
            <w:tcW w:w="941" w:type="dxa"/>
            <w:shd w:val="clear" w:color="auto" w:fill="auto"/>
            <w:vAlign w:val="center"/>
          </w:tcPr>
          <w:p w14:paraId="42EEC3B0" w14:textId="77777777" w:rsidR="00520D23" w:rsidRDefault="00520D23" w:rsidP="00015456">
            <w:pPr>
              <w:pStyle w:val="TAB-CYF-P"/>
            </w:pPr>
            <w:r>
              <w:t>49</w:t>
            </w:r>
          </w:p>
        </w:tc>
        <w:tc>
          <w:tcPr>
            <w:tcW w:w="941" w:type="dxa"/>
            <w:shd w:val="clear" w:color="auto" w:fill="auto"/>
            <w:vAlign w:val="center"/>
          </w:tcPr>
          <w:p w14:paraId="5CD60EE7" w14:textId="77777777" w:rsidR="00520D23" w:rsidRDefault="00520D23" w:rsidP="00015456">
            <w:pPr>
              <w:pStyle w:val="TAB-CYF-P"/>
            </w:pPr>
            <w:r>
              <w:t>49</w:t>
            </w:r>
          </w:p>
        </w:tc>
        <w:tc>
          <w:tcPr>
            <w:tcW w:w="939" w:type="dxa"/>
            <w:shd w:val="clear" w:color="auto" w:fill="auto"/>
            <w:vAlign w:val="center"/>
          </w:tcPr>
          <w:p w14:paraId="1B069733" w14:textId="77777777" w:rsidR="00520D23" w:rsidRDefault="00520D23" w:rsidP="00015456">
            <w:pPr>
              <w:pStyle w:val="TAB-CYF-P"/>
            </w:pPr>
            <w:r>
              <w:t>48</w:t>
            </w:r>
          </w:p>
        </w:tc>
      </w:tr>
      <w:tr w:rsidR="00520D23" w14:paraId="38F395E8" w14:textId="77777777" w:rsidTr="00A907A0">
        <w:trPr>
          <w:trHeight w:val="227"/>
        </w:trPr>
        <w:tc>
          <w:tcPr>
            <w:tcW w:w="4244" w:type="dxa"/>
            <w:shd w:val="clear" w:color="auto" w:fill="auto"/>
            <w:vAlign w:val="center"/>
          </w:tcPr>
          <w:p w14:paraId="3908326B" w14:textId="77777777" w:rsidR="00520D23" w:rsidRDefault="00520D23" w:rsidP="00015456">
            <w:pPr>
              <w:pStyle w:val="TAB-TXT-L"/>
            </w:pPr>
            <w:r>
              <w:t>Fundacje, stowarzyszenia i organizacje społeczne na 1000 osób</w:t>
            </w:r>
          </w:p>
        </w:tc>
        <w:tc>
          <w:tcPr>
            <w:tcW w:w="941" w:type="dxa"/>
            <w:shd w:val="clear" w:color="auto" w:fill="auto"/>
            <w:vAlign w:val="center"/>
          </w:tcPr>
          <w:p w14:paraId="0A8309F1" w14:textId="77777777" w:rsidR="00520D23" w:rsidRDefault="00520D23" w:rsidP="00015456">
            <w:pPr>
              <w:pStyle w:val="TAB-CYF-P"/>
            </w:pPr>
            <w:r>
              <w:t>2,05</w:t>
            </w:r>
          </w:p>
        </w:tc>
        <w:tc>
          <w:tcPr>
            <w:tcW w:w="941" w:type="dxa"/>
            <w:shd w:val="clear" w:color="auto" w:fill="auto"/>
            <w:vAlign w:val="center"/>
          </w:tcPr>
          <w:p w14:paraId="60211893" w14:textId="77777777" w:rsidR="00520D23" w:rsidRDefault="00520D23" w:rsidP="00015456">
            <w:pPr>
              <w:pStyle w:val="TAB-CYF-P"/>
            </w:pPr>
            <w:r>
              <w:t>1,96</w:t>
            </w:r>
          </w:p>
        </w:tc>
        <w:tc>
          <w:tcPr>
            <w:tcW w:w="941" w:type="dxa"/>
            <w:shd w:val="clear" w:color="auto" w:fill="auto"/>
            <w:vAlign w:val="center"/>
          </w:tcPr>
          <w:p w14:paraId="70B897D1" w14:textId="77777777" w:rsidR="00520D23" w:rsidRDefault="00520D23" w:rsidP="00015456">
            <w:pPr>
              <w:pStyle w:val="TAB-CYF-P"/>
            </w:pPr>
            <w:r>
              <w:t>1,97</w:t>
            </w:r>
          </w:p>
        </w:tc>
        <w:tc>
          <w:tcPr>
            <w:tcW w:w="941" w:type="dxa"/>
            <w:shd w:val="clear" w:color="auto" w:fill="auto"/>
            <w:vAlign w:val="center"/>
          </w:tcPr>
          <w:p w14:paraId="74A513A6" w14:textId="77777777" w:rsidR="00520D23" w:rsidRDefault="00520D23" w:rsidP="00015456">
            <w:pPr>
              <w:pStyle w:val="TAB-CYF-P"/>
            </w:pPr>
            <w:r>
              <w:t>2,07</w:t>
            </w:r>
          </w:p>
        </w:tc>
        <w:tc>
          <w:tcPr>
            <w:tcW w:w="939" w:type="dxa"/>
            <w:shd w:val="clear" w:color="auto" w:fill="auto"/>
            <w:vAlign w:val="center"/>
          </w:tcPr>
          <w:p w14:paraId="7BEFC8B4" w14:textId="77777777" w:rsidR="00520D23" w:rsidRDefault="00520D23" w:rsidP="00015456">
            <w:pPr>
              <w:pStyle w:val="TAB-CYF-P"/>
            </w:pPr>
            <w:r>
              <w:t>2,06</w:t>
            </w:r>
          </w:p>
        </w:tc>
      </w:tr>
    </w:tbl>
    <w:p w14:paraId="73CAAA23" w14:textId="4A5FB959" w:rsidR="00520D23" w:rsidRDefault="00015456" w:rsidP="00372412">
      <w:pPr>
        <w:pStyle w:val="RDO"/>
      </w:pPr>
      <w:r>
        <w:t>Ź</w:t>
      </w:r>
      <w:r w:rsidR="00520D23">
        <w:t>ródło: Bank Danych Lokalnych, GUS.</w:t>
      </w:r>
    </w:p>
    <w:p w14:paraId="40EDFE25" w14:textId="77777777" w:rsidR="00520D23" w:rsidRDefault="00520D23" w:rsidP="00A907A0">
      <w:pPr>
        <w:pStyle w:val="TEKST"/>
      </w:pPr>
      <w:r>
        <w:t>Z punktu widzenia procesu rewitalizacji kluczowymi podmiotami społecznymi, które powinno włączyć się w proces programowania, są stowarzyszenia prowadzące działalność w sferze aktywizacji społeczno-zawodowej i integracji osób zagrożonych wykluczeniem.</w:t>
      </w:r>
    </w:p>
    <w:p w14:paraId="223F22F5" w14:textId="77777777" w:rsidR="00CD65AD" w:rsidRDefault="00CD65AD" w:rsidP="00A907A0">
      <w:pPr>
        <w:pStyle w:val="TEKST"/>
      </w:pPr>
    </w:p>
    <w:p w14:paraId="053BADFB" w14:textId="76C1792D" w:rsidR="00520D23" w:rsidRDefault="00520D23" w:rsidP="00F47DC0">
      <w:pPr>
        <w:pStyle w:val="WYRNIENIE"/>
      </w:pPr>
      <w:r>
        <w:lastRenderedPageBreak/>
        <w:t>Uczestnictwo w życiu kulturalnym i publicznym</w:t>
      </w:r>
      <w:r w:rsidR="00F47DC0">
        <w:tab/>
      </w:r>
      <w:r w:rsidR="00F47DC0">
        <w:tab/>
      </w:r>
      <w:r w:rsidR="00F47DC0">
        <w:tab/>
      </w:r>
      <w:r w:rsidR="00F47DC0">
        <w:tab/>
      </w:r>
      <w:r w:rsidR="00F47DC0">
        <w:tab/>
      </w:r>
      <w:r w:rsidR="00F47DC0">
        <w:tab/>
      </w:r>
    </w:p>
    <w:p w14:paraId="5D8E362C" w14:textId="3FE3FBAD" w:rsidR="00520D23" w:rsidRDefault="00520D23" w:rsidP="00520D23">
      <w:r>
        <w:t>Odnośnie uczestnictwa mieszkańców w życiu kulturalnym należy zwrócić uwagę na systematyczny spadek liczby czytelników bibliotek publicznych. Co warte podkreślenia mimo utrzymującej się na mniej więcej stałym poziomie liczbie kół klubów i sekcji, w analizowanym pięcioleciu liczba ich członków wzrosła ponad trzykrotnie, co pozytywnie świadczy o aktywności lokalnej społeczności (</w:t>
      </w:r>
      <w:r w:rsidR="00F47DC0">
        <w:fldChar w:fldCharType="begin"/>
      </w:r>
      <w:r w:rsidR="00F47DC0">
        <w:instrText xml:space="preserve"> REF _Ref190341881 \h </w:instrText>
      </w:r>
      <w:r w:rsidR="00F47DC0">
        <w:fldChar w:fldCharType="separate"/>
      </w:r>
      <w:r w:rsidR="000E5576" w:rsidRPr="00015456">
        <w:t xml:space="preserve">Tab. </w:t>
      </w:r>
      <w:r w:rsidR="000E5576">
        <w:rPr>
          <w:noProof/>
        </w:rPr>
        <w:t>9</w:t>
      </w:r>
      <w:r w:rsidR="00F47DC0">
        <w:fldChar w:fldCharType="end"/>
      </w:r>
      <w:r>
        <w:t xml:space="preserve">). </w:t>
      </w:r>
    </w:p>
    <w:p w14:paraId="25BCFCDE" w14:textId="527EA8D7" w:rsidR="00F47DC0" w:rsidRPr="00015456" w:rsidRDefault="00F47DC0" w:rsidP="00F47DC0">
      <w:pPr>
        <w:pStyle w:val="PODPISTABELA"/>
      </w:pPr>
      <w:bookmarkStart w:id="36" w:name="_heading=h.z337ya" w:colFirst="0" w:colLast="0"/>
      <w:bookmarkStart w:id="37" w:name="_Ref190341881"/>
      <w:bookmarkStart w:id="38" w:name="_Toc192581201"/>
      <w:bookmarkEnd w:id="36"/>
      <w:r w:rsidRPr="00015456">
        <w:t xml:space="preserve">Tab. </w:t>
      </w:r>
      <w:fldSimple w:instr=" SEQ Tab. \* ARABIC ">
        <w:r w:rsidR="000E5576">
          <w:rPr>
            <w:noProof/>
          </w:rPr>
          <w:t>9</w:t>
        </w:r>
      </w:fldSimple>
      <w:bookmarkEnd w:id="37"/>
      <w:r w:rsidRPr="00015456">
        <w:t xml:space="preserve">. </w:t>
      </w:r>
      <w:r>
        <w:t>Uczestnictwo mieszkańców w życiu kulturalnym*</w:t>
      </w:r>
      <w:bookmarkEnd w:id="38"/>
    </w:p>
    <w:tbl>
      <w:tblPr>
        <w:tblW w:w="9069"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815"/>
        <w:gridCol w:w="850"/>
        <w:gridCol w:w="851"/>
        <w:gridCol w:w="850"/>
        <w:gridCol w:w="851"/>
        <w:gridCol w:w="852"/>
      </w:tblGrid>
      <w:tr w:rsidR="00F47DC0" w:rsidRPr="00F47DC0" w14:paraId="0EF47806" w14:textId="77777777" w:rsidTr="00F47DC0">
        <w:trPr>
          <w:trHeight w:val="227"/>
        </w:trPr>
        <w:tc>
          <w:tcPr>
            <w:tcW w:w="4815" w:type="dxa"/>
            <w:shd w:val="clear" w:color="auto" w:fill="DAE9F7" w:themeFill="text2" w:themeFillTint="1A"/>
            <w:vAlign w:val="center"/>
          </w:tcPr>
          <w:p w14:paraId="113B1B4F" w14:textId="77777777" w:rsidR="00520D23" w:rsidRPr="00F47DC0" w:rsidRDefault="00520D23" w:rsidP="00F47DC0">
            <w:pPr>
              <w:pStyle w:val="TAB-RD"/>
            </w:pPr>
          </w:p>
        </w:tc>
        <w:tc>
          <w:tcPr>
            <w:tcW w:w="850" w:type="dxa"/>
            <w:shd w:val="clear" w:color="auto" w:fill="DAE9F7" w:themeFill="text2" w:themeFillTint="1A"/>
          </w:tcPr>
          <w:p w14:paraId="239365C4" w14:textId="77777777" w:rsidR="00520D23" w:rsidRPr="00F47DC0" w:rsidRDefault="00520D23" w:rsidP="00F47DC0">
            <w:pPr>
              <w:pStyle w:val="TAB-RD"/>
            </w:pPr>
            <w:r w:rsidRPr="00F47DC0">
              <w:t>2019</w:t>
            </w:r>
          </w:p>
        </w:tc>
        <w:tc>
          <w:tcPr>
            <w:tcW w:w="851" w:type="dxa"/>
            <w:shd w:val="clear" w:color="auto" w:fill="DAE9F7" w:themeFill="text2" w:themeFillTint="1A"/>
          </w:tcPr>
          <w:p w14:paraId="68B3CF4A" w14:textId="77777777" w:rsidR="00520D23" w:rsidRPr="00F47DC0" w:rsidRDefault="00520D23" w:rsidP="00F47DC0">
            <w:pPr>
              <w:pStyle w:val="TAB-RD"/>
            </w:pPr>
            <w:r w:rsidRPr="00F47DC0">
              <w:t>2020</w:t>
            </w:r>
          </w:p>
        </w:tc>
        <w:tc>
          <w:tcPr>
            <w:tcW w:w="850" w:type="dxa"/>
            <w:shd w:val="clear" w:color="auto" w:fill="DAE9F7" w:themeFill="text2" w:themeFillTint="1A"/>
          </w:tcPr>
          <w:p w14:paraId="552447D6" w14:textId="77777777" w:rsidR="00520D23" w:rsidRPr="00F47DC0" w:rsidRDefault="00520D23" w:rsidP="00F47DC0">
            <w:pPr>
              <w:pStyle w:val="TAB-RD"/>
            </w:pPr>
            <w:r w:rsidRPr="00F47DC0">
              <w:t>2021</w:t>
            </w:r>
          </w:p>
        </w:tc>
        <w:tc>
          <w:tcPr>
            <w:tcW w:w="851" w:type="dxa"/>
            <w:shd w:val="clear" w:color="auto" w:fill="DAE9F7" w:themeFill="text2" w:themeFillTint="1A"/>
          </w:tcPr>
          <w:p w14:paraId="6BE4C38B" w14:textId="77777777" w:rsidR="00520D23" w:rsidRPr="00F47DC0" w:rsidRDefault="00520D23" w:rsidP="00F47DC0">
            <w:pPr>
              <w:pStyle w:val="TAB-RD"/>
            </w:pPr>
            <w:r w:rsidRPr="00F47DC0">
              <w:t>2022</w:t>
            </w:r>
          </w:p>
        </w:tc>
        <w:tc>
          <w:tcPr>
            <w:tcW w:w="852" w:type="dxa"/>
            <w:shd w:val="clear" w:color="auto" w:fill="DAE9F7" w:themeFill="text2" w:themeFillTint="1A"/>
          </w:tcPr>
          <w:p w14:paraId="422E8D6D" w14:textId="77777777" w:rsidR="00520D23" w:rsidRPr="00F47DC0" w:rsidRDefault="00520D23" w:rsidP="00F47DC0">
            <w:pPr>
              <w:pStyle w:val="TAB-RD"/>
            </w:pPr>
            <w:r w:rsidRPr="00F47DC0">
              <w:t>2023</w:t>
            </w:r>
          </w:p>
        </w:tc>
      </w:tr>
      <w:tr w:rsidR="00520D23" w14:paraId="24F3CEAD" w14:textId="77777777" w:rsidTr="00F47DC0">
        <w:trPr>
          <w:trHeight w:val="227"/>
        </w:trPr>
        <w:tc>
          <w:tcPr>
            <w:tcW w:w="4815" w:type="dxa"/>
            <w:shd w:val="clear" w:color="auto" w:fill="auto"/>
            <w:vAlign w:val="center"/>
          </w:tcPr>
          <w:p w14:paraId="53AD4775" w14:textId="77777777" w:rsidR="00520D23" w:rsidRDefault="00520D23" w:rsidP="00F47DC0">
            <w:pPr>
              <w:pStyle w:val="TAB-TXT-L"/>
            </w:pPr>
            <w:r>
              <w:t>Czytelnicy bibliotek publicznych na 1000 osób</w:t>
            </w:r>
          </w:p>
        </w:tc>
        <w:tc>
          <w:tcPr>
            <w:tcW w:w="850" w:type="dxa"/>
            <w:shd w:val="clear" w:color="auto" w:fill="auto"/>
            <w:vAlign w:val="center"/>
          </w:tcPr>
          <w:p w14:paraId="399B4612" w14:textId="77777777" w:rsidR="00520D23" w:rsidRPr="00F47DC0" w:rsidRDefault="00520D23" w:rsidP="00F47DC0">
            <w:pPr>
              <w:pStyle w:val="TAB-CYF-P"/>
            </w:pPr>
            <w:r w:rsidRPr="00F47DC0">
              <w:t>181 </w:t>
            </w:r>
          </w:p>
        </w:tc>
        <w:tc>
          <w:tcPr>
            <w:tcW w:w="851" w:type="dxa"/>
            <w:shd w:val="clear" w:color="auto" w:fill="auto"/>
            <w:vAlign w:val="center"/>
          </w:tcPr>
          <w:p w14:paraId="14DBEFF7" w14:textId="77777777" w:rsidR="00520D23" w:rsidRPr="00F47DC0" w:rsidRDefault="00520D23" w:rsidP="00F47DC0">
            <w:pPr>
              <w:pStyle w:val="TAB-CYF-P"/>
            </w:pPr>
            <w:r w:rsidRPr="00F47DC0">
              <w:t>133 </w:t>
            </w:r>
          </w:p>
        </w:tc>
        <w:tc>
          <w:tcPr>
            <w:tcW w:w="850" w:type="dxa"/>
            <w:shd w:val="clear" w:color="auto" w:fill="auto"/>
            <w:vAlign w:val="center"/>
          </w:tcPr>
          <w:p w14:paraId="54919EE3" w14:textId="77777777" w:rsidR="00520D23" w:rsidRPr="00F47DC0" w:rsidRDefault="00520D23" w:rsidP="00F47DC0">
            <w:pPr>
              <w:pStyle w:val="TAB-CYF-P"/>
            </w:pPr>
            <w:r w:rsidRPr="00F47DC0">
              <w:t>115 </w:t>
            </w:r>
          </w:p>
        </w:tc>
        <w:tc>
          <w:tcPr>
            <w:tcW w:w="851" w:type="dxa"/>
            <w:shd w:val="clear" w:color="auto" w:fill="auto"/>
            <w:vAlign w:val="center"/>
          </w:tcPr>
          <w:p w14:paraId="7189413B" w14:textId="77777777" w:rsidR="00520D23" w:rsidRPr="00F47DC0" w:rsidRDefault="00520D23" w:rsidP="00F47DC0">
            <w:pPr>
              <w:pStyle w:val="TAB-CYF-P"/>
            </w:pPr>
            <w:r w:rsidRPr="00F47DC0">
              <w:t>132 </w:t>
            </w:r>
          </w:p>
        </w:tc>
        <w:tc>
          <w:tcPr>
            <w:tcW w:w="852" w:type="dxa"/>
            <w:shd w:val="clear" w:color="auto" w:fill="auto"/>
            <w:vAlign w:val="center"/>
          </w:tcPr>
          <w:p w14:paraId="39985B50" w14:textId="77777777" w:rsidR="00520D23" w:rsidRPr="00F47DC0" w:rsidRDefault="00520D23" w:rsidP="00F47DC0">
            <w:pPr>
              <w:pStyle w:val="TAB-CYF-P"/>
            </w:pPr>
            <w:r w:rsidRPr="00F47DC0">
              <w:t>118</w:t>
            </w:r>
          </w:p>
        </w:tc>
      </w:tr>
      <w:tr w:rsidR="00520D23" w14:paraId="2847F6A4" w14:textId="77777777" w:rsidTr="00F47DC0">
        <w:trPr>
          <w:trHeight w:val="227"/>
        </w:trPr>
        <w:tc>
          <w:tcPr>
            <w:tcW w:w="4815" w:type="dxa"/>
            <w:shd w:val="clear" w:color="auto" w:fill="auto"/>
            <w:vAlign w:val="center"/>
          </w:tcPr>
          <w:p w14:paraId="384C88AE" w14:textId="77777777" w:rsidR="00520D23" w:rsidRDefault="00520D23" w:rsidP="00F47DC0">
            <w:pPr>
              <w:pStyle w:val="TAB-TXT-L"/>
            </w:pPr>
            <w:r>
              <w:t>Czytelnicy w ciągu roku</w:t>
            </w:r>
          </w:p>
        </w:tc>
        <w:tc>
          <w:tcPr>
            <w:tcW w:w="850" w:type="dxa"/>
            <w:shd w:val="clear" w:color="auto" w:fill="auto"/>
            <w:vAlign w:val="center"/>
          </w:tcPr>
          <w:p w14:paraId="6B246023" w14:textId="77777777" w:rsidR="00520D23" w:rsidRPr="00F47DC0" w:rsidRDefault="00520D23" w:rsidP="00F47DC0">
            <w:pPr>
              <w:pStyle w:val="TAB-CYF-P"/>
            </w:pPr>
            <w:r w:rsidRPr="00F47DC0">
              <w:t>4 697 </w:t>
            </w:r>
          </w:p>
        </w:tc>
        <w:tc>
          <w:tcPr>
            <w:tcW w:w="851" w:type="dxa"/>
            <w:shd w:val="clear" w:color="auto" w:fill="auto"/>
            <w:vAlign w:val="center"/>
          </w:tcPr>
          <w:p w14:paraId="6D891240" w14:textId="77777777" w:rsidR="00520D23" w:rsidRPr="00F47DC0" w:rsidRDefault="00520D23" w:rsidP="00F47DC0">
            <w:pPr>
              <w:pStyle w:val="TAB-CYF-P"/>
            </w:pPr>
            <w:r w:rsidRPr="00F47DC0">
              <w:t>3 721 </w:t>
            </w:r>
          </w:p>
        </w:tc>
        <w:tc>
          <w:tcPr>
            <w:tcW w:w="850" w:type="dxa"/>
            <w:shd w:val="clear" w:color="auto" w:fill="auto"/>
            <w:vAlign w:val="center"/>
          </w:tcPr>
          <w:p w14:paraId="3E8E250D" w14:textId="77777777" w:rsidR="00520D23" w:rsidRPr="00F47DC0" w:rsidRDefault="00520D23" w:rsidP="00F47DC0">
            <w:pPr>
              <w:pStyle w:val="TAB-CYF-P"/>
            </w:pPr>
            <w:r w:rsidRPr="00F47DC0">
              <w:t>3 251 </w:t>
            </w:r>
          </w:p>
        </w:tc>
        <w:tc>
          <w:tcPr>
            <w:tcW w:w="851" w:type="dxa"/>
            <w:shd w:val="clear" w:color="auto" w:fill="auto"/>
            <w:vAlign w:val="center"/>
          </w:tcPr>
          <w:p w14:paraId="6E302AAD" w14:textId="77777777" w:rsidR="00520D23" w:rsidRPr="00F47DC0" w:rsidRDefault="00520D23" w:rsidP="00F47DC0">
            <w:pPr>
              <w:pStyle w:val="TAB-CYF-P"/>
            </w:pPr>
            <w:r w:rsidRPr="00F47DC0">
              <w:t>3 748 </w:t>
            </w:r>
          </w:p>
        </w:tc>
        <w:tc>
          <w:tcPr>
            <w:tcW w:w="852" w:type="dxa"/>
            <w:shd w:val="clear" w:color="auto" w:fill="auto"/>
            <w:vAlign w:val="center"/>
          </w:tcPr>
          <w:p w14:paraId="48E22F93" w14:textId="77777777" w:rsidR="00520D23" w:rsidRPr="00F47DC0" w:rsidRDefault="00520D23" w:rsidP="00F47DC0">
            <w:pPr>
              <w:pStyle w:val="TAB-CYF-P"/>
            </w:pPr>
            <w:r w:rsidRPr="00F47DC0">
              <w:t>3 366</w:t>
            </w:r>
          </w:p>
        </w:tc>
      </w:tr>
      <w:tr w:rsidR="00520D23" w14:paraId="51CCCD66" w14:textId="77777777" w:rsidTr="00F47DC0">
        <w:trPr>
          <w:trHeight w:val="227"/>
        </w:trPr>
        <w:tc>
          <w:tcPr>
            <w:tcW w:w="4815" w:type="dxa"/>
            <w:shd w:val="clear" w:color="auto" w:fill="auto"/>
            <w:vAlign w:val="center"/>
          </w:tcPr>
          <w:p w14:paraId="6BCDBC0E" w14:textId="77777777" w:rsidR="00520D23" w:rsidRDefault="00520D23" w:rsidP="00F47DC0">
            <w:pPr>
              <w:pStyle w:val="TAB-TXT-L"/>
            </w:pPr>
            <w:r>
              <w:t xml:space="preserve">Koła / kluby / sekcje </w:t>
            </w:r>
          </w:p>
        </w:tc>
        <w:tc>
          <w:tcPr>
            <w:tcW w:w="850" w:type="dxa"/>
            <w:shd w:val="clear" w:color="auto" w:fill="auto"/>
            <w:vAlign w:val="center"/>
          </w:tcPr>
          <w:p w14:paraId="4EB4540E" w14:textId="77777777" w:rsidR="00520D23" w:rsidRPr="00F47DC0" w:rsidRDefault="00520D23" w:rsidP="00F47DC0">
            <w:pPr>
              <w:pStyle w:val="TAB-CYF-P"/>
            </w:pPr>
            <w:r w:rsidRPr="00F47DC0">
              <w:t>15 </w:t>
            </w:r>
          </w:p>
        </w:tc>
        <w:tc>
          <w:tcPr>
            <w:tcW w:w="851" w:type="dxa"/>
            <w:shd w:val="clear" w:color="auto" w:fill="auto"/>
            <w:vAlign w:val="center"/>
          </w:tcPr>
          <w:p w14:paraId="7709775F" w14:textId="77777777" w:rsidR="00520D23" w:rsidRPr="00F47DC0" w:rsidRDefault="00520D23" w:rsidP="00F47DC0">
            <w:pPr>
              <w:pStyle w:val="TAB-CYF-P"/>
            </w:pPr>
            <w:r w:rsidRPr="00F47DC0">
              <w:t>14 </w:t>
            </w:r>
          </w:p>
        </w:tc>
        <w:tc>
          <w:tcPr>
            <w:tcW w:w="850" w:type="dxa"/>
            <w:shd w:val="clear" w:color="auto" w:fill="auto"/>
            <w:vAlign w:val="center"/>
          </w:tcPr>
          <w:p w14:paraId="413572FE" w14:textId="77777777" w:rsidR="00520D23" w:rsidRPr="00F47DC0" w:rsidRDefault="00520D23" w:rsidP="00F47DC0">
            <w:pPr>
              <w:pStyle w:val="TAB-CYF-P"/>
            </w:pPr>
            <w:r w:rsidRPr="00F47DC0">
              <w:t>13 </w:t>
            </w:r>
          </w:p>
        </w:tc>
        <w:tc>
          <w:tcPr>
            <w:tcW w:w="851" w:type="dxa"/>
            <w:shd w:val="clear" w:color="auto" w:fill="auto"/>
            <w:vAlign w:val="center"/>
          </w:tcPr>
          <w:p w14:paraId="3A89614D" w14:textId="77777777" w:rsidR="00520D23" w:rsidRPr="00F47DC0" w:rsidRDefault="00520D23" w:rsidP="00F47DC0">
            <w:pPr>
              <w:pStyle w:val="TAB-CYF-P"/>
            </w:pPr>
            <w:r w:rsidRPr="00F47DC0">
              <w:t>14 </w:t>
            </w:r>
          </w:p>
        </w:tc>
        <w:tc>
          <w:tcPr>
            <w:tcW w:w="852" w:type="dxa"/>
            <w:shd w:val="clear" w:color="auto" w:fill="auto"/>
            <w:vAlign w:val="center"/>
          </w:tcPr>
          <w:p w14:paraId="43669772" w14:textId="77777777" w:rsidR="00520D23" w:rsidRPr="00F47DC0" w:rsidRDefault="00520D23" w:rsidP="00F47DC0">
            <w:pPr>
              <w:pStyle w:val="TAB-CYF-P"/>
            </w:pPr>
            <w:r w:rsidRPr="00F47DC0">
              <w:t>15</w:t>
            </w:r>
          </w:p>
        </w:tc>
      </w:tr>
      <w:tr w:rsidR="00520D23" w14:paraId="1C393283" w14:textId="77777777" w:rsidTr="00F47DC0">
        <w:trPr>
          <w:trHeight w:val="227"/>
        </w:trPr>
        <w:tc>
          <w:tcPr>
            <w:tcW w:w="4815" w:type="dxa"/>
            <w:shd w:val="clear" w:color="auto" w:fill="auto"/>
            <w:vAlign w:val="center"/>
          </w:tcPr>
          <w:p w14:paraId="38F0ABDB" w14:textId="77777777" w:rsidR="00520D23" w:rsidRDefault="00520D23" w:rsidP="00F47DC0">
            <w:pPr>
              <w:pStyle w:val="TAB-TXT-L"/>
            </w:pPr>
            <w:r>
              <w:t xml:space="preserve">Członkowie kół/klubów/sekcji </w:t>
            </w:r>
          </w:p>
        </w:tc>
        <w:tc>
          <w:tcPr>
            <w:tcW w:w="850" w:type="dxa"/>
            <w:shd w:val="clear" w:color="auto" w:fill="auto"/>
            <w:vAlign w:val="center"/>
          </w:tcPr>
          <w:p w14:paraId="03FDB652" w14:textId="77777777" w:rsidR="00520D23" w:rsidRPr="00F47DC0" w:rsidRDefault="00520D23" w:rsidP="00F47DC0">
            <w:pPr>
              <w:pStyle w:val="TAB-CYF-P"/>
            </w:pPr>
            <w:r w:rsidRPr="00F47DC0">
              <w:t>60 </w:t>
            </w:r>
          </w:p>
        </w:tc>
        <w:tc>
          <w:tcPr>
            <w:tcW w:w="851" w:type="dxa"/>
            <w:shd w:val="clear" w:color="auto" w:fill="auto"/>
            <w:vAlign w:val="center"/>
          </w:tcPr>
          <w:p w14:paraId="37481F63" w14:textId="77777777" w:rsidR="00520D23" w:rsidRPr="00F47DC0" w:rsidRDefault="00520D23" w:rsidP="00F47DC0">
            <w:pPr>
              <w:pStyle w:val="TAB-CYF-P"/>
            </w:pPr>
            <w:r w:rsidRPr="00F47DC0">
              <w:t>165 </w:t>
            </w:r>
          </w:p>
        </w:tc>
        <w:tc>
          <w:tcPr>
            <w:tcW w:w="850" w:type="dxa"/>
            <w:shd w:val="clear" w:color="auto" w:fill="auto"/>
            <w:vAlign w:val="center"/>
          </w:tcPr>
          <w:p w14:paraId="64E8EA43" w14:textId="77777777" w:rsidR="00520D23" w:rsidRPr="00F47DC0" w:rsidRDefault="00520D23" w:rsidP="00F47DC0">
            <w:pPr>
              <w:pStyle w:val="TAB-CYF-P"/>
            </w:pPr>
            <w:r w:rsidRPr="00F47DC0">
              <w:t>150 </w:t>
            </w:r>
          </w:p>
        </w:tc>
        <w:tc>
          <w:tcPr>
            <w:tcW w:w="851" w:type="dxa"/>
            <w:shd w:val="clear" w:color="auto" w:fill="auto"/>
            <w:vAlign w:val="center"/>
          </w:tcPr>
          <w:p w14:paraId="566FE940" w14:textId="77777777" w:rsidR="00520D23" w:rsidRPr="00F47DC0" w:rsidRDefault="00520D23" w:rsidP="00F47DC0">
            <w:pPr>
              <w:pStyle w:val="TAB-CYF-P"/>
            </w:pPr>
            <w:r w:rsidRPr="00F47DC0">
              <w:t>145 </w:t>
            </w:r>
          </w:p>
        </w:tc>
        <w:tc>
          <w:tcPr>
            <w:tcW w:w="852" w:type="dxa"/>
            <w:shd w:val="clear" w:color="auto" w:fill="auto"/>
            <w:vAlign w:val="center"/>
          </w:tcPr>
          <w:p w14:paraId="1E541F15" w14:textId="77777777" w:rsidR="00520D23" w:rsidRPr="00F47DC0" w:rsidRDefault="00520D23" w:rsidP="00F47DC0">
            <w:pPr>
              <w:pStyle w:val="TAB-CYF-P"/>
            </w:pPr>
            <w:r w:rsidRPr="00F47DC0">
              <w:t>190</w:t>
            </w:r>
          </w:p>
        </w:tc>
      </w:tr>
    </w:tbl>
    <w:p w14:paraId="595382D0" w14:textId="67C003BC" w:rsidR="00520D23" w:rsidRDefault="00F47DC0" w:rsidP="00372412">
      <w:pPr>
        <w:pStyle w:val="RDO"/>
      </w:pPr>
      <w:r>
        <w:t>*biblioteki oraz działalność centrów, domów, ośrodków kultury, klubów i świetlic</w:t>
      </w:r>
    </w:p>
    <w:p w14:paraId="73CE3A61" w14:textId="5EBC9C38" w:rsidR="00520D23" w:rsidRDefault="001C67CC" w:rsidP="00372412">
      <w:pPr>
        <w:pStyle w:val="RDO"/>
      </w:pPr>
      <w:r>
        <w:t>Ź</w:t>
      </w:r>
      <w:r w:rsidR="00520D23">
        <w:t>ródło: Bank Danych Lokalnych, GUS.</w:t>
      </w:r>
    </w:p>
    <w:p w14:paraId="49A28CC1" w14:textId="3F26236C" w:rsidR="00520D23" w:rsidRDefault="00520D23" w:rsidP="00F47DC0">
      <w:pPr>
        <w:pStyle w:val="TEKST"/>
      </w:pPr>
      <w:r>
        <w:t>O uczestnictwie w życiu publicznym może świadczyć frekwencja w wyborach samorządowych. W ostatnich wyborach, w 2018 r., najmniejszą frekwencję odnotowano w wyborach do Rady Miasta - 52,93%, natomiast największą w wyborach do Rady Powiatu - 53,12 (</w:t>
      </w:r>
      <w:r w:rsidR="00F47DC0">
        <w:fldChar w:fldCharType="begin"/>
      </w:r>
      <w:r w:rsidR="00F47DC0">
        <w:instrText xml:space="preserve"> REF _Ref190341936 \h </w:instrText>
      </w:r>
      <w:r w:rsidR="00F47DC0">
        <w:fldChar w:fldCharType="separate"/>
      </w:r>
      <w:r w:rsidR="000E5576" w:rsidRPr="00F47DC0">
        <w:t xml:space="preserve">Tab. </w:t>
      </w:r>
      <w:r w:rsidR="000E5576">
        <w:rPr>
          <w:noProof/>
        </w:rPr>
        <w:t>10</w:t>
      </w:r>
      <w:r w:rsidR="00F47DC0">
        <w:fldChar w:fldCharType="end"/>
      </w:r>
      <w:r>
        <w:t>)</w:t>
      </w:r>
    </w:p>
    <w:p w14:paraId="38598DAE" w14:textId="686E140F" w:rsidR="00F47DC0" w:rsidRPr="00F47DC0" w:rsidRDefault="00F47DC0" w:rsidP="00F47DC0">
      <w:pPr>
        <w:pStyle w:val="PODPISTABELA"/>
      </w:pPr>
      <w:bookmarkStart w:id="39" w:name="_heading=h.3j2qqm3" w:colFirst="0" w:colLast="0"/>
      <w:bookmarkStart w:id="40" w:name="_Ref190341936"/>
      <w:bookmarkStart w:id="41" w:name="_Toc192581202"/>
      <w:bookmarkEnd w:id="39"/>
      <w:r w:rsidRPr="00F47DC0">
        <w:t xml:space="preserve">Tab. </w:t>
      </w:r>
      <w:fldSimple w:instr=" SEQ Tab. \* ARABIC ">
        <w:r w:rsidR="000E5576">
          <w:rPr>
            <w:noProof/>
          </w:rPr>
          <w:t>10</w:t>
        </w:r>
      </w:fldSimple>
      <w:bookmarkEnd w:id="40"/>
      <w:r w:rsidRPr="00F47DC0">
        <w:t>. Frekwencja w wyborach samorządowych 2018 r.</w:t>
      </w:r>
      <w:bookmarkEnd w:id="41"/>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5098"/>
        <w:gridCol w:w="3972"/>
      </w:tblGrid>
      <w:tr w:rsidR="00520D23" w:rsidRPr="00F47DC0" w14:paraId="596CD8A5" w14:textId="77777777" w:rsidTr="00F47DC0">
        <w:trPr>
          <w:trHeight w:val="227"/>
        </w:trPr>
        <w:tc>
          <w:tcPr>
            <w:tcW w:w="5098" w:type="dxa"/>
            <w:shd w:val="clear" w:color="auto" w:fill="DAE9F7" w:themeFill="text2" w:themeFillTint="1A"/>
            <w:vAlign w:val="center"/>
          </w:tcPr>
          <w:p w14:paraId="73ABD2E5" w14:textId="77777777" w:rsidR="00520D23" w:rsidRPr="00F47DC0" w:rsidRDefault="00520D23" w:rsidP="00F47DC0">
            <w:pPr>
              <w:pStyle w:val="TAB-RD"/>
            </w:pPr>
          </w:p>
        </w:tc>
        <w:tc>
          <w:tcPr>
            <w:tcW w:w="3972" w:type="dxa"/>
            <w:shd w:val="clear" w:color="auto" w:fill="DAE9F7" w:themeFill="text2" w:themeFillTint="1A"/>
          </w:tcPr>
          <w:p w14:paraId="21C68F1C" w14:textId="77777777" w:rsidR="00520D23" w:rsidRPr="00F47DC0" w:rsidRDefault="00520D23" w:rsidP="00F47DC0">
            <w:pPr>
              <w:pStyle w:val="TAB-RD"/>
            </w:pPr>
            <w:r w:rsidRPr="00F47DC0">
              <w:t>% uprawnionych do głosowania</w:t>
            </w:r>
          </w:p>
        </w:tc>
      </w:tr>
      <w:tr w:rsidR="00520D23" w14:paraId="776126D7" w14:textId="77777777" w:rsidTr="00F47DC0">
        <w:trPr>
          <w:trHeight w:val="227"/>
        </w:trPr>
        <w:tc>
          <w:tcPr>
            <w:tcW w:w="5098" w:type="dxa"/>
            <w:shd w:val="clear" w:color="auto" w:fill="auto"/>
            <w:vAlign w:val="center"/>
          </w:tcPr>
          <w:p w14:paraId="3FC029FA" w14:textId="77777777" w:rsidR="00520D23" w:rsidRDefault="00520D23" w:rsidP="00F47DC0">
            <w:pPr>
              <w:pStyle w:val="TAB-TXT-L"/>
            </w:pPr>
            <w:r>
              <w:t>do sejmiku województwa</w:t>
            </w:r>
          </w:p>
        </w:tc>
        <w:tc>
          <w:tcPr>
            <w:tcW w:w="3972" w:type="dxa"/>
            <w:shd w:val="clear" w:color="auto" w:fill="auto"/>
            <w:vAlign w:val="center"/>
          </w:tcPr>
          <w:p w14:paraId="4A173536" w14:textId="77777777" w:rsidR="00520D23" w:rsidRDefault="00520D23" w:rsidP="00F47DC0">
            <w:pPr>
              <w:pStyle w:val="TAB-CYF-P"/>
            </w:pPr>
            <w:r>
              <w:t>53,01</w:t>
            </w:r>
          </w:p>
        </w:tc>
      </w:tr>
      <w:tr w:rsidR="00520D23" w14:paraId="2DBBF054" w14:textId="77777777" w:rsidTr="00F47DC0">
        <w:trPr>
          <w:trHeight w:val="227"/>
        </w:trPr>
        <w:tc>
          <w:tcPr>
            <w:tcW w:w="5098" w:type="dxa"/>
            <w:shd w:val="clear" w:color="auto" w:fill="auto"/>
            <w:vAlign w:val="center"/>
          </w:tcPr>
          <w:p w14:paraId="651BF838" w14:textId="77777777" w:rsidR="00520D23" w:rsidRDefault="00520D23" w:rsidP="00F47DC0">
            <w:pPr>
              <w:pStyle w:val="TAB-TXT-L"/>
            </w:pPr>
            <w:r>
              <w:t>do rady powiatu</w:t>
            </w:r>
          </w:p>
        </w:tc>
        <w:tc>
          <w:tcPr>
            <w:tcW w:w="3972" w:type="dxa"/>
            <w:shd w:val="clear" w:color="auto" w:fill="auto"/>
            <w:vAlign w:val="center"/>
          </w:tcPr>
          <w:p w14:paraId="7D0E6EC1" w14:textId="77777777" w:rsidR="00520D23" w:rsidRDefault="00520D23" w:rsidP="00F47DC0">
            <w:pPr>
              <w:pStyle w:val="TAB-CYF-P"/>
            </w:pPr>
            <w:r>
              <w:t>53,12</w:t>
            </w:r>
          </w:p>
        </w:tc>
      </w:tr>
      <w:tr w:rsidR="00520D23" w14:paraId="1DB658E2" w14:textId="77777777" w:rsidTr="00F47DC0">
        <w:trPr>
          <w:trHeight w:val="227"/>
        </w:trPr>
        <w:tc>
          <w:tcPr>
            <w:tcW w:w="5098" w:type="dxa"/>
            <w:shd w:val="clear" w:color="auto" w:fill="auto"/>
            <w:vAlign w:val="center"/>
          </w:tcPr>
          <w:p w14:paraId="1DFF9711" w14:textId="77777777" w:rsidR="00520D23" w:rsidRDefault="00520D23" w:rsidP="00F47DC0">
            <w:pPr>
              <w:pStyle w:val="TAB-TXT-L"/>
            </w:pPr>
            <w:r>
              <w:t>do rady miasta</w:t>
            </w:r>
          </w:p>
        </w:tc>
        <w:tc>
          <w:tcPr>
            <w:tcW w:w="3972" w:type="dxa"/>
            <w:shd w:val="clear" w:color="auto" w:fill="auto"/>
            <w:vAlign w:val="center"/>
          </w:tcPr>
          <w:p w14:paraId="715324C4" w14:textId="77777777" w:rsidR="00520D23" w:rsidRDefault="00520D23" w:rsidP="00F47DC0">
            <w:pPr>
              <w:pStyle w:val="TAB-CYF-P"/>
            </w:pPr>
            <w:r>
              <w:t>52,93</w:t>
            </w:r>
          </w:p>
        </w:tc>
      </w:tr>
      <w:tr w:rsidR="00520D23" w14:paraId="525E3EBE" w14:textId="77777777" w:rsidTr="00F47DC0">
        <w:trPr>
          <w:trHeight w:val="227"/>
        </w:trPr>
        <w:tc>
          <w:tcPr>
            <w:tcW w:w="5098" w:type="dxa"/>
            <w:shd w:val="clear" w:color="auto" w:fill="auto"/>
            <w:vAlign w:val="center"/>
          </w:tcPr>
          <w:p w14:paraId="777C9C4E" w14:textId="7B54F8C2" w:rsidR="00520D23" w:rsidRDefault="00520D23" w:rsidP="00F47DC0">
            <w:pPr>
              <w:pStyle w:val="TAB-TXT-L"/>
            </w:pPr>
            <w:r>
              <w:t>na burmistrza</w:t>
            </w:r>
          </w:p>
        </w:tc>
        <w:tc>
          <w:tcPr>
            <w:tcW w:w="3972" w:type="dxa"/>
            <w:shd w:val="clear" w:color="auto" w:fill="auto"/>
            <w:vAlign w:val="center"/>
          </w:tcPr>
          <w:p w14:paraId="0285641C" w14:textId="77777777" w:rsidR="00520D23" w:rsidRDefault="00520D23" w:rsidP="00F47DC0">
            <w:pPr>
              <w:pStyle w:val="TAB-CYF-P"/>
            </w:pPr>
            <w:r>
              <w:t>53,09</w:t>
            </w:r>
          </w:p>
        </w:tc>
      </w:tr>
    </w:tbl>
    <w:p w14:paraId="615D5ABF" w14:textId="2F754120" w:rsidR="00520D23" w:rsidRDefault="001C67CC" w:rsidP="00372412">
      <w:pPr>
        <w:pStyle w:val="RDO"/>
      </w:pPr>
      <w:r>
        <w:t>Ź</w:t>
      </w:r>
      <w:r w:rsidR="00520D23">
        <w:t>ródło: Bank Danych Lokalnych, GUS.</w:t>
      </w:r>
    </w:p>
    <w:p w14:paraId="709C67D7" w14:textId="3BDC5433" w:rsidR="008C1508" w:rsidRPr="00DB434C" w:rsidRDefault="00DB434C" w:rsidP="00DB434C">
      <w:pPr>
        <w:pStyle w:val="WYRNIENIE"/>
      </w:pPr>
      <w:r w:rsidRPr="00DB434C">
        <w:t>Podsumowanie</w:t>
      </w:r>
      <w:r w:rsidR="007B76A3">
        <w:t xml:space="preserve"> w sferze społecznej</w:t>
      </w:r>
      <w:r w:rsidRPr="00DB434C">
        <w:tab/>
      </w:r>
      <w:r w:rsidRPr="00DB434C">
        <w:tab/>
      </w:r>
      <w:r w:rsidRPr="00DB434C">
        <w:tab/>
      </w:r>
      <w:r w:rsidRPr="00DB434C">
        <w:tab/>
      </w:r>
      <w:r w:rsidRPr="00DB434C">
        <w:tab/>
      </w:r>
      <w:r w:rsidRPr="00DB434C">
        <w:tab/>
      </w:r>
      <w:r w:rsidRPr="00DB434C">
        <w:tab/>
      </w:r>
    </w:p>
    <w:p w14:paraId="26462BFC" w14:textId="6BEBC166" w:rsidR="008C1508" w:rsidRDefault="00DB434C" w:rsidP="00175EB4">
      <w:pPr>
        <w:pStyle w:val="TEKST"/>
        <w:rPr>
          <w:highlight w:val="yellow"/>
        </w:rPr>
      </w:pPr>
      <w:r w:rsidRPr="00DB434C">
        <w:t xml:space="preserve">W sferze społecznej miasto </w:t>
      </w:r>
      <w:r>
        <w:t>R</w:t>
      </w:r>
      <w:r w:rsidRPr="00DB434C">
        <w:t>eda cechują problemy związane ze starzeniem się lokalnej społeczności, uzależnieniem części mieszkańców od pomocy społecznej oraz natężen</w:t>
      </w:r>
      <w:r w:rsidR="001927D8">
        <w:t>iem</w:t>
      </w:r>
      <w:r w:rsidRPr="00DB434C">
        <w:t xml:space="preserve"> osób pozostających długotrwale bez pracy. Wymienione wyżej problemy wpływają na rozwój społeczno-gospodarczy miasta, bowiem kapitał ludzki jest kluczowym czynnikiem jego rozwoju. </w:t>
      </w:r>
      <w:r>
        <w:t>N</w:t>
      </w:r>
      <w:r w:rsidRPr="00DB434C">
        <w:t xml:space="preserve">egatywne zmiany w strukturze ludności mogą przyczyniać się do pogłębiania problemów ekonomiczno-społecznych, osłabienia działalności gospodarczej, dochodów mieszkańców </w:t>
      </w:r>
      <w:r w:rsidRPr="00DB434C">
        <w:br/>
        <w:t>i samorządu.</w:t>
      </w:r>
      <w:r w:rsidR="00EE4563">
        <w:t xml:space="preserve"> </w:t>
      </w:r>
      <w:r w:rsidRPr="00DB434C">
        <w:t>Wyzwaniem dla władz lokalnych będzie wzrost liczby seniorów, co pociągnie za sobą zmianę popytu na dobra i usługi, potrzebę dostosowania oferty usług publicznych do potrzeb tej grupy społecznej, jak również konieczność stworzenia programów profilaktycznych mających na celu zachowanie ich sprawności i samodzielności</w:t>
      </w:r>
      <w:r>
        <w:t>.</w:t>
      </w:r>
    </w:p>
    <w:p w14:paraId="7A465363" w14:textId="1CBC3A3D" w:rsidR="00DB434C" w:rsidRPr="00F073DE" w:rsidRDefault="0015416D" w:rsidP="00462488">
      <w:pPr>
        <w:pStyle w:val="11NAGWEK"/>
      </w:pPr>
      <w:bookmarkStart w:id="42" w:name="_Toc192581134"/>
      <w:r w:rsidRPr="00F073DE">
        <w:t>Zjawiska w sferze gospodarczej</w:t>
      </w:r>
      <w:bookmarkEnd w:id="42"/>
    </w:p>
    <w:p w14:paraId="0961227C" w14:textId="36C8DC67" w:rsidR="00F073DE" w:rsidRDefault="00F073DE" w:rsidP="00F073DE">
      <w:pPr>
        <w:pStyle w:val="WYRNIENIE"/>
      </w:pPr>
      <w:r>
        <w:t>Podmioty gospodarcze</w:t>
      </w:r>
      <w:r>
        <w:tab/>
      </w:r>
      <w:r>
        <w:tab/>
      </w:r>
      <w:r>
        <w:tab/>
      </w:r>
      <w:r>
        <w:tab/>
      </w:r>
      <w:r>
        <w:tab/>
      </w:r>
      <w:r>
        <w:tab/>
      </w:r>
      <w:r>
        <w:tab/>
      </w:r>
      <w:r>
        <w:tab/>
      </w:r>
      <w:r>
        <w:tab/>
      </w:r>
    </w:p>
    <w:p w14:paraId="6E74A0CC" w14:textId="4CF9B18D" w:rsidR="00F073DE" w:rsidRDefault="00F073DE" w:rsidP="00F073DE">
      <w:pPr>
        <w:pStyle w:val="TEKST"/>
      </w:pPr>
      <w:r>
        <w:t xml:space="preserve">Liczba podmiotów gospodarczych na terenie Redy w latach 2019-2023 charakteryzowała się tendencją rosnąca. Saldo nowo zarejestrowanych i wyrejestrowanych podmiotów było stale dodatnie, najniższą wartość osiągnęło w 2020 r. (149), natomiast najwyższą w 2022 r. (272). </w:t>
      </w:r>
      <w:r>
        <w:br/>
      </w:r>
      <w:r>
        <w:lastRenderedPageBreak/>
        <w:t>Z roku na rok wzrasta również liczba osób fizycznych prowadzących działalność gospodarczą, w 2023 stanowiły one 82,6% ogółu podmiotów gospodarczych na terenie miasta (</w:t>
      </w:r>
      <w:r>
        <w:fldChar w:fldCharType="begin"/>
      </w:r>
      <w:r>
        <w:instrText xml:space="preserve"> REF _Ref190342820 \h </w:instrText>
      </w:r>
      <w:r>
        <w:fldChar w:fldCharType="separate"/>
      </w:r>
      <w:r w:rsidR="000E5576" w:rsidRPr="00F073DE">
        <w:t xml:space="preserve">Tab. </w:t>
      </w:r>
      <w:r w:rsidR="000E5576">
        <w:rPr>
          <w:noProof/>
        </w:rPr>
        <w:t>11</w:t>
      </w:r>
      <w:r>
        <w:fldChar w:fldCharType="end"/>
      </w:r>
      <w:r>
        <w:t>).</w:t>
      </w:r>
    </w:p>
    <w:p w14:paraId="430051BB" w14:textId="3A90866D" w:rsidR="00F073DE" w:rsidRPr="00F073DE" w:rsidRDefault="00F073DE" w:rsidP="00F073DE">
      <w:pPr>
        <w:pStyle w:val="PODPISTABELA"/>
      </w:pPr>
      <w:bookmarkStart w:id="43" w:name="_heading=h.4i7ojhp" w:colFirst="0" w:colLast="0"/>
      <w:bookmarkStart w:id="44" w:name="_Ref190342820"/>
      <w:bookmarkStart w:id="45" w:name="_Toc192581203"/>
      <w:bookmarkEnd w:id="43"/>
      <w:r w:rsidRPr="00F073DE">
        <w:t xml:space="preserve">Tab. </w:t>
      </w:r>
      <w:fldSimple w:instr=" SEQ Tab. \* ARABIC ">
        <w:r w:rsidR="000E5576">
          <w:rPr>
            <w:noProof/>
          </w:rPr>
          <w:t>11</w:t>
        </w:r>
      </w:fldSimple>
      <w:bookmarkEnd w:id="44"/>
      <w:r w:rsidRPr="00F073DE">
        <w:t>. Dynamika zmian wskaźników przedsiębiorczości w latach 2019-2023</w:t>
      </w:r>
      <w:bookmarkEnd w:id="45"/>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403"/>
        <w:gridCol w:w="1017"/>
        <w:gridCol w:w="1018"/>
        <w:gridCol w:w="1018"/>
        <w:gridCol w:w="807"/>
        <w:gridCol w:w="807"/>
      </w:tblGrid>
      <w:tr w:rsidR="00F073DE" w:rsidRPr="002D0B5B" w14:paraId="53D82580" w14:textId="77777777" w:rsidTr="00F073DE">
        <w:trPr>
          <w:trHeight w:val="340"/>
        </w:trPr>
        <w:tc>
          <w:tcPr>
            <w:tcW w:w="4403" w:type="dxa"/>
            <w:shd w:val="clear" w:color="auto" w:fill="DAE9F7" w:themeFill="text2" w:themeFillTint="1A"/>
            <w:vAlign w:val="center"/>
          </w:tcPr>
          <w:p w14:paraId="230B92AD" w14:textId="77777777" w:rsidR="00F073DE" w:rsidRPr="002D0B5B" w:rsidRDefault="00F073DE" w:rsidP="002D0B5B">
            <w:pPr>
              <w:pStyle w:val="TAB-RD"/>
            </w:pPr>
          </w:p>
        </w:tc>
        <w:tc>
          <w:tcPr>
            <w:tcW w:w="1017" w:type="dxa"/>
            <w:shd w:val="clear" w:color="auto" w:fill="DAE9F7" w:themeFill="text2" w:themeFillTint="1A"/>
            <w:vAlign w:val="center"/>
          </w:tcPr>
          <w:p w14:paraId="0E06C36E" w14:textId="77777777" w:rsidR="00F073DE" w:rsidRPr="002D0B5B" w:rsidRDefault="00F073DE" w:rsidP="002D0B5B">
            <w:pPr>
              <w:pStyle w:val="TAB-RD"/>
            </w:pPr>
            <w:r w:rsidRPr="002D0B5B">
              <w:t>2019</w:t>
            </w:r>
          </w:p>
        </w:tc>
        <w:tc>
          <w:tcPr>
            <w:tcW w:w="1018" w:type="dxa"/>
            <w:shd w:val="clear" w:color="auto" w:fill="DAE9F7" w:themeFill="text2" w:themeFillTint="1A"/>
            <w:vAlign w:val="center"/>
          </w:tcPr>
          <w:p w14:paraId="3483F880" w14:textId="77777777" w:rsidR="00F073DE" w:rsidRPr="002D0B5B" w:rsidRDefault="00F073DE" w:rsidP="002D0B5B">
            <w:pPr>
              <w:pStyle w:val="TAB-RD"/>
            </w:pPr>
            <w:r w:rsidRPr="002D0B5B">
              <w:t>2020</w:t>
            </w:r>
          </w:p>
        </w:tc>
        <w:tc>
          <w:tcPr>
            <w:tcW w:w="1018" w:type="dxa"/>
            <w:shd w:val="clear" w:color="auto" w:fill="DAE9F7" w:themeFill="text2" w:themeFillTint="1A"/>
            <w:vAlign w:val="center"/>
          </w:tcPr>
          <w:p w14:paraId="45E1206A" w14:textId="77777777" w:rsidR="00F073DE" w:rsidRPr="002D0B5B" w:rsidRDefault="00F073DE" w:rsidP="002D0B5B">
            <w:pPr>
              <w:pStyle w:val="TAB-RD"/>
            </w:pPr>
            <w:r w:rsidRPr="002D0B5B">
              <w:t>2021</w:t>
            </w:r>
          </w:p>
        </w:tc>
        <w:tc>
          <w:tcPr>
            <w:tcW w:w="807" w:type="dxa"/>
            <w:shd w:val="clear" w:color="auto" w:fill="DAE9F7" w:themeFill="text2" w:themeFillTint="1A"/>
            <w:vAlign w:val="center"/>
          </w:tcPr>
          <w:p w14:paraId="68A55B25" w14:textId="77777777" w:rsidR="00F073DE" w:rsidRPr="002D0B5B" w:rsidRDefault="00F073DE" w:rsidP="002D0B5B">
            <w:pPr>
              <w:pStyle w:val="TAB-RD"/>
            </w:pPr>
            <w:r w:rsidRPr="002D0B5B">
              <w:t>2022</w:t>
            </w:r>
          </w:p>
        </w:tc>
        <w:tc>
          <w:tcPr>
            <w:tcW w:w="807" w:type="dxa"/>
            <w:shd w:val="clear" w:color="auto" w:fill="DAE9F7" w:themeFill="text2" w:themeFillTint="1A"/>
            <w:vAlign w:val="center"/>
          </w:tcPr>
          <w:p w14:paraId="2AA69613" w14:textId="77777777" w:rsidR="00F073DE" w:rsidRPr="002D0B5B" w:rsidRDefault="00F073DE" w:rsidP="002D0B5B">
            <w:pPr>
              <w:pStyle w:val="TAB-RD"/>
            </w:pPr>
            <w:r w:rsidRPr="002D0B5B">
              <w:t>2023</w:t>
            </w:r>
          </w:p>
        </w:tc>
      </w:tr>
      <w:tr w:rsidR="00F073DE" w14:paraId="43877C87" w14:textId="77777777" w:rsidTr="00F073DE">
        <w:trPr>
          <w:trHeight w:val="255"/>
        </w:trPr>
        <w:tc>
          <w:tcPr>
            <w:tcW w:w="4403" w:type="dxa"/>
            <w:shd w:val="clear" w:color="auto" w:fill="auto"/>
            <w:vAlign w:val="center"/>
          </w:tcPr>
          <w:p w14:paraId="26238E19" w14:textId="77777777" w:rsidR="00F073DE" w:rsidRDefault="00F073DE" w:rsidP="00F073DE">
            <w:pPr>
              <w:pStyle w:val="TAB-TXT-L"/>
            </w:pPr>
            <w:r>
              <w:t>Liczba podmiotów gospodarki narodowej ogółem</w:t>
            </w:r>
          </w:p>
        </w:tc>
        <w:tc>
          <w:tcPr>
            <w:tcW w:w="1017" w:type="dxa"/>
            <w:shd w:val="clear" w:color="auto" w:fill="auto"/>
            <w:vAlign w:val="center"/>
          </w:tcPr>
          <w:p w14:paraId="3D0F0C74" w14:textId="77777777" w:rsidR="00F073DE" w:rsidRDefault="00F073DE" w:rsidP="00F073DE">
            <w:pPr>
              <w:pStyle w:val="TAB-CYF-P"/>
            </w:pPr>
            <w:r>
              <w:t>3 412 </w:t>
            </w:r>
          </w:p>
        </w:tc>
        <w:tc>
          <w:tcPr>
            <w:tcW w:w="1018" w:type="dxa"/>
            <w:shd w:val="clear" w:color="auto" w:fill="auto"/>
            <w:vAlign w:val="center"/>
          </w:tcPr>
          <w:p w14:paraId="055DA0E6" w14:textId="77777777" w:rsidR="00F073DE" w:rsidRDefault="00F073DE" w:rsidP="00F073DE">
            <w:pPr>
              <w:pStyle w:val="TAB-CYF-P"/>
            </w:pPr>
            <w:r>
              <w:t>3 584 </w:t>
            </w:r>
          </w:p>
        </w:tc>
        <w:tc>
          <w:tcPr>
            <w:tcW w:w="1018" w:type="dxa"/>
            <w:shd w:val="clear" w:color="auto" w:fill="auto"/>
            <w:vAlign w:val="center"/>
          </w:tcPr>
          <w:p w14:paraId="73F25A76" w14:textId="77777777" w:rsidR="00F073DE" w:rsidRDefault="00F073DE" w:rsidP="00F073DE">
            <w:pPr>
              <w:pStyle w:val="TAB-CYF-P"/>
            </w:pPr>
            <w:r>
              <w:t>3 785 </w:t>
            </w:r>
          </w:p>
        </w:tc>
        <w:tc>
          <w:tcPr>
            <w:tcW w:w="807" w:type="dxa"/>
            <w:shd w:val="clear" w:color="auto" w:fill="auto"/>
            <w:vAlign w:val="center"/>
          </w:tcPr>
          <w:p w14:paraId="338568F0" w14:textId="7493AFAC" w:rsidR="00F073DE" w:rsidRDefault="00F073DE" w:rsidP="00F073DE">
            <w:pPr>
              <w:pStyle w:val="TAB-CYF-P"/>
            </w:pPr>
            <w:r>
              <w:t>4 054</w:t>
            </w:r>
          </w:p>
        </w:tc>
        <w:tc>
          <w:tcPr>
            <w:tcW w:w="807" w:type="dxa"/>
            <w:shd w:val="clear" w:color="auto" w:fill="auto"/>
            <w:vAlign w:val="center"/>
          </w:tcPr>
          <w:p w14:paraId="201793A2" w14:textId="77777777" w:rsidR="00F073DE" w:rsidRDefault="00F073DE" w:rsidP="00F073DE">
            <w:pPr>
              <w:pStyle w:val="TAB-CYF-P"/>
            </w:pPr>
            <w:r>
              <w:t>4 232</w:t>
            </w:r>
          </w:p>
        </w:tc>
      </w:tr>
      <w:tr w:rsidR="00F073DE" w14:paraId="3B9A98A9" w14:textId="77777777" w:rsidTr="00F073DE">
        <w:trPr>
          <w:trHeight w:val="255"/>
        </w:trPr>
        <w:tc>
          <w:tcPr>
            <w:tcW w:w="4403" w:type="dxa"/>
            <w:shd w:val="clear" w:color="auto" w:fill="auto"/>
            <w:vAlign w:val="center"/>
          </w:tcPr>
          <w:p w14:paraId="3FC1163E" w14:textId="77777777" w:rsidR="00F073DE" w:rsidRDefault="00F073DE" w:rsidP="00F073DE">
            <w:pPr>
              <w:pStyle w:val="TAB-TXT-L"/>
            </w:pPr>
            <w:r>
              <w:t>Podmioty nowo zarejestrowane</w:t>
            </w:r>
          </w:p>
        </w:tc>
        <w:tc>
          <w:tcPr>
            <w:tcW w:w="1017" w:type="dxa"/>
            <w:shd w:val="clear" w:color="auto" w:fill="auto"/>
            <w:vAlign w:val="center"/>
          </w:tcPr>
          <w:p w14:paraId="6D7F2223" w14:textId="77777777" w:rsidR="00F073DE" w:rsidRDefault="00F073DE" w:rsidP="00F073DE">
            <w:pPr>
              <w:pStyle w:val="TAB-CYF-P"/>
            </w:pPr>
            <w:r>
              <w:t>367 </w:t>
            </w:r>
          </w:p>
        </w:tc>
        <w:tc>
          <w:tcPr>
            <w:tcW w:w="1018" w:type="dxa"/>
            <w:shd w:val="clear" w:color="auto" w:fill="auto"/>
            <w:vAlign w:val="center"/>
          </w:tcPr>
          <w:p w14:paraId="414D7BD8" w14:textId="77777777" w:rsidR="00F073DE" w:rsidRDefault="00F073DE" w:rsidP="00F073DE">
            <w:pPr>
              <w:pStyle w:val="TAB-CYF-P"/>
            </w:pPr>
            <w:r>
              <w:t>309 </w:t>
            </w:r>
          </w:p>
        </w:tc>
        <w:tc>
          <w:tcPr>
            <w:tcW w:w="1018" w:type="dxa"/>
            <w:shd w:val="clear" w:color="auto" w:fill="auto"/>
            <w:vAlign w:val="center"/>
          </w:tcPr>
          <w:p w14:paraId="5494F34C" w14:textId="77777777" w:rsidR="00F073DE" w:rsidRDefault="00F073DE" w:rsidP="00F073DE">
            <w:pPr>
              <w:pStyle w:val="TAB-CYF-P"/>
            </w:pPr>
            <w:r>
              <w:t>394 </w:t>
            </w:r>
          </w:p>
        </w:tc>
        <w:tc>
          <w:tcPr>
            <w:tcW w:w="807" w:type="dxa"/>
            <w:shd w:val="clear" w:color="auto" w:fill="auto"/>
            <w:vAlign w:val="center"/>
          </w:tcPr>
          <w:p w14:paraId="71467EAD" w14:textId="77777777" w:rsidR="00F073DE" w:rsidRDefault="00F073DE" w:rsidP="00F073DE">
            <w:pPr>
              <w:pStyle w:val="TAB-CYF-P"/>
            </w:pPr>
            <w:r>
              <w:t>482 </w:t>
            </w:r>
          </w:p>
        </w:tc>
        <w:tc>
          <w:tcPr>
            <w:tcW w:w="807" w:type="dxa"/>
            <w:shd w:val="clear" w:color="auto" w:fill="auto"/>
            <w:vAlign w:val="center"/>
          </w:tcPr>
          <w:p w14:paraId="3876AB68" w14:textId="77777777" w:rsidR="00F073DE" w:rsidRDefault="00F073DE" w:rsidP="00F073DE">
            <w:pPr>
              <w:pStyle w:val="TAB-CYF-P"/>
            </w:pPr>
            <w:r>
              <w:t>384</w:t>
            </w:r>
          </w:p>
        </w:tc>
      </w:tr>
      <w:tr w:rsidR="00F073DE" w14:paraId="75375F4F" w14:textId="77777777" w:rsidTr="00F073DE">
        <w:trPr>
          <w:trHeight w:val="255"/>
        </w:trPr>
        <w:tc>
          <w:tcPr>
            <w:tcW w:w="4403" w:type="dxa"/>
            <w:shd w:val="clear" w:color="auto" w:fill="auto"/>
            <w:vAlign w:val="center"/>
          </w:tcPr>
          <w:p w14:paraId="34DF6A1B" w14:textId="77777777" w:rsidR="00F073DE" w:rsidRDefault="00F073DE" w:rsidP="00F073DE">
            <w:pPr>
              <w:pStyle w:val="TAB-TXT-L"/>
            </w:pPr>
            <w:r>
              <w:t>Podmioty wyrejestrowane</w:t>
            </w:r>
          </w:p>
        </w:tc>
        <w:tc>
          <w:tcPr>
            <w:tcW w:w="1017" w:type="dxa"/>
            <w:shd w:val="clear" w:color="auto" w:fill="auto"/>
            <w:vAlign w:val="center"/>
          </w:tcPr>
          <w:p w14:paraId="79F6580F" w14:textId="77777777" w:rsidR="00F073DE" w:rsidRDefault="00F073DE" w:rsidP="00F073DE">
            <w:pPr>
              <w:pStyle w:val="TAB-CYF-P"/>
            </w:pPr>
            <w:r>
              <w:t>188 </w:t>
            </w:r>
          </w:p>
        </w:tc>
        <w:tc>
          <w:tcPr>
            <w:tcW w:w="1018" w:type="dxa"/>
            <w:shd w:val="clear" w:color="auto" w:fill="auto"/>
            <w:vAlign w:val="center"/>
          </w:tcPr>
          <w:p w14:paraId="7A9D37E0" w14:textId="77777777" w:rsidR="00F073DE" w:rsidRDefault="00F073DE" w:rsidP="00F073DE">
            <w:pPr>
              <w:pStyle w:val="TAB-CYF-P"/>
            </w:pPr>
            <w:r>
              <w:t>160 </w:t>
            </w:r>
          </w:p>
        </w:tc>
        <w:tc>
          <w:tcPr>
            <w:tcW w:w="1018" w:type="dxa"/>
            <w:shd w:val="clear" w:color="auto" w:fill="auto"/>
            <w:vAlign w:val="center"/>
          </w:tcPr>
          <w:p w14:paraId="7C757319" w14:textId="77777777" w:rsidR="00F073DE" w:rsidRDefault="00F073DE" w:rsidP="00F073DE">
            <w:pPr>
              <w:pStyle w:val="TAB-CYF-P"/>
            </w:pPr>
            <w:r>
              <w:t>177 </w:t>
            </w:r>
          </w:p>
        </w:tc>
        <w:tc>
          <w:tcPr>
            <w:tcW w:w="807" w:type="dxa"/>
            <w:shd w:val="clear" w:color="auto" w:fill="auto"/>
            <w:vAlign w:val="center"/>
          </w:tcPr>
          <w:p w14:paraId="40CD877C" w14:textId="77777777" w:rsidR="00F073DE" w:rsidRDefault="00F073DE" w:rsidP="00F073DE">
            <w:pPr>
              <w:pStyle w:val="TAB-CYF-P"/>
            </w:pPr>
            <w:r>
              <w:t>210 </w:t>
            </w:r>
          </w:p>
        </w:tc>
        <w:tc>
          <w:tcPr>
            <w:tcW w:w="807" w:type="dxa"/>
            <w:shd w:val="clear" w:color="auto" w:fill="auto"/>
            <w:vAlign w:val="center"/>
          </w:tcPr>
          <w:p w14:paraId="27D36E33" w14:textId="77777777" w:rsidR="00F073DE" w:rsidRDefault="00F073DE" w:rsidP="00F073DE">
            <w:pPr>
              <w:pStyle w:val="TAB-CYF-P"/>
            </w:pPr>
            <w:r>
              <w:t>214</w:t>
            </w:r>
          </w:p>
        </w:tc>
      </w:tr>
      <w:tr w:rsidR="00F073DE" w14:paraId="35972EA2" w14:textId="77777777" w:rsidTr="00F073DE">
        <w:trPr>
          <w:trHeight w:val="255"/>
        </w:trPr>
        <w:tc>
          <w:tcPr>
            <w:tcW w:w="4403" w:type="dxa"/>
            <w:shd w:val="clear" w:color="auto" w:fill="auto"/>
            <w:vAlign w:val="center"/>
          </w:tcPr>
          <w:p w14:paraId="68505029" w14:textId="77777777" w:rsidR="00F073DE" w:rsidRDefault="00F073DE" w:rsidP="00F073DE">
            <w:pPr>
              <w:pStyle w:val="TAB-TXT-L"/>
            </w:pPr>
            <w:r>
              <w:t>Saldo podmiotów</w:t>
            </w:r>
          </w:p>
        </w:tc>
        <w:tc>
          <w:tcPr>
            <w:tcW w:w="1017" w:type="dxa"/>
            <w:shd w:val="clear" w:color="auto" w:fill="auto"/>
            <w:vAlign w:val="bottom"/>
          </w:tcPr>
          <w:p w14:paraId="6C20157A" w14:textId="77777777" w:rsidR="00F073DE" w:rsidRDefault="00F073DE" w:rsidP="00F073DE">
            <w:pPr>
              <w:pStyle w:val="TAB-CYF-P"/>
            </w:pPr>
            <w:r>
              <w:t>179</w:t>
            </w:r>
          </w:p>
        </w:tc>
        <w:tc>
          <w:tcPr>
            <w:tcW w:w="1018" w:type="dxa"/>
            <w:shd w:val="clear" w:color="auto" w:fill="auto"/>
            <w:vAlign w:val="bottom"/>
          </w:tcPr>
          <w:p w14:paraId="25E4C855" w14:textId="77777777" w:rsidR="00F073DE" w:rsidRDefault="00F073DE" w:rsidP="00F073DE">
            <w:pPr>
              <w:pStyle w:val="TAB-CYF-P"/>
            </w:pPr>
            <w:r>
              <w:t>149</w:t>
            </w:r>
          </w:p>
        </w:tc>
        <w:tc>
          <w:tcPr>
            <w:tcW w:w="1018" w:type="dxa"/>
            <w:shd w:val="clear" w:color="auto" w:fill="auto"/>
            <w:vAlign w:val="bottom"/>
          </w:tcPr>
          <w:p w14:paraId="54E624A4" w14:textId="77777777" w:rsidR="00F073DE" w:rsidRDefault="00F073DE" w:rsidP="00F073DE">
            <w:pPr>
              <w:pStyle w:val="TAB-CYF-P"/>
            </w:pPr>
            <w:r>
              <w:t>217</w:t>
            </w:r>
          </w:p>
        </w:tc>
        <w:tc>
          <w:tcPr>
            <w:tcW w:w="807" w:type="dxa"/>
            <w:shd w:val="clear" w:color="auto" w:fill="auto"/>
            <w:vAlign w:val="bottom"/>
          </w:tcPr>
          <w:p w14:paraId="1C189786" w14:textId="77777777" w:rsidR="00F073DE" w:rsidRDefault="00F073DE" w:rsidP="00F073DE">
            <w:pPr>
              <w:pStyle w:val="TAB-CYF-P"/>
            </w:pPr>
            <w:r>
              <w:t>272</w:t>
            </w:r>
          </w:p>
        </w:tc>
        <w:tc>
          <w:tcPr>
            <w:tcW w:w="807" w:type="dxa"/>
            <w:shd w:val="clear" w:color="auto" w:fill="auto"/>
            <w:vAlign w:val="bottom"/>
          </w:tcPr>
          <w:p w14:paraId="7679B164" w14:textId="77777777" w:rsidR="00F073DE" w:rsidRDefault="00F073DE" w:rsidP="00F073DE">
            <w:pPr>
              <w:pStyle w:val="TAB-CYF-P"/>
            </w:pPr>
            <w:r>
              <w:t>170</w:t>
            </w:r>
          </w:p>
        </w:tc>
      </w:tr>
      <w:tr w:rsidR="00F073DE" w14:paraId="29A16843" w14:textId="77777777" w:rsidTr="00F073DE">
        <w:trPr>
          <w:trHeight w:val="69"/>
        </w:trPr>
        <w:tc>
          <w:tcPr>
            <w:tcW w:w="4403" w:type="dxa"/>
            <w:shd w:val="clear" w:color="auto" w:fill="auto"/>
            <w:vAlign w:val="bottom"/>
          </w:tcPr>
          <w:p w14:paraId="03E4C683" w14:textId="77777777" w:rsidR="00F073DE" w:rsidRDefault="00F073DE" w:rsidP="00F073DE">
            <w:pPr>
              <w:pStyle w:val="TAB-TXT-L"/>
            </w:pPr>
            <w:r>
              <w:t>Osoby fizyczne prowadzące działalność gospodarczą</w:t>
            </w:r>
          </w:p>
        </w:tc>
        <w:tc>
          <w:tcPr>
            <w:tcW w:w="1017" w:type="dxa"/>
            <w:shd w:val="clear" w:color="auto" w:fill="auto"/>
            <w:vAlign w:val="center"/>
          </w:tcPr>
          <w:p w14:paraId="7AA031E7" w14:textId="77777777" w:rsidR="00F073DE" w:rsidRDefault="00F073DE" w:rsidP="00F073DE">
            <w:pPr>
              <w:pStyle w:val="TAB-CYF-P"/>
            </w:pPr>
            <w:r>
              <w:t>2 836 </w:t>
            </w:r>
          </w:p>
        </w:tc>
        <w:tc>
          <w:tcPr>
            <w:tcW w:w="1018" w:type="dxa"/>
            <w:shd w:val="clear" w:color="auto" w:fill="auto"/>
            <w:vAlign w:val="center"/>
          </w:tcPr>
          <w:p w14:paraId="6EA77276" w14:textId="77777777" w:rsidR="00F073DE" w:rsidRDefault="00F073DE" w:rsidP="00F073DE">
            <w:pPr>
              <w:pStyle w:val="TAB-CYF-P"/>
            </w:pPr>
            <w:r>
              <w:t>2 966 </w:t>
            </w:r>
          </w:p>
        </w:tc>
        <w:tc>
          <w:tcPr>
            <w:tcW w:w="1018" w:type="dxa"/>
            <w:shd w:val="clear" w:color="auto" w:fill="auto"/>
            <w:vAlign w:val="center"/>
          </w:tcPr>
          <w:p w14:paraId="28DF0956" w14:textId="77777777" w:rsidR="00F073DE" w:rsidRDefault="00F073DE" w:rsidP="00F073DE">
            <w:pPr>
              <w:pStyle w:val="TAB-CYF-P"/>
            </w:pPr>
            <w:r>
              <w:t>3 128 </w:t>
            </w:r>
          </w:p>
        </w:tc>
        <w:tc>
          <w:tcPr>
            <w:tcW w:w="807" w:type="dxa"/>
            <w:shd w:val="clear" w:color="auto" w:fill="auto"/>
            <w:vAlign w:val="center"/>
          </w:tcPr>
          <w:p w14:paraId="0F75F473" w14:textId="60C74109" w:rsidR="00F073DE" w:rsidRDefault="00F073DE" w:rsidP="00F073DE">
            <w:pPr>
              <w:pStyle w:val="TAB-CYF-P"/>
            </w:pPr>
            <w:r>
              <w:t>3 365</w:t>
            </w:r>
          </w:p>
        </w:tc>
        <w:tc>
          <w:tcPr>
            <w:tcW w:w="807" w:type="dxa"/>
            <w:shd w:val="clear" w:color="auto" w:fill="auto"/>
            <w:vAlign w:val="center"/>
          </w:tcPr>
          <w:p w14:paraId="3B2F88D7" w14:textId="77777777" w:rsidR="00F073DE" w:rsidRDefault="00F073DE" w:rsidP="00F073DE">
            <w:pPr>
              <w:pStyle w:val="TAB-CYF-P"/>
            </w:pPr>
            <w:r>
              <w:t>3 497</w:t>
            </w:r>
          </w:p>
        </w:tc>
      </w:tr>
    </w:tbl>
    <w:p w14:paraId="3029A91C" w14:textId="3B130F1F" w:rsidR="00F073DE" w:rsidRDefault="00F073DE" w:rsidP="00372412">
      <w:pPr>
        <w:pStyle w:val="RDO"/>
      </w:pPr>
      <w:r>
        <w:t>Źródło: Bank Danych Lokalnych, GUS.</w:t>
      </w:r>
    </w:p>
    <w:p w14:paraId="494957AF" w14:textId="346FD64F" w:rsidR="00F073DE" w:rsidRDefault="00F073DE" w:rsidP="00F073DE">
      <w:pPr>
        <w:pStyle w:val="TEKST"/>
      </w:pPr>
      <w:r>
        <w:t>W strukturze podmiotów gospodarki narodowej dominują podmioty sektora prywatnego, które stanowią 98,8% ogółu. Lokalna gospodarka oparta jest na dominującej działalności mikroprzedsiębiorstw zatrudniających mniej niż 10 osób – 98,1% ogółu. Zdecydowana większość podmiotów gospodarczych działa w sektorze usług – ponad 68,8%, znaczący jest także udział sektora przemysłu i budownictwa – 31,0% (</w:t>
      </w:r>
      <w:r w:rsidR="002D0B5B">
        <w:fldChar w:fldCharType="begin"/>
      </w:r>
      <w:r w:rsidR="002D0B5B">
        <w:instrText xml:space="preserve"> REF _Ref190343286 \h </w:instrText>
      </w:r>
      <w:r w:rsidR="002D0B5B">
        <w:fldChar w:fldCharType="separate"/>
      </w:r>
      <w:r w:rsidR="000E5576" w:rsidRPr="00F073DE">
        <w:t xml:space="preserve">Tab. </w:t>
      </w:r>
      <w:r w:rsidR="000E5576">
        <w:rPr>
          <w:noProof/>
        </w:rPr>
        <w:t>12</w:t>
      </w:r>
      <w:r w:rsidR="002D0B5B">
        <w:fldChar w:fldCharType="end"/>
      </w:r>
      <w:r>
        <w:t>).</w:t>
      </w:r>
    </w:p>
    <w:p w14:paraId="7F298CD6" w14:textId="46A72AFB" w:rsidR="00F073DE" w:rsidRPr="00F073DE" w:rsidRDefault="00F073DE" w:rsidP="00F073DE">
      <w:pPr>
        <w:pStyle w:val="PODPISTABELA"/>
      </w:pPr>
      <w:bookmarkStart w:id="46" w:name="_heading=h.2xcytpi" w:colFirst="0" w:colLast="0"/>
      <w:bookmarkStart w:id="47" w:name="_Ref190343286"/>
      <w:bookmarkStart w:id="48" w:name="_Toc192581204"/>
      <w:bookmarkEnd w:id="46"/>
      <w:r w:rsidRPr="00F073DE">
        <w:t xml:space="preserve">Tab. </w:t>
      </w:r>
      <w:fldSimple w:instr=" SEQ Tab. \* ARABIC ">
        <w:r w:rsidR="000E5576">
          <w:rPr>
            <w:noProof/>
          </w:rPr>
          <w:t>12</w:t>
        </w:r>
      </w:fldSimple>
      <w:bookmarkEnd w:id="47"/>
      <w:r w:rsidRPr="00F073DE">
        <w:t>. Struktura podmiotów gospodarczych w 2023 r.</w:t>
      </w:r>
      <w:bookmarkEnd w:id="48"/>
    </w:p>
    <w:tbl>
      <w:tblPr>
        <w:tblW w:w="8719"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2268"/>
        <w:gridCol w:w="3828"/>
        <w:gridCol w:w="1559"/>
        <w:gridCol w:w="1064"/>
      </w:tblGrid>
      <w:tr w:rsidR="00F073DE" w:rsidRPr="002D0B5B" w14:paraId="215D7268" w14:textId="77777777" w:rsidTr="002D0B5B">
        <w:trPr>
          <w:trHeight w:val="340"/>
        </w:trPr>
        <w:tc>
          <w:tcPr>
            <w:tcW w:w="6096" w:type="dxa"/>
            <w:gridSpan w:val="2"/>
            <w:shd w:val="clear" w:color="auto" w:fill="DAE9F7" w:themeFill="text2" w:themeFillTint="1A"/>
          </w:tcPr>
          <w:p w14:paraId="6032B02F" w14:textId="77777777" w:rsidR="00F073DE" w:rsidRPr="002D0B5B" w:rsidRDefault="00F073DE" w:rsidP="002D0B5B">
            <w:pPr>
              <w:pStyle w:val="TAB-RD"/>
            </w:pPr>
          </w:p>
        </w:tc>
        <w:tc>
          <w:tcPr>
            <w:tcW w:w="1559" w:type="dxa"/>
            <w:shd w:val="clear" w:color="auto" w:fill="DAE9F7" w:themeFill="text2" w:themeFillTint="1A"/>
            <w:vAlign w:val="center"/>
          </w:tcPr>
          <w:p w14:paraId="139DE420" w14:textId="77777777" w:rsidR="00F073DE" w:rsidRPr="002D0B5B" w:rsidRDefault="00F073DE" w:rsidP="002D0B5B">
            <w:pPr>
              <w:pStyle w:val="TAB-RD"/>
            </w:pPr>
            <w:bookmarkStart w:id="49" w:name="_heading=h.1ci93xb" w:colFirst="0" w:colLast="0"/>
            <w:bookmarkEnd w:id="49"/>
            <w:r w:rsidRPr="002D0B5B">
              <w:t>Liczba podmiotów</w:t>
            </w:r>
          </w:p>
        </w:tc>
        <w:tc>
          <w:tcPr>
            <w:tcW w:w="1064" w:type="dxa"/>
            <w:shd w:val="clear" w:color="auto" w:fill="DAE9F7" w:themeFill="text2" w:themeFillTint="1A"/>
            <w:vAlign w:val="center"/>
          </w:tcPr>
          <w:p w14:paraId="2B456C6E" w14:textId="77777777" w:rsidR="00F073DE" w:rsidRPr="002D0B5B" w:rsidRDefault="00F073DE" w:rsidP="002D0B5B">
            <w:pPr>
              <w:pStyle w:val="TAB-RD"/>
            </w:pPr>
            <w:bookmarkStart w:id="50" w:name="_heading=h.3whwml4" w:colFirst="0" w:colLast="0"/>
            <w:bookmarkEnd w:id="50"/>
            <w:r w:rsidRPr="002D0B5B">
              <w:t>Udział [%]</w:t>
            </w:r>
          </w:p>
        </w:tc>
      </w:tr>
      <w:tr w:rsidR="00F073DE" w14:paraId="02415275" w14:textId="77777777" w:rsidTr="002D0B5B">
        <w:trPr>
          <w:trHeight w:val="255"/>
        </w:trPr>
        <w:tc>
          <w:tcPr>
            <w:tcW w:w="6096" w:type="dxa"/>
            <w:gridSpan w:val="2"/>
            <w:shd w:val="clear" w:color="auto" w:fill="auto"/>
            <w:vAlign w:val="center"/>
          </w:tcPr>
          <w:p w14:paraId="18FACD56" w14:textId="52DD2993" w:rsidR="00F073DE" w:rsidRDefault="00F073DE" w:rsidP="002D0B5B">
            <w:pPr>
              <w:pStyle w:val="TAB-TXT-L"/>
            </w:pPr>
            <w:bookmarkStart w:id="51" w:name="_heading=h.2bn6wsx" w:colFirst="0" w:colLast="0"/>
            <w:bookmarkEnd w:id="51"/>
            <w:r>
              <w:t>Ogólna liczba podmiotów gospodarczych w rejestrze REGON</w:t>
            </w:r>
          </w:p>
        </w:tc>
        <w:tc>
          <w:tcPr>
            <w:tcW w:w="1559" w:type="dxa"/>
            <w:shd w:val="clear" w:color="auto" w:fill="auto"/>
            <w:vAlign w:val="center"/>
          </w:tcPr>
          <w:p w14:paraId="68A40FA4" w14:textId="77777777" w:rsidR="00F073DE" w:rsidRDefault="00F073DE" w:rsidP="002D0B5B">
            <w:pPr>
              <w:pStyle w:val="TAB-CYF-P"/>
            </w:pPr>
            <w:r>
              <w:t>4232</w:t>
            </w:r>
          </w:p>
        </w:tc>
        <w:tc>
          <w:tcPr>
            <w:tcW w:w="1064" w:type="dxa"/>
            <w:shd w:val="clear" w:color="auto" w:fill="auto"/>
            <w:vAlign w:val="center"/>
          </w:tcPr>
          <w:p w14:paraId="78F8F7A4" w14:textId="77777777" w:rsidR="00F073DE" w:rsidRDefault="00F073DE" w:rsidP="002D0B5B">
            <w:pPr>
              <w:pStyle w:val="TAB-CYF-P"/>
            </w:pPr>
            <w:r>
              <w:t>100</w:t>
            </w:r>
          </w:p>
        </w:tc>
      </w:tr>
      <w:tr w:rsidR="00F073DE" w14:paraId="57A08F02" w14:textId="77777777" w:rsidTr="002D0B5B">
        <w:trPr>
          <w:trHeight w:val="255"/>
        </w:trPr>
        <w:tc>
          <w:tcPr>
            <w:tcW w:w="2268" w:type="dxa"/>
            <w:vMerge w:val="restart"/>
            <w:shd w:val="clear" w:color="auto" w:fill="auto"/>
            <w:vAlign w:val="center"/>
          </w:tcPr>
          <w:p w14:paraId="1F04F9FE" w14:textId="77777777" w:rsidR="00F073DE" w:rsidRDefault="00F073DE" w:rsidP="002D0B5B">
            <w:pPr>
              <w:pStyle w:val="TAB-TXT-L"/>
            </w:pPr>
            <w:bookmarkStart w:id="52" w:name="_heading=h.qsh70q" w:colFirst="0" w:colLast="0"/>
            <w:bookmarkEnd w:id="52"/>
            <w:r>
              <w:t>Podmioty wg grup rodzajów działalności</w:t>
            </w:r>
          </w:p>
        </w:tc>
        <w:tc>
          <w:tcPr>
            <w:tcW w:w="3828" w:type="dxa"/>
            <w:shd w:val="clear" w:color="auto" w:fill="auto"/>
          </w:tcPr>
          <w:p w14:paraId="1CF7548D" w14:textId="77777777" w:rsidR="00F073DE" w:rsidRDefault="00F073DE" w:rsidP="002D0B5B">
            <w:pPr>
              <w:pStyle w:val="TAB-TXT-L"/>
            </w:pPr>
            <w:bookmarkStart w:id="53" w:name="_heading=h.3as4poj" w:colFirst="0" w:colLast="0"/>
            <w:bookmarkEnd w:id="53"/>
            <w:r>
              <w:t>rolnictwo, leśnictwo, łowiectwo i rybactwo</w:t>
            </w:r>
          </w:p>
        </w:tc>
        <w:tc>
          <w:tcPr>
            <w:tcW w:w="1559" w:type="dxa"/>
            <w:shd w:val="clear" w:color="auto" w:fill="auto"/>
            <w:vAlign w:val="center"/>
          </w:tcPr>
          <w:p w14:paraId="57737672" w14:textId="77777777" w:rsidR="00F073DE" w:rsidRDefault="00F073DE" w:rsidP="002D0B5B">
            <w:pPr>
              <w:pStyle w:val="TAB-CYF-P"/>
            </w:pPr>
            <w:r>
              <w:t>9</w:t>
            </w:r>
          </w:p>
        </w:tc>
        <w:tc>
          <w:tcPr>
            <w:tcW w:w="1064" w:type="dxa"/>
            <w:shd w:val="clear" w:color="auto" w:fill="auto"/>
            <w:vAlign w:val="center"/>
          </w:tcPr>
          <w:p w14:paraId="0393C95C" w14:textId="77777777" w:rsidR="00F073DE" w:rsidRDefault="00F073DE" w:rsidP="002D0B5B">
            <w:pPr>
              <w:pStyle w:val="TAB-CYF-P"/>
            </w:pPr>
            <w:r>
              <w:t>0,2</w:t>
            </w:r>
          </w:p>
        </w:tc>
      </w:tr>
      <w:tr w:rsidR="00F073DE" w14:paraId="0A97BB70" w14:textId="77777777" w:rsidTr="002D0B5B">
        <w:trPr>
          <w:trHeight w:val="255"/>
        </w:trPr>
        <w:tc>
          <w:tcPr>
            <w:tcW w:w="2268" w:type="dxa"/>
            <w:vMerge/>
            <w:shd w:val="clear" w:color="auto" w:fill="auto"/>
            <w:vAlign w:val="center"/>
          </w:tcPr>
          <w:p w14:paraId="459B2F98" w14:textId="77777777" w:rsidR="00F073DE" w:rsidRDefault="00F073DE" w:rsidP="002D0B5B">
            <w:pPr>
              <w:pStyle w:val="TAB-TXT-L"/>
              <w:rPr>
                <w:color w:val="767171"/>
              </w:rPr>
            </w:pPr>
          </w:p>
        </w:tc>
        <w:tc>
          <w:tcPr>
            <w:tcW w:w="3828" w:type="dxa"/>
            <w:shd w:val="clear" w:color="auto" w:fill="auto"/>
          </w:tcPr>
          <w:p w14:paraId="6D7DBB53" w14:textId="77777777" w:rsidR="00F073DE" w:rsidRDefault="00F073DE" w:rsidP="002D0B5B">
            <w:pPr>
              <w:pStyle w:val="TAB-TXT-L"/>
            </w:pPr>
            <w:bookmarkStart w:id="54" w:name="_heading=h.1pxezwc" w:colFirst="0" w:colLast="0"/>
            <w:bookmarkEnd w:id="54"/>
            <w:r>
              <w:t>przemysł i budownictwo</w:t>
            </w:r>
          </w:p>
        </w:tc>
        <w:tc>
          <w:tcPr>
            <w:tcW w:w="1559" w:type="dxa"/>
            <w:shd w:val="clear" w:color="auto" w:fill="auto"/>
            <w:vAlign w:val="center"/>
          </w:tcPr>
          <w:p w14:paraId="0B884894" w14:textId="77777777" w:rsidR="00F073DE" w:rsidRDefault="00F073DE" w:rsidP="002D0B5B">
            <w:pPr>
              <w:pStyle w:val="TAB-CYF-P"/>
            </w:pPr>
            <w:r>
              <w:t>1312</w:t>
            </w:r>
          </w:p>
        </w:tc>
        <w:tc>
          <w:tcPr>
            <w:tcW w:w="1064" w:type="dxa"/>
            <w:shd w:val="clear" w:color="auto" w:fill="auto"/>
            <w:vAlign w:val="center"/>
          </w:tcPr>
          <w:p w14:paraId="06551F20" w14:textId="77777777" w:rsidR="00F073DE" w:rsidRDefault="00F073DE" w:rsidP="002D0B5B">
            <w:pPr>
              <w:pStyle w:val="TAB-CYF-P"/>
            </w:pPr>
            <w:r>
              <w:t>31,0</w:t>
            </w:r>
          </w:p>
        </w:tc>
      </w:tr>
      <w:tr w:rsidR="00F073DE" w14:paraId="7A847C66" w14:textId="77777777" w:rsidTr="002D0B5B">
        <w:trPr>
          <w:trHeight w:val="255"/>
        </w:trPr>
        <w:tc>
          <w:tcPr>
            <w:tcW w:w="2268" w:type="dxa"/>
            <w:vMerge/>
            <w:shd w:val="clear" w:color="auto" w:fill="auto"/>
            <w:vAlign w:val="center"/>
          </w:tcPr>
          <w:p w14:paraId="79FE5CA0" w14:textId="77777777" w:rsidR="00F073DE" w:rsidRDefault="00F073DE" w:rsidP="002D0B5B">
            <w:pPr>
              <w:pStyle w:val="TAB-TXT-L"/>
              <w:rPr>
                <w:color w:val="767171"/>
              </w:rPr>
            </w:pPr>
          </w:p>
        </w:tc>
        <w:tc>
          <w:tcPr>
            <w:tcW w:w="3828" w:type="dxa"/>
            <w:shd w:val="clear" w:color="auto" w:fill="auto"/>
          </w:tcPr>
          <w:p w14:paraId="2E345505" w14:textId="77777777" w:rsidR="00F073DE" w:rsidRDefault="00F073DE" w:rsidP="002D0B5B">
            <w:pPr>
              <w:pStyle w:val="TAB-TXT-L"/>
            </w:pPr>
            <w:bookmarkStart w:id="55" w:name="_heading=h.49x2ik5" w:colFirst="0" w:colLast="0"/>
            <w:bookmarkEnd w:id="55"/>
            <w:r>
              <w:t>pozostała działalność</w:t>
            </w:r>
          </w:p>
        </w:tc>
        <w:tc>
          <w:tcPr>
            <w:tcW w:w="1559" w:type="dxa"/>
            <w:shd w:val="clear" w:color="auto" w:fill="auto"/>
            <w:vAlign w:val="center"/>
          </w:tcPr>
          <w:p w14:paraId="28AE7410" w14:textId="77777777" w:rsidR="00F073DE" w:rsidRDefault="00F073DE" w:rsidP="002D0B5B">
            <w:pPr>
              <w:pStyle w:val="TAB-CYF-P"/>
            </w:pPr>
            <w:r>
              <w:t>2911</w:t>
            </w:r>
          </w:p>
        </w:tc>
        <w:tc>
          <w:tcPr>
            <w:tcW w:w="1064" w:type="dxa"/>
            <w:shd w:val="clear" w:color="auto" w:fill="auto"/>
            <w:vAlign w:val="center"/>
          </w:tcPr>
          <w:p w14:paraId="47A75C15" w14:textId="77777777" w:rsidR="00F073DE" w:rsidRDefault="00F073DE" w:rsidP="002D0B5B">
            <w:pPr>
              <w:pStyle w:val="TAB-CYF-P"/>
            </w:pPr>
            <w:r>
              <w:t>68,8</w:t>
            </w:r>
          </w:p>
        </w:tc>
      </w:tr>
      <w:tr w:rsidR="00F073DE" w14:paraId="76B6A3F3" w14:textId="77777777" w:rsidTr="002D0B5B">
        <w:trPr>
          <w:trHeight w:val="255"/>
        </w:trPr>
        <w:tc>
          <w:tcPr>
            <w:tcW w:w="2268" w:type="dxa"/>
            <w:vMerge w:val="restart"/>
            <w:shd w:val="clear" w:color="auto" w:fill="auto"/>
            <w:vAlign w:val="center"/>
          </w:tcPr>
          <w:p w14:paraId="47A54F0A" w14:textId="77777777" w:rsidR="00F073DE" w:rsidRDefault="00F073DE" w:rsidP="002D0B5B">
            <w:pPr>
              <w:pStyle w:val="TAB-TXT-L"/>
            </w:pPr>
            <w:bookmarkStart w:id="56" w:name="_heading=h.2p2csry" w:colFirst="0" w:colLast="0"/>
            <w:bookmarkEnd w:id="56"/>
            <w:r>
              <w:t>Podmioty wg klas wielkości (liczby zatrudnionych osób)</w:t>
            </w:r>
          </w:p>
        </w:tc>
        <w:tc>
          <w:tcPr>
            <w:tcW w:w="3828" w:type="dxa"/>
            <w:shd w:val="clear" w:color="auto" w:fill="auto"/>
          </w:tcPr>
          <w:p w14:paraId="2BD60162" w14:textId="77777777" w:rsidR="00F073DE" w:rsidRDefault="00F073DE" w:rsidP="002D0B5B">
            <w:pPr>
              <w:pStyle w:val="TAB-TXT-L"/>
            </w:pPr>
            <w:bookmarkStart w:id="57" w:name="_heading=h.147n2zr" w:colFirst="0" w:colLast="0"/>
            <w:bookmarkEnd w:id="57"/>
            <w:r>
              <w:t>0-9</w:t>
            </w:r>
          </w:p>
        </w:tc>
        <w:tc>
          <w:tcPr>
            <w:tcW w:w="1559" w:type="dxa"/>
            <w:shd w:val="clear" w:color="auto" w:fill="auto"/>
            <w:vAlign w:val="center"/>
          </w:tcPr>
          <w:p w14:paraId="4BFFE2C5" w14:textId="77777777" w:rsidR="00F073DE" w:rsidRDefault="00F073DE" w:rsidP="002D0B5B">
            <w:pPr>
              <w:pStyle w:val="TAB-CYF-P"/>
            </w:pPr>
            <w:r>
              <w:t>4151</w:t>
            </w:r>
          </w:p>
        </w:tc>
        <w:tc>
          <w:tcPr>
            <w:tcW w:w="1064" w:type="dxa"/>
            <w:shd w:val="clear" w:color="auto" w:fill="auto"/>
            <w:vAlign w:val="center"/>
          </w:tcPr>
          <w:p w14:paraId="32AB7510" w14:textId="77777777" w:rsidR="00F073DE" w:rsidRDefault="00F073DE" w:rsidP="002D0B5B">
            <w:pPr>
              <w:pStyle w:val="TAB-CYF-P"/>
            </w:pPr>
            <w:r>
              <w:t>98,1</w:t>
            </w:r>
          </w:p>
        </w:tc>
      </w:tr>
      <w:tr w:rsidR="00F073DE" w14:paraId="04DCEA64" w14:textId="77777777" w:rsidTr="002D0B5B">
        <w:trPr>
          <w:trHeight w:val="255"/>
        </w:trPr>
        <w:tc>
          <w:tcPr>
            <w:tcW w:w="2268" w:type="dxa"/>
            <w:vMerge/>
            <w:shd w:val="clear" w:color="auto" w:fill="auto"/>
            <w:vAlign w:val="center"/>
          </w:tcPr>
          <w:p w14:paraId="57BCA9DF" w14:textId="77777777" w:rsidR="00F073DE" w:rsidRDefault="00F073DE" w:rsidP="002D0B5B">
            <w:pPr>
              <w:pStyle w:val="TAB-TXT-L"/>
              <w:rPr>
                <w:color w:val="767171"/>
              </w:rPr>
            </w:pPr>
          </w:p>
        </w:tc>
        <w:tc>
          <w:tcPr>
            <w:tcW w:w="3828" w:type="dxa"/>
            <w:shd w:val="clear" w:color="auto" w:fill="auto"/>
          </w:tcPr>
          <w:p w14:paraId="7BCDAEF1" w14:textId="77777777" w:rsidR="00F073DE" w:rsidRDefault="00F073DE" w:rsidP="002D0B5B">
            <w:pPr>
              <w:pStyle w:val="TAB-TXT-L"/>
            </w:pPr>
            <w:bookmarkStart w:id="58" w:name="_heading=h.3o7alnk" w:colFirst="0" w:colLast="0"/>
            <w:bookmarkEnd w:id="58"/>
            <w:r>
              <w:t>10-49</w:t>
            </w:r>
          </w:p>
        </w:tc>
        <w:tc>
          <w:tcPr>
            <w:tcW w:w="1559" w:type="dxa"/>
            <w:shd w:val="clear" w:color="auto" w:fill="auto"/>
            <w:vAlign w:val="center"/>
          </w:tcPr>
          <w:p w14:paraId="1CBD5913" w14:textId="77777777" w:rsidR="00F073DE" w:rsidRDefault="00F073DE" w:rsidP="002D0B5B">
            <w:pPr>
              <w:pStyle w:val="TAB-CYF-P"/>
            </w:pPr>
            <w:r>
              <w:t>71</w:t>
            </w:r>
          </w:p>
        </w:tc>
        <w:tc>
          <w:tcPr>
            <w:tcW w:w="1064" w:type="dxa"/>
            <w:shd w:val="clear" w:color="auto" w:fill="auto"/>
            <w:vAlign w:val="center"/>
          </w:tcPr>
          <w:p w14:paraId="270EFBC1" w14:textId="77777777" w:rsidR="00F073DE" w:rsidRDefault="00F073DE" w:rsidP="002D0B5B">
            <w:pPr>
              <w:pStyle w:val="TAB-CYF-P"/>
            </w:pPr>
            <w:r>
              <w:t>1,7</w:t>
            </w:r>
          </w:p>
        </w:tc>
      </w:tr>
      <w:tr w:rsidR="00F073DE" w14:paraId="33531117" w14:textId="77777777" w:rsidTr="002D0B5B">
        <w:trPr>
          <w:trHeight w:val="255"/>
        </w:trPr>
        <w:tc>
          <w:tcPr>
            <w:tcW w:w="2268" w:type="dxa"/>
            <w:vMerge/>
            <w:shd w:val="clear" w:color="auto" w:fill="auto"/>
            <w:vAlign w:val="center"/>
          </w:tcPr>
          <w:p w14:paraId="2A18B88D" w14:textId="77777777" w:rsidR="00F073DE" w:rsidRDefault="00F073DE" w:rsidP="002D0B5B">
            <w:pPr>
              <w:pStyle w:val="TAB-TXT-L"/>
              <w:rPr>
                <w:color w:val="767171"/>
              </w:rPr>
            </w:pPr>
          </w:p>
        </w:tc>
        <w:tc>
          <w:tcPr>
            <w:tcW w:w="3828" w:type="dxa"/>
            <w:shd w:val="clear" w:color="auto" w:fill="auto"/>
          </w:tcPr>
          <w:p w14:paraId="116CB1DF" w14:textId="77777777" w:rsidR="00F073DE" w:rsidRDefault="00F073DE" w:rsidP="002D0B5B">
            <w:pPr>
              <w:pStyle w:val="TAB-TXT-L"/>
            </w:pPr>
            <w:bookmarkStart w:id="59" w:name="_heading=h.23ckvvd" w:colFirst="0" w:colLast="0"/>
            <w:bookmarkEnd w:id="59"/>
            <w:r>
              <w:t>50-249</w:t>
            </w:r>
          </w:p>
        </w:tc>
        <w:tc>
          <w:tcPr>
            <w:tcW w:w="1559" w:type="dxa"/>
            <w:shd w:val="clear" w:color="auto" w:fill="auto"/>
            <w:vAlign w:val="center"/>
          </w:tcPr>
          <w:p w14:paraId="11F077C7" w14:textId="77777777" w:rsidR="00F073DE" w:rsidRDefault="00F073DE" w:rsidP="002D0B5B">
            <w:pPr>
              <w:pStyle w:val="TAB-CYF-P"/>
            </w:pPr>
            <w:r>
              <w:t>10</w:t>
            </w:r>
          </w:p>
        </w:tc>
        <w:tc>
          <w:tcPr>
            <w:tcW w:w="1064" w:type="dxa"/>
            <w:shd w:val="clear" w:color="auto" w:fill="auto"/>
            <w:vAlign w:val="center"/>
          </w:tcPr>
          <w:p w14:paraId="512FD6DF" w14:textId="77777777" w:rsidR="00F073DE" w:rsidRDefault="00F073DE" w:rsidP="002D0B5B">
            <w:pPr>
              <w:pStyle w:val="TAB-CYF-P"/>
            </w:pPr>
            <w:r>
              <w:t>0,2</w:t>
            </w:r>
          </w:p>
        </w:tc>
      </w:tr>
      <w:tr w:rsidR="00F073DE" w14:paraId="5D5F590C" w14:textId="77777777" w:rsidTr="002D0B5B">
        <w:trPr>
          <w:trHeight w:val="255"/>
        </w:trPr>
        <w:tc>
          <w:tcPr>
            <w:tcW w:w="2268" w:type="dxa"/>
            <w:vMerge w:val="restart"/>
            <w:shd w:val="clear" w:color="auto" w:fill="auto"/>
            <w:vAlign w:val="center"/>
          </w:tcPr>
          <w:p w14:paraId="14C35E4C" w14:textId="77777777" w:rsidR="00F073DE" w:rsidRDefault="00F073DE" w:rsidP="002D0B5B">
            <w:pPr>
              <w:pStyle w:val="TAB-TXT-L"/>
            </w:pPr>
            <w:bookmarkStart w:id="60" w:name="_heading=h.ihv636" w:colFirst="0" w:colLast="0"/>
            <w:bookmarkEnd w:id="60"/>
            <w:r>
              <w:t>Podmioty wg sektorów własnościowych</w:t>
            </w:r>
          </w:p>
        </w:tc>
        <w:tc>
          <w:tcPr>
            <w:tcW w:w="3828" w:type="dxa"/>
            <w:shd w:val="clear" w:color="auto" w:fill="auto"/>
            <w:vAlign w:val="center"/>
          </w:tcPr>
          <w:p w14:paraId="26055344" w14:textId="77777777" w:rsidR="00F073DE" w:rsidRDefault="00F073DE" w:rsidP="002D0B5B">
            <w:pPr>
              <w:pStyle w:val="TAB-TXT-L"/>
            </w:pPr>
            <w:bookmarkStart w:id="61" w:name="_heading=h.32hioqz" w:colFirst="0" w:colLast="0"/>
            <w:bookmarkEnd w:id="61"/>
            <w:r>
              <w:t>sektor publiczny</w:t>
            </w:r>
          </w:p>
        </w:tc>
        <w:tc>
          <w:tcPr>
            <w:tcW w:w="1559" w:type="dxa"/>
            <w:shd w:val="clear" w:color="auto" w:fill="auto"/>
            <w:vAlign w:val="center"/>
          </w:tcPr>
          <w:p w14:paraId="35582062" w14:textId="77777777" w:rsidR="00F073DE" w:rsidRDefault="00F073DE" w:rsidP="002D0B5B">
            <w:pPr>
              <w:pStyle w:val="TAB-CYF-P"/>
            </w:pPr>
            <w:r>
              <w:t>26</w:t>
            </w:r>
          </w:p>
        </w:tc>
        <w:tc>
          <w:tcPr>
            <w:tcW w:w="1064" w:type="dxa"/>
            <w:shd w:val="clear" w:color="auto" w:fill="auto"/>
            <w:vAlign w:val="center"/>
          </w:tcPr>
          <w:p w14:paraId="10DF30C9" w14:textId="77777777" w:rsidR="00F073DE" w:rsidRDefault="00F073DE" w:rsidP="002D0B5B">
            <w:pPr>
              <w:pStyle w:val="TAB-CYF-P"/>
            </w:pPr>
            <w:r>
              <w:t>0,6</w:t>
            </w:r>
          </w:p>
        </w:tc>
      </w:tr>
      <w:tr w:rsidR="00F073DE" w14:paraId="54F0736B" w14:textId="77777777" w:rsidTr="002D0B5B">
        <w:trPr>
          <w:trHeight w:val="255"/>
        </w:trPr>
        <w:tc>
          <w:tcPr>
            <w:tcW w:w="2268" w:type="dxa"/>
            <w:vMerge/>
            <w:shd w:val="clear" w:color="auto" w:fill="auto"/>
            <w:vAlign w:val="center"/>
          </w:tcPr>
          <w:p w14:paraId="2DE80CE2" w14:textId="77777777" w:rsidR="00F073DE" w:rsidRDefault="00F073DE" w:rsidP="002D0B5B">
            <w:pPr>
              <w:pStyle w:val="TAB-TXT-L"/>
              <w:rPr>
                <w:color w:val="767171"/>
              </w:rPr>
            </w:pPr>
          </w:p>
        </w:tc>
        <w:tc>
          <w:tcPr>
            <w:tcW w:w="3828" w:type="dxa"/>
            <w:shd w:val="clear" w:color="auto" w:fill="auto"/>
            <w:vAlign w:val="center"/>
          </w:tcPr>
          <w:p w14:paraId="3A4306AE" w14:textId="77777777" w:rsidR="00F073DE" w:rsidRDefault="00F073DE" w:rsidP="002D0B5B">
            <w:pPr>
              <w:pStyle w:val="TAB-TXT-L"/>
            </w:pPr>
            <w:bookmarkStart w:id="62" w:name="_heading=h.1hmsyys" w:colFirst="0" w:colLast="0"/>
            <w:bookmarkEnd w:id="62"/>
            <w:r>
              <w:t>sektor prywatny</w:t>
            </w:r>
          </w:p>
        </w:tc>
        <w:tc>
          <w:tcPr>
            <w:tcW w:w="1559" w:type="dxa"/>
            <w:shd w:val="clear" w:color="auto" w:fill="auto"/>
            <w:vAlign w:val="center"/>
          </w:tcPr>
          <w:p w14:paraId="38640D1D" w14:textId="77777777" w:rsidR="00F073DE" w:rsidRDefault="00F073DE" w:rsidP="002D0B5B">
            <w:pPr>
              <w:pStyle w:val="TAB-CYF-P"/>
            </w:pPr>
            <w:r>
              <w:t>4180</w:t>
            </w:r>
          </w:p>
        </w:tc>
        <w:tc>
          <w:tcPr>
            <w:tcW w:w="1064" w:type="dxa"/>
            <w:shd w:val="clear" w:color="auto" w:fill="auto"/>
            <w:vAlign w:val="center"/>
          </w:tcPr>
          <w:p w14:paraId="7157EB72" w14:textId="77777777" w:rsidR="00F073DE" w:rsidRDefault="00F073DE" w:rsidP="002D0B5B">
            <w:pPr>
              <w:pStyle w:val="TAB-CYF-P"/>
            </w:pPr>
            <w:r>
              <w:t>98,8</w:t>
            </w:r>
          </w:p>
        </w:tc>
      </w:tr>
    </w:tbl>
    <w:p w14:paraId="2788A537" w14:textId="78752E15" w:rsidR="00F073DE" w:rsidRDefault="002D0B5B" w:rsidP="00372412">
      <w:pPr>
        <w:pStyle w:val="RDO"/>
      </w:pPr>
      <w:r>
        <w:t>Źródło</w:t>
      </w:r>
      <w:r w:rsidR="00F073DE">
        <w:t>: Bank Danych Lokalnych, GUS.</w:t>
      </w:r>
    </w:p>
    <w:p w14:paraId="4037048D" w14:textId="109FC4AB" w:rsidR="00F073DE" w:rsidRDefault="00F073DE" w:rsidP="002D0B5B">
      <w:pPr>
        <w:pStyle w:val="TEKST"/>
      </w:pPr>
      <w:r>
        <w:t xml:space="preserve">Na podstawie analizy struktury podmiotów gospodarczych według klasyfikacji PKD 2007 </w:t>
      </w:r>
      <w:r>
        <w:br/>
        <w:t>można zauważyć dominującą rolę sektora budownictwa, który stanowi 17,2% wszystkich zarejestrowanych podmiotów. Wśród pięciu najliczniejszych branż znajdują się także: handel hurtowy i detaliczny</w:t>
      </w:r>
      <w:r w:rsidR="00753D6C">
        <w:t>(</w:t>
      </w:r>
      <w:r>
        <w:t>…</w:t>
      </w:r>
      <w:r w:rsidR="00753D6C">
        <w:t>)</w:t>
      </w:r>
      <w:r>
        <w:t xml:space="preserve"> (15,7%), przetwórstwo przemysłowe (13,5%), działalność profesjonalna, naukowa i techniczna (9,0%) oraz działalność związana z zakwaterowaniem i usługami gastronomicznym</w:t>
      </w:r>
      <w:r>
        <w:rPr>
          <w:b/>
          <w:color w:val="2F5496"/>
          <w:sz w:val="18"/>
          <w:szCs w:val="18"/>
        </w:rPr>
        <w:t xml:space="preserve">i </w:t>
      </w:r>
      <w:r>
        <w:t>(7,0%) (</w:t>
      </w:r>
      <w:r w:rsidR="002D0B5B">
        <w:fldChar w:fldCharType="begin"/>
      </w:r>
      <w:r w:rsidR="002D0B5B">
        <w:instrText xml:space="preserve"> REF _Ref190343372 \h </w:instrText>
      </w:r>
      <w:r w:rsidR="002D0B5B">
        <w:fldChar w:fldCharType="separate"/>
      </w:r>
      <w:r w:rsidR="000E5576" w:rsidRPr="002D0B5B">
        <w:t xml:space="preserve">Tab. </w:t>
      </w:r>
      <w:r w:rsidR="000E5576">
        <w:rPr>
          <w:noProof/>
        </w:rPr>
        <w:t>13</w:t>
      </w:r>
      <w:r w:rsidR="002D0B5B">
        <w:fldChar w:fldCharType="end"/>
      </w:r>
      <w:r>
        <w:t>).</w:t>
      </w:r>
      <w:r w:rsidR="00EE4563">
        <w:t xml:space="preserve"> </w:t>
      </w:r>
      <w:r w:rsidR="00EE4563" w:rsidRPr="00EE4563">
        <w:t>Dominującym zakładem produkcyjnym w Redzie jest Przedsiębiorstwo „H+H. ZAKŁAD REDA</w:t>
      </w:r>
      <w:r w:rsidR="00EE4563">
        <w:t>”</w:t>
      </w:r>
    </w:p>
    <w:p w14:paraId="09B584AA" w14:textId="77777777" w:rsidR="00CD65AD" w:rsidRDefault="00CD65AD" w:rsidP="002D0B5B">
      <w:pPr>
        <w:pStyle w:val="TEKST"/>
      </w:pPr>
    </w:p>
    <w:p w14:paraId="42F9512E" w14:textId="77777777" w:rsidR="00CD65AD" w:rsidRDefault="00CD65AD" w:rsidP="002D0B5B">
      <w:pPr>
        <w:pStyle w:val="TEKST"/>
      </w:pPr>
    </w:p>
    <w:p w14:paraId="40C537C1" w14:textId="4938CFFB" w:rsidR="002D0B5B" w:rsidRPr="002D0B5B" w:rsidRDefault="002D0B5B" w:rsidP="002D0B5B">
      <w:pPr>
        <w:pStyle w:val="PODPISTABELA"/>
      </w:pPr>
      <w:bookmarkStart w:id="63" w:name="_heading=h.41mghml" w:colFirst="0" w:colLast="0"/>
      <w:bookmarkStart w:id="64" w:name="_Ref190343372"/>
      <w:bookmarkStart w:id="65" w:name="_Toc192581205"/>
      <w:bookmarkEnd w:id="63"/>
      <w:r w:rsidRPr="002D0B5B">
        <w:t xml:space="preserve">Tab. </w:t>
      </w:r>
      <w:fldSimple w:instr=" SEQ Tab. \* ARABIC ">
        <w:r w:rsidR="000E5576">
          <w:rPr>
            <w:noProof/>
          </w:rPr>
          <w:t>13</w:t>
        </w:r>
      </w:fldSimple>
      <w:bookmarkEnd w:id="64"/>
      <w:r w:rsidRPr="002D0B5B">
        <w:t>. Podmioty gospodarcze wg sekcji PKD 2007 w 2023 r.</w:t>
      </w:r>
      <w:bookmarkEnd w:id="65"/>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6658"/>
        <w:gridCol w:w="1422"/>
        <w:gridCol w:w="990"/>
      </w:tblGrid>
      <w:tr w:rsidR="002D0B5B" w:rsidRPr="002D0B5B" w14:paraId="6CC071E6" w14:textId="77777777" w:rsidTr="002D0B5B">
        <w:trPr>
          <w:trHeight w:val="312"/>
        </w:trPr>
        <w:tc>
          <w:tcPr>
            <w:tcW w:w="6658" w:type="dxa"/>
            <w:shd w:val="clear" w:color="auto" w:fill="DAE9F7" w:themeFill="text2" w:themeFillTint="1A"/>
            <w:vAlign w:val="center"/>
          </w:tcPr>
          <w:p w14:paraId="038DEFFE" w14:textId="77777777" w:rsidR="00F073DE" w:rsidRPr="002D0B5B" w:rsidRDefault="00F073DE" w:rsidP="002D0B5B">
            <w:pPr>
              <w:pStyle w:val="TAB-RD"/>
            </w:pPr>
            <w:r w:rsidRPr="002D0B5B">
              <w:t>Sekcja PKD 2007</w:t>
            </w:r>
          </w:p>
        </w:tc>
        <w:tc>
          <w:tcPr>
            <w:tcW w:w="1422" w:type="dxa"/>
            <w:shd w:val="clear" w:color="auto" w:fill="DAE9F7" w:themeFill="text2" w:themeFillTint="1A"/>
            <w:vAlign w:val="center"/>
          </w:tcPr>
          <w:p w14:paraId="773C9C24" w14:textId="77777777" w:rsidR="00F073DE" w:rsidRPr="002D0B5B" w:rsidRDefault="00F073DE" w:rsidP="002D0B5B">
            <w:pPr>
              <w:pStyle w:val="TAB-RD"/>
            </w:pPr>
            <w:r w:rsidRPr="002D0B5B">
              <w:t>Liczba podmiotów</w:t>
            </w:r>
          </w:p>
        </w:tc>
        <w:tc>
          <w:tcPr>
            <w:tcW w:w="990" w:type="dxa"/>
            <w:shd w:val="clear" w:color="auto" w:fill="DAE9F7" w:themeFill="text2" w:themeFillTint="1A"/>
            <w:vAlign w:val="center"/>
          </w:tcPr>
          <w:p w14:paraId="6B3F0C1C" w14:textId="77777777" w:rsidR="00F073DE" w:rsidRPr="002D0B5B" w:rsidRDefault="00F073DE" w:rsidP="002D0B5B">
            <w:pPr>
              <w:pStyle w:val="TAB-RD"/>
            </w:pPr>
            <w:r w:rsidRPr="002D0B5B">
              <w:t>Udział [%]</w:t>
            </w:r>
          </w:p>
        </w:tc>
      </w:tr>
      <w:tr w:rsidR="00F073DE" w14:paraId="79A434F2" w14:textId="77777777" w:rsidTr="002D0B5B">
        <w:trPr>
          <w:trHeight w:val="255"/>
        </w:trPr>
        <w:tc>
          <w:tcPr>
            <w:tcW w:w="6658" w:type="dxa"/>
            <w:shd w:val="clear" w:color="auto" w:fill="auto"/>
            <w:vAlign w:val="center"/>
          </w:tcPr>
          <w:p w14:paraId="2DDE7BC4" w14:textId="77777777" w:rsidR="00F073DE" w:rsidRDefault="00F073DE" w:rsidP="002D0B5B">
            <w:pPr>
              <w:pStyle w:val="TAB-TXT-L"/>
            </w:pPr>
            <w:r>
              <w:t>Sekcja A – Rolnictwo, leśnictwo, łowiectwo i rybactwo</w:t>
            </w:r>
          </w:p>
        </w:tc>
        <w:tc>
          <w:tcPr>
            <w:tcW w:w="1422" w:type="dxa"/>
            <w:shd w:val="clear" w:color="auto" w:fill="auto"/>
            <w:vAlign w:val="center"/>
          </w:tcPr>
          <w:p w14:paraId="4B3EE7BE" w14:textId="77777777" w:rsidR="00F073DE" w:rsidRDefault="00F073DE" w:rsidP="002D0B5B">
            <w:pPr>
              <w:pStyle w:val="TAB-CYF-P"/>
            </w:pPr>
            <w:r>
              <w:t>9</w:t>
            </w:r>
          </w:p>
        </w:tc>
        <w:tc>
          <w:tcPr>
            <w:tcW w:w="990" w:type="dxa"/>
            <w:shd w:val="clear" w:color="auto" w:fill="auto"/>
            <w:vAlign w:val="center"/>
          </w:tcPr>
          <w:p w14:paraId="474D402F" w14:textId="77777777" w:rsidR="00F073DE" w:rsidRDefault="00F073DE" w:rsidP="002D0B5B">
            <w:pPr>
              <w:pStyle w:val="TAB-CYF-P"/>
            </w:pPr>
            <w:r>
              <w:t>0.2</w:t>
            </w:r>
          </w:p>
        </w:tc>
      </w:tr>
      <w:tr w:rsidR="00F073DE" w14:paraId="06E4A0B5" w14:textId="77777777" w:rsidTr="002D0B5B">
        <w:trPr>
          <w:trHeight w:val="255"/>
        </w:trPr>
        <w:tc>
          <w:tcPr>
            <w:tcW w:w="6658" w:type="dxa"/>
            <w:shd w:val="clear" w:color="auto" w:fill="auto"/>
            <w:vAlign w:val="center"/>
          </w:tcPr>
          <w:p w14:paraId="2B901B01" w14:textId="6F91464F" w:rsidR="00F073DE" w:rsidRDefault="00F073DE" w:rsidP="002D0B5B">
            <w:pPr>
              <w:pStyle w:val="TAB-TXT-L"/>
            </w:pPr>
            <w:r>
              <w:t>Sekcja B –</w:t>
            </w:r>
            <w:r w:rsidR="00EE4563">
              <w:t xml:space="preserve"> </w:t>
            </w:r>
            <w:r>
              <w:t>Górnictwo i wydobywanie</w:t>
            </w:r>
          </w:p>
        </w:tc>
        <w:tc>
          <w:tcPr>
            <w:tcW w:w="1422" w:type="dxa"/>
            <w:shd w:val="clear" w:color="auto" w:fill="auto"/>
            <w:vAlign w:val="center"/>
          </w:tcPr>
          <w:p w14:paraId="5268CF34" w14:textId="77777777" w:rsidR="00F073DE" w:rsidRDefault="00F073DE" w:rsidP="002D0B5B">
            <w:pPr>
              <w:pStyle w:val="TAB-CYF-P"/>
            </w:pPr>
            <w:r>
              <w:t>2</w:t>
            </w:r>
          </w:p>
        </w:tc>
        <w:tc>
          <w:tcPr>
            <w:tcW w:w="990" w:type="dxa"/>
            <w:shd w:val="clear" w:color="auto" w:fill="auto"/>
            <w:vAlign w:val="center"/>
          </w:tcPr>
          <w:p w14:paraId="19E1CF91" w14:textId="77777777" w:rsidR="00F073DE" w:rsidRDefault="00F073DE" w:rsidP="002D0B5B">
            <w:pPr>
              <w:pStyle w:val="TAB-CYF-P"/>
            </w:pPr>
            <w:r>
              <w:t>0.0</w:t>
            </w:r>
          </w:p>
        </w:tc>
      </w:tr>
      <w:tr w:rsidR="00F073DE" w14:paraId="766D8478" w14:textId="77777777" w:rsidTr="002D0B5B">
        <w:trPr>
          <w:trHeight w:val="255"/>
        </w:trPr>
        <w:tc>
          <w:tcPr>
            <w:tcW w:w="6658" w:type="dxa"/>
            <w:shd w:val="clear" w:color="auto" w:fill="auto"/>
            <w:vAlign w:val="center"/>
          </w:tcPr>
          <w:p w14:paraId="0BF5E79F" w14:textId="32CBF0E0" w:rsidR="00F073DE" w:rsidRDefault="00F073DE" w:rsidP="002D0B5B">
            <w:pPr>
              <w:pStyle w:val="TAB-TXT-L"/>
              <w:rPr>
                <w:b/>
              </w:rPr>
            </w:pPr>
            <w:r>
              <w:rPr>
                <w:b/>
              </w:rPr>
              <w:t>Sekcja C –</w:t>
            </w:r>
            <w:r w:rsidR="00EE4563">
              <w:rPr>
                <w:b/>
              </w:rPr>
              <w:t xml:space="preserve"> </w:t>
            </w:r>
            <w:r>
              <w:rPr>
                <w:b/>
              </w:rPr>
              <w:t>Przetwórstwo przemysłowe</w:t>
            </w:r>
          </w:p>
        </w:tc>
        <w:tc>
          <w:tcPr>
            <w:tcW w:w="1422" w:type="dxa"/>
            <w:shd w:val="clear" w:color="auto" w:fill="auto"/>
            <w:vAlign w:val="center"/>
          </w:tcPr>
          <w:p w14:paraId="73C36426" w14:textId="77777777" w:rsidR="00F073DE" w:rsidRDefault="00F073DE" w:rsidP="002D0B5B">
            <w:pPr>
              <w:pStyle w:val="TAB-CYF-P"/>
              <w:rPr>
                <w:b/>
              </w:rPr>
            </w:pPr>
            <w:r>
              <w:rPr>
                <w:b/>
              </w:rPr>
              <w:t>573</w:t>
            </w:r>
          </w:p>
        </w:tc>
        <w:tc>
          <w:tcPr>
            <w:tcW w:w="990" w:type="dxa"/>
            <w:shd w:val="clear" w:color="auto" w:fill="auto"/>
            <w:vAlign w:val="center"/>
          </w:tcPr>
          <w:p w14:paraId="29E5F826" w14:textId="77777777" w:rsidR="00F073DE" w:rsidRDefault="00F073DE" w:rsidP="002D0B5B">
            <w:pPr>
              <w:pStyle w:val="TAB-CYF-P"/>
              <w:rPr>
                <w:b/>
              </w:rPr>
            </w:pPr>
            <w:r>
              <w:rPr>
                <w:b/>
              </w:rPr>
              <w:t>13.5</w:t>
            </w:r>
          </w:p>
        </w:tc>
      </w:tr>
      <w:tr w:rsidR="00F073DE" w14:paraId="42FD25AF" w14:textId="77777777" w:rsidTr="002D0B5B">
        <w:trPr>
          <w:trHeight w:val="255"/>
        </w:trPr>
        <w:tc>
          <w:tcPr>
            <w:tcW w:w="6658" w:type="dxa"/>
            <w:shd w:val="clear" w:color="auto" w:fill="auto"/>
            <w:vAlign w:val="center"/>
          </w:tcPr>
          <w:p w14:paraId="627FF869" w14:textId="603A8920" w:rsidR="00F073DE" w:rsidRDefault="00F073DE" w:rsidP="002D0B5B">
            <w:pPr>
              <w:pStyle w:val="TAB-TXT-L"/>
            </w:pPr>
            <w:r>
              <w:t>Sekcja D –</w:t>
            </w:r>
            <w:r w:rsidR="00EE4563">
              <w:t xml:space="preserve"> </w:t>
            </w:r>
            <w:r>
              <w:t>Wytwarzanie i zaopatrywanie w energię elektryczną, gaz, parę wodną, gorącą wodę i powietrze do układów klimatyzacyjnych</w:t>
            </w:r>
          </w:p>
        </w:tc>
        <w:tc>
          <w:tcPr>
            <w:tcW w:w="1422" w:type="dxa"/>
            <w:shd w:val="clear" w:color="auto" w:fill="auto"/>
            <w:vAlign w:val="center"/>
          </w:tcPr>
          <w:p w14:paraId="6269C80F" w14:textId="77777777" w:rsidR="00F073DE" w:rsidRDefault="00F073DE" w:rsidP="002D0B5B">
            <w:pPr>
              <w:pStyle w:val="TAB-CYF-P"/>
            </w:pPr>
            <w:r>
              <w:t>6</w:t>
            </w:r>
          </w:p>
        </w:tc>
        <w:tc>
          <w:tcPr>
            <w:tcW w:w="990" w:type="dxa"/>
            <w:shd w:val="clear" w:color="auto" w:fill="auto"/>
            <w:vAlign w:val="center"/>
          </w:tcPr>
          <w:p w14:paraId="0F2CC137" w14:textId="77777777" w:rsidR="00F073DE" w:rsidRDefault="00F073DE" w:rsidP="002D0B5B">
            <w:pPr>
              <w:pStyle w:val="TAB-CYF-P"/>
            </w:pPr>
            <w:r>
              <w:t>0.1</w:t>
            </w:r>
          </w:p>
        </w:tc>
      </w:tr>
      <w:tr w:rsidR="00F073DE" w14:paraId="29A2FB9C" w14:textId="77777777" w:rsidTr="002D0B5B">
        <w:trPr>
          <w:trHeight w:val="255"/>
        </w:trPr>
        <w:tc>
          <w:tcPr>
            <w:tcW w:w="6658" w:type="dxa"/>
            <w:shd w:val="clear" w:color="auto" w:fill="auto"/>
            <w:vAlign w:val="center"/>
          </w:tcPr>
          <w:p w14:paraId="049B8817" w14:textId="0F16DB41" w:rsidR="00F073DE" w:rsidRDefault="00F073DE" w:rsidP="002D0B5B">
            <w:pPr>
              <w:pStyle w:val="TAB-TXT-L"/>
            </w:pPr>
            <w:r>
              <w:t>Sekcja E –</w:t>
            </w:r>
            <w:r w:rsidR="00EE4563">
              <w:t xml:space="preserve"> </w:t>
            </w:r>
            <w:r>
              <w:t>Dostawa wody; gospodarowanie ściekami i odpadami oraz działalność związana z rekultywacją</w:t>
            </w:r>
          </w:p>
        </w:tc>
        <w:tc>
          <w:tcPr>
            <w:tcW w:w="1422" w:type="dxa"/>
            <w:shd w:val="clear" w:color="auto" w:fill="auto"/>
            <w:vAlign w:val="center"/>
          </w:tcPr>
          <w:p w14:paraId="5DC081D7" w14:textId="77777777" w:rsidR="00F073DE" w:rsidRDefault="00F073DE" w:rsidP="002D0B5B">
            <w:pPr>
              <w:pStyle w:val="TAB-CYF-P"/>
            </w:pPr>
            <w:r>
              <w:t>3</w:t>
            </w:r>
          </w:p>
        </w:tc>
        <w:tc>
          <w:tcPr>
            <w:tcW w:w="990" w:type="dxa"/>
            <w:shd w:val="clear" w:color="auto" w:fill="auto"/>
            <w:vAlign w:val="center"/>
          </w:tcPr>
          <w:p w14:paraId="3D420ABE" w14:textId="77777777" w:rsidR="00F073DE" w:rsidRDefault="00F073DE" w:rsidP="002D0B5B">
            <w:pPr>
              <w:pStyle w:val="TAB-CYF-P"/>
            </w:pPr>
            <w:r>
              <w:t>0.1</w:t>
            </w:r>
          </w:p>
        </w:tc>
      </w:tr>
      <w:tr w:rsidR="00F073DE" w14:paraId="4591B934" w14:textId="77777777" w:rsidTr="002D0B5B">
        <w:trPr>
          <w:trHeight w:val="255"/>
        </w:trPr>
        <w:tc>
          <w:tcPr>
            <w:tcW w:w="6658" w:type="dxa"/>
            <w:shd w:val="clear" w:color="auto" w:fill="auto"/>
            <w:vAlign w:val="center"/>
          </w:tcPr>
          <w:p w14:paraId="6C9B4851" w14:textId="6502DF80" w:rsidR="00F073DE" w:rsidRDefault="00F073DE" w:rsidP="002D0B5B">
            <w:pPr>
              <w:pStyle w:val="TAB-TXT-L"/>
              <w:rPr>
                <w:b/>
              </w:rPr>
            </w:pPr>
            <w:r>
              <w:rPr>
                <w:b/>
              </w:rPr>
              <w:t>Sekcja F –</w:t>
            </w:r>
            <w:r w:rsidR="00EE4563">
              <w:rPr>
                <w:b/>
              </w:rPr>
              <w:t xml:space="preserve"> </w:t>
            </w:r>
            <w:r>
              <w:rPr>
                <w:b/>
              </w:rPr>
              <w:t>Budownictwo</w:t>
            </w:r>
          </w:p>
        </w:tc>
        <w:tc>
          <w:tcPr>
            <w:tcW w:w="1422" w:type="dxa"/>
            <w:shd w:val="clear" w:color="auto" w:fill="auto"/>
            <w:vAlign w:val="center"/>
          </w:tcPr>
          <w:p w14:paraId="1C32318E" w14:textId="77777777" w:rsidR="00F073DE" w:rsidRDefault="00F073DE" w:rsidP="002D0B5B">
            <w:pPr>
              <w:pStyle w:val="TAB-CYF-P"/>
              <w:rPr>
                <w:b/>
              </w:rPr>
            </w:pPr>
            <w:r>
              <w:rPr>
                <w:b/>
              </w:rPr>
              <w:t>728</w:t>
            </w:r>
          </w:p>
        </w:tc>
        <w:tc>
          <w:tcPr>
            <w:tcW w:w="990" w:type="dxa"/>
            <w:shd w:val="clear" w:color="auto" w:fill="auto"/>
            <w:vAlign w:val="center"/>
          </w:tcPr>
          <w:p w14:paraId="4CA3DE3D" w14:textId="77777777" w:rsidR="00F073DE" w:rsidRDefault="00F073DE" w:rsidP="002D0B5B">
            <w:pPr>
              <w:pStyle w:val="TAB-CYF-P"/>
              <w:rPr>
                <w:b/>
              </w:rPr>
            </w:pPr>
            <w:r>
              <w:rPr>
                <w:b/>
              </w:rPr>
              <w:t>17.2</w:t>
            </w:r>
          </w:p>
        </w:tc>
      </w:tr>
      <w:tr w:rsidR="00F073DE" w14:paraId="59055F20" w14:textId="77777777" w:rsidTr="002D0B5B">
        <w:trPr>
          <w:trHeight w:val="255"/>
        </w:trPr>
        <w:tc>
          <w:tcPr>
            <w:tcW w:w="6658" w:type="dxa"/>
            <w:shd w:val="clear" w:color="auto" w:fill="auto"/>
            <w:vAlign w:val="center"/>
          </w:tcPr>
          <w:p w14:paraId="027AE114" w14:textId="07240B05" w:rsidR="00F073DE" w:rsidRDefault="00F073DE" w:rsidP="002D0B5B">
            <w:pPr>
              <w:pStyle w:val="TAB-TXT-L"/>
              <w:rPr>
                <w:b/>
              </w:rPr>
            </w:pPr>
            <w:r>
              <w:rPr>
                <w:b/>
              </w:rPr>
              <w:t>Sekcja G –</w:t>
            </w:r>
            <w:r w:rsidR="00EE4563">
              <w:rPr>
                <w:b/>
              </w:rPr>
              <w:t xml:space="preserve"> </w:t>
            </w:r>
            <w:r>
              <w:rPr>
                <w:b/>
              </w:rPr>
              <w:t>Handel hurtowy i detaliczny; naprawa pojazdów samochodowych, włączając motocykle</w:t>
            </w:r>
          </w:p>
        </w:tc>
        <w:tc>
          <w:tcPr>
            <w:tcW w:w="1422" w:type="dxa"/>
            <w:shd w:val="clear" w:color="auto" w:fill="auto"/>
            <w:vAlign w:val="center"/>
          </w:tcPr>
          <w:p w14:paraId="3F195FEF" w14:textId="77777777" w:rsidR="00F073DE" w:rsidRDefault="00F073DE" w:rsidP="002D0B5B">
            <w:pPr>
              <w:pStyle w:val="TAB-CYF-P"/>
              <w:rPr>
                <w:b/>
              </w:rPr>
            </w:pPr>
            <w:r>
              <w:rPr>
                <w:b/>
              </w:rPr>
              <w:t>663</w:t>
            </w:r>
          </w:p>
        </w:tc>
        <w:tc>
          <w:tcPr>
            <w:tcW w:w="990" w:type="dxa"/>
            <w:shd w:val="clear" w:color="auto" w:fill="auto"/>
            <w:vAlign w:val="center"/>
          </w:tcPr>
          <w:p w14:paraId="4B8218FC" w14:textId="77777777" w:rsidR="00F073DE" w:rsidRDefault="00F073DE" w:rsidP="002D0B5B">
            <w:pPr>
              <w:pStyle w:val="TAB-CYF-P"/>
              <w:rPr>
                <w:b/>
              </w:rPr>
            </w:pPr>
            <w:r>
              <w:rPr>
                <w:b/>
              </w:rPr>
              <w:t>15.7</w:t>
            </w:r>
          </w:p>
        </w:tc>
      </w:tr>
      <w:tr w:rsidR="00F073DE" w14:paraId="7697377D" w14:textId="77777777" w:rsidTr="002D0B5B">
        <w:trPr>
          <w:trHeight w:val="255"/>
        </w:trPr>
        <w:tc>
          <w:tcPr>
            <w:tcW w:w="6658" w:type="dxa"/>
            <w:shd w:val="clear" w:color="auto" w:fill="auto"/>
            <w:vAlign w:val="center"/>
          </w:tcPr>
          <w:p w14:paraId="3E1F37D3" w14:textId="5C446439" w:rsidR="00F073DE" w:rsidRDefault="00F073DE" w:rsidP="002D0B5B">
            <w:pPr>
              <w:pStyle w:val="TAB-TXT-L"/>
            </w:pPr>
            <w:r>
              <w:t>Sekcja H –</w:t>
            </w:r>
            <w:r w:rsidR="00EE4563">
              <w:t xml:space="preserve"> </w:t>
            </w:r>
            <w:r>
              <w:t>Transport i gospodarka magazynowa</w:t>
            </w:r>
          </w:p>
        </w:tc>
        <w:tc>
          <w:tcPr>
            <w:tcW w:w="1422" w:type="dxa"/>
            <w:shd w:val="clear" w:color="auto" w:fill="auto"/>
            <w:vAlign w:val="center"/>
          </w:tcPr>
          <w:p w14:paraId="4EAD7464" w14:textId="77777777" w:rsidR="00F073DE" w:rsidRDefault="00F073DE" w:rsidP="002D0B5B">
            <w:pPr>
              <w:pStyle w:val="TAB-CYF-P"/>
            </w:pPr>
            <w:r>
              <w:t>228</w:t>
            </w:r>
          </w:p>
        </w:tc>
        <w:tc>
          <w:tcPr>
            <w:tcW w:w="990" w:type="dxa"/>
            <w:shd w:val="clear" w:color="auto" w:fill="auto"/>
            <w:vAlign w:val="center"/>
          </w:tcPr>
          <w:p w14:paraId="6F56F8E4" w14:textId="77777777" w:rsidR="00F073DE" w:rsidRDefault="00F073DE" w:rsidP="002D0B5B">
            <w:pPr>
              <w:pStyle w:val="TAB-CYF-P"/>
            </w:pPr>
            <w:r>
              <w:t>5.4</w:t>
            </w:r>
          </w:p>
        </w:tc>
      </w:tr>
      <w:tr w:rsidR="00F073DE" w14:paraId="679B6B7F" w14:textId="77777777" w:rsidTr="002D0B5B">
        <w:trPr>
          <w:trHeight w:val="255"/>
        </w:trPr>
        <w:tc>
          <w:tcPr>
            <w:tcW w:w="6658" w:type="dxa"/>
            <w:shd w:val="clear" w:color="auto" w:fill="auto"/>
            <w:vAlign w:val="center"/>
          </w:tcPr>
          <w:p w14:paraId="2238AF92" w14:textId="2EE02F82" w:rsidR="00F073DE" w:rsidRDefault="00F073DE" w:rsidP="002D0B5B">
            <w:pPr>
              <w:pStyle w:val="TAB-TXT-L"/>
              <w:rPr>
                <w:b/>
              </w:rPr>
            </w:pPr>
            <w:r>
              <w:rPr>
                <w:b/>
              </w:rPr>
              <w:t>Sekcja I –</w:t>
            </w:r>
            <w:r w:rsidR="00EE4563">
              <w:rPr>
                <w:b/>
              </w:rPr>
              <w:t xml:space="preserve"> </w:t>
            </w:r>
            <w:r>
              <w:rPr>
                <w:b/>
              </w:rPr>
              <w:t>Działalność związana z zakwaterowaniem i usługami gastronomicznymi</w:t>
            </w:r>
          </w:p>
        </w:tc>
        <w:tc>
          <w:tcPr>
            <w:tcW w:w="1422" w:type="dxa"/>
            <w:shd w:val="clear" w:color="auto" w:fill="auto"/>
            <w:vAlign w:val="center"/>
          </w:tcPr>
          <w:p w14:paraId="73B442F0" w14:textId="77777777" w:rsidR="00F073DE" w:rsidRDefault="00F073DE" w:rsidP="002D0B5B">
            <w:pPr>
              <w:pStyle w:val="TAB-CYF-P"/>
              <w:rPr>
                <w:b/>
              </w:rPr>
            </w:pPr>
            <w:r>
              <w:rPr>
                <w:b/>
              </w:rPr>
              <w:t>296</w:t>
            </w:r>
          </w:p>
        </w:tc>
        <w:tc>
          <w:tcPr>
            <w:tcW w:w="990" w:type="dxa"/>
            <w:shd w:val="clear" w:color="auto" w:fill="auto"/>
            <w:vAlign w:val="center"/>
          </w:tcPr>
          <w:p w14:paraId="6578D54A" w14:textId="77777777" w:rsidR="00F073DE" w:rsidRDefault="00F073DE" w:rsidP="002D0B5B">
            <w:pPr>
              <w:pStyle w:val="TAB-CYF-P"/>
              <w:rPr>
                <w:b/>
              </w:rPr>
            </w:pPr>
            <w:r>
              <w:rPr>
                <w:b/>
              </w:rPr>
              <w:t>7.0</w:t>
            </w:r>
          </w:p>
        </w:tc>
      </w:tr>
      <w:tr w:rsidR="00F073DE" w14:paraId="07C4DCAC" w14:textId="77777777" w:rsidTr="002D0B5B">
        <w:trPr>
          <w:trHeight w:val="255"/>
        </w:trPr>
        <w:tc>
          <w:tcPr>
            <w:tcW w:w="6658" w:type="dxa"/>
            <w:shd w:val="clear" w:color="auto" w:fill="auto"/>
            <w:vAlign w:val="center"/>
          </w:tcPr>
          <w:p w14:paraId="5077CB64" w14:textId="77777777" w:rsidR="00F073DE" w:rsidRDefault="00F073DE" w:rsidP="002D0B5B">
            <w:pPr>
              <w:pStyle w:val="TAB-TXT-L"/>
            </w:pPr>
            <w:r>
              <w:t>Sekcja J – Informacja i komunikacja</w:t>
            </w:r>
          </w:p>
        </w:tc>
        <w:tc>
          <w:tcPr>
            <w:tcW w:w="1422" w:type="dxa"/>
            <w:shd w:val="clear" w:color="auto" w:fill="auto"/>
            <w:vAlign w:val="center"/>
          </w:tcPr>
          <w:p w14:paraId="1EC29685" w14:textId="77777777" w:rsidR="00F073DE" w:rsidRDefault="00F073DE" w:rsidP="002D0B5B">
            <w:pPr>
              <w:pStyle w:val="TAB-CYF-P"/>
            </w:pPr>
            <w:r>
              <w:t>195</w:t>
            </w:r>
          </w:p>
        </w:tc>
        <w:tc>
          <w:tcPr>
            <w:tcW w:w="990" w:type="dxa"/>
            <w:shd w:val="clear" w:color="auto" w:fill="auto"/>
            <w:vAlign w:val="center"/>
          </w:tcPr>
          <w:p w14:paraId="2A1521F7" w14:textId="77777777" w:rsidR="00F073DE" w:rsidRDefault="00F073DE" w:rsidP="002D0B5B">
            <w:pPr>
              <w:pStyle w:val="TAB-CYF-P"/>
            </w:pPr>
            <w:r>
              <w:t>4.6</w:t>
            </w:r>
          </w:p>
        </w:tc>
      </w:tr>
      <w:tr w:rsidR="00F073DE" w14:paraId="30D30C3A" w14:textId="77777777" w:rsidTr="002D0B5B">
        <w:trPr>
          <w:trHeight w:val="255"/>
        </w:trPr>
        <w:tc>
          <w:tcPr>
            <w:tcW w:w="6658" w:type="dxa"/>
            <w:shd w:val="clear" w:color="auto" w:fill="auto"/>
            <w:vAlign w:val="center"/>
          </w:tcPr>
          <w:p w14:paraId="26526117" w14:textId="23D3A979" w:rsidR="00F073DE" w:rsidRDefault="00F073DE" w:rsidP="002D0B5B">
            <w:pPr>
              <w:pStyle w:val="TAB-TXT-L"/>
            </w:pPr>
            <w:r>
              <w:t>Sekcja K –</w:t>
            </w:r>
            <w:r w:rsidR="00EE4563">
              <w:t xml:space="preserve"> </w:t>
            </w:r>
            <w:r>
              <w:t>Działalność finansowa i ubezpieczeniowa</w:t>
            </w:r>
          </w:p>
        </w:tc>
        <w:tc>
          <w:tcPr>
            <w:tcW w:w="1422" w:type="dxa"/>
            <w:shd w:val="clear" w:color="auto" w:fill="auto"/>
            <w:vAlign w:val="center"/>
          </w:tcPr>
          <w:p w14:paraId="41638872" w14:textId="77777777" w:rsidR="00F073DE" w:rsidRDefault="00F073DE" w:rsidP="002D0B5B">
            <w:pPr>
              <w:pStyle w:val="TAB-CYF-P"/>
            </w:pPr>
            <w:r>
              <w:t>101</w:t>
            </w:r>
          </w:p>
        </w:tc>
        <w:tc>
          <w:tcPr>
            <w:tcW w:w="990" w:type="dxa"/>
            <w:shd w:val="clear" w:color="auto" w:fill="auto"/>
            <w:vAlign w:val="center"/>
          </w:tcPr>
          <w:p w14:paraId="22765622" w14:textId="77777777" w:rsidR="00F073DE" w:rsidRDefault="00F073DE" w:rsidP="002D0B5B">
            <w:pPr>
              <w:pStyle w:val="TAB-CYF-P"/>
            </w:pPr>
            <w:r>
              <w:t>2.4</w:t>
            </w:r>
          </w:p>
        </w:tc>
      </w:tr>
      <w:tr w:rsidR="00F073DE" w14:paraId="3E2E8C96" w14:textId="77777777" w:rsidTr="002D0B5B">
        <w:trPr>
          <w:trHeight w:val="255"/>
        </w:trPr>
        <w:tc>
          <w:tcPr>
            <w:tcW w:w="6658" w:type="dxa"/>
            <w:shd w:val="clear" w:color="auto" w:fill="auto"/>
            <w:vAlign w:val="center"/>
          </w:tcPr>
          <w:p w14:paraId="2B88D78D" w14:textId="04DDC642" w:rsidR="00F073DE" w:rsidRDefault="00F073DE" w:rsidP="002D0B5B">
            <w:pPr>
              <w:pStyle w:val="TAB-TXT-L"/>
            </w:pPr>
            <w:r>
              <w:t>Sekcja L –</w:t>
            </w:r>
            <w:r w:rsidR="00EE4563">
              <w:t xml:space="preserve"> </w:t>
            </w:r>
            <w:r>
              <w:t>Działalność związana z obsługą rynku nieruchomości</w:t>
            </w:r>
          </w:p>
        </w:tc>
        <w:tc>
          <w:tcPr>
            <w:tcW w:w="1422" w:type="dxa"/>
            <w:shd w:val="clear" w:color="auto" w:fill="auto"/>
            <w:vAlign w:val="center"/>
          </w:tcPr>
          <w:p w14:paraId="3BC204D4" w14:textId="77777777" w:rsidR="00F073DE" w:rsidRDefault="00F073DE" w:rsidP="002D0B5B">
            <w:pPr>
              <w:pStyle w:val="TAB-CYF-P"/>
            </w:pPr>
            <w:r>
              <w:t>221</w:t>
            </w:r>
          </w:p>
        </w:tc>
        <w:tc>
          <w:tcPr>
            <w:tcW w:w="990" w:type="dxa"/>
            <w:shd w:val="clear" w:color="auto" w:fill="auto"/>
            <w:vAlign w:val="center"/>
          </w:tcPr>
          <w:p w14:paraId="1D40133B" w14:textId="77777777" w:rsidR="00F073DE" w:rsidRDefault="00F073DE" w:rsidP="002D0B5B">
            <w:pPr>
              <w:pStyle w:val="TAB-CYF-P"/>
            </w:pPr>
            <w:r>
              <w:t>5.2</w:t>
            </w:r>
          </w:p>
        </w:tc>
      </w:tr>
      <w:tr w:rsidR="00F073DE" w14:paraId="555F8C48" w14:textId="77777777" w:rsidTr="002D0B5B">
        <w:trPr>
          <w:trHeight w:val="255"/>
        </w:trPr>
        <w:tc>
          <w:tcPr>
            <w:tcW w:w="6658" w:type="dxa"/>
            <w:shd w:val="clear" w:color="auto" w:fill="auto"/>
            <w:vAlign w:val="center"/>
          </w:tcPr>
          <w:p w14:paraId="1AD41B47" w14:textId="1536775E" w:rsidR="00F073DE" w:rsidRDefault="00F073DE" w:rsidP="002D0B5B">
            <w:pPr>
              <w:pStyle w:val="TAB-TXT-L"/>
              <w:rPr>
                <w:b/>
              </w:rPr>
            </w:pPr>
            <w:r>
              <w:rPr>
                <w:b/>
              </w:rPr>
              <w:t>Sekcja M –</w:t>
            </w:r>
            <w:r w:rsidR="00EE4563">
              <w:rPr>
                <w:b/>
              </w:rPr>
              <w:t xml:space="preserve"> </w:t>
            </w:r>
            <w:r>
              <w:rPr>
                <w:b/>
              </w:rPr>
              <w:t>Działalność profesjonalna, naukowa i techniczna</w:t>
            </w:r>
          </w:p>
        </w:tc>
        <w:tc>
          <w:tcPr>
            <w:tcW w:w="1422" w:type="dxa"/>
            <w:shd w:val="clear" w:color="auto" w:fill="auto"/>
            <w:vAlign w:val="center"/>
          </w:tcPr>
          <w:p w14:paraId="562742E4" w14:textId="77777777" w:rsidR="00F073DE" w:rsidRDefault="00F073DE" w:rsidP="002D0B5B">
            <w:pPr>
              <w:pStyle w:val="TAB-CYF-P"/>
              <w:rPr>
                <w:b/>
              </w:rPr>
            </w:pPr>
            <w:r>
              <w:rPr>
                <w:b/>
              </w:rPr>
              <w:t>379</w:t>
            </w:r>
          </w:p>
        </w:tc>
        <w:tc>
          <w:tcPr>
            <w:tcW w:w="990" w:type="dxa"/>
            <w:shd w:val="clear" w:color="auto" w:fill="auto"/>
            <w:vAlign w:val="center"/>
          </w:tcPr>
          <w:p w14:paraId="3B3E0556" w14:textId="77777777" w:rsidR="00F073DE" w:rsidRDefault="00F073DE" w:rsidP="002D0B5B">
            <w:pPr>
              <w:pStyle w:val="TAB-CYF-P"/>
              <w:rPr>
                <w:b/>
              </w:rPr>
            </w:pPr>
            <w:r>
              <w:rPr>
                <w:b/>
              </w:rPr>
              <w:t>9.0</w:t>
            </w:r>
          </w:p>
        </w:tc>
      </w:tr>
      <w:tr w:rsidR="00F073DE" w14:paraId="6B8D8FFC" w14:textId="77777777" w:rsidTr="002D0B5B">
        <w:trPr>
          <w:trHeight w:val="255"/>
        </w:trPr>
        <w:tc>
          <w:tcPr>
            <w:tcW w:w="6658" w:type="dxa"/>
            <w:shd w:val="clear" w:color="auto" w:fill="auto"/>
            <w:vAlign w:val="center"/>
          </w:tcPr>
          <w:p w14:paraId="4D959067" w14:textId="13460BF5" w:rsidR="00F073DE" w:rsidRDefault="00F073DE" w:rsidP="002D0B5B">
            <w:pPr>
              <w:pStyle w:val="TAB-TXT-L"/>
            </w:pPr>
            <w:r>
              <w:t>Sekcja N –</w:t>
            </w:r>
            <w:r w:rsidR="00EE4563">
              <w:t xml:space="preserve"> </w:t>
            </w:r>
            <w:r>
              <w:t>Działalność w zakresie usług administrowania i działalność wspierająca</w:t>
            </w:r>
          </w:p>
        </w:tc>
        <w:tc>
          <w:tcPr>
            <w:tcW w:w="1422" w:type="dxa"/>
            <w:shd w:val="clear" w:color="auto" w:fill="auto"/>
            <w:vAlign w:val="center"/>
          </w:tcPr>
          <w:p w14:paraId="7DD1AEFC" w14:textId="77777777" w:rsidR="00F073DE" w:rsidRDefault="00F073DE" w:rsidP="002D0B5B">
            <w:pPr>
              <w:pStyle w:val="TAB-CYF-P"/>
            </w:pPr>
            <w:r>
              <w:t>169</w:t>
            </w:r>
          </w:p>
        </w:tc>
        <w:tc>
          <w:tcPr>
            <w:tcW w:w="990" w:type="dxa"/>
            <w:shd w:val="clear" w:color="auto" w:fill="auto"/>
            <w:vAlign w:val="center"/>
          </w:tcPr>
          <w:p w14:paraId="7032E524" w14:textId="77777777" w:rsidR="00F073DE" w:rsidRDefault="00F073DE" w:rsidP="002D0B5B">
            <w:pPr>
              <w:pStyle w:val="TAB-CYF-P"/>
            </w:pPr>
            <w:r>
              <w:t>4.0</w:t>
            </w:r>
          </w:p>
        </w:tc>
      </w:tr>
      <w:tr w:rsidR="00F073DE" w14:paraId="582F0693" w14:textId="77777777" w:rsidTr="002D0B5B">
        <w:trPr>
          <w:trHeight w:val="255"/>
        </w:trPr>
        <w:tc>
          <w:tcPr>
            <w:tcW w:w="6658" w:type="dxa"/>
            <w:shd w:val="clear" w:color="auto" w:fill="auto"/>
            <w:vAlign w:val="center"/>
          </w:tcPr>
          <w:p w14:paraId="30D9A4C5" w14:textId="5F6ADFAA" w:rsidR="00F073DE" w:rsidRDefault="00F073DE" w:rsidP="002D0B5B">
            <w:pPr>
              <w:pStyle w:val="TAB-TXT-L"/>
            </w:pPr>
            <w:r>
              <w:t>Sekcja O –</w:t>
            </w:r>
            <w:r w:rsidR="00EE4563">
              <w:t xml:space="preserve"> </w:t>
            </w:r>
            <w:r>
              <w:t>Administracja publiczna i obrona narodowa; obowiązkowe zabezpieczenia społeczne</w:t>
            </w:r>
          </w:p>
        </w:tc>
        <w:tc>
          <w:tcPr>
            <w:tcW w:w="1422" w:type="dxa"/>
            <w:shd w:val="clear" w:color="auto" w:fill="auto"/>
            <w:vAlign w:val="center"/>
          </w:tcPr>
          <w:p w14:paraId="2892D489" w14:textId="77777777" w:rsidR="00F073DE" w:rsidRDefault="00F073DE" w:rsidP="002D0B5B">
            <w:pPr>
              <w:pStyle w:val="TAB-CYF-P"/>
            </w:pPr>
            <w:r>
              <w:t>9</w:t>
            </w:r>
          </w:p>
        </w:tc>
        <w:tc>
          <w:tcPr>
            <w:tcW w:w="990" w:type="dxa"/>
            <w:shd w:val="clear" w:color="auto" w:fill="auto"/>
            <w:vAlign w:val="center"/>
          </w:tcPr>
          <w:p w14:paraId="23F063BD" w14:textId="77777777" w:rsidR="00F073DE" w:rsidRDefault="00F073DE" w:rsidP="002D0B5B">
            <w:pPr>
              <w:pStyle w:val="TAB-CYF-P"/>
            </w:pPr>
            <w:r>
              <w:t>0.2</w:t>
            </w:r>
          </w:p>
        </w:tc>
      </w:tr>
      <w:tr w:rsidR="00F073DE" w14:paraId="47940DC4" w14:textId="77777777" w:rsidTr="002D0B5B">
        <w:trPr>
          <w:trHeight w:val="255"/>
        </w:trPr>
        <w:tc>
          <w:tcPr>
            <w:tcW w:w="6658" w:type="dxa"/>
            <w:shd w:val="clear" w:color="auto" w:fill="auto"/>
            <w:vAlign w:val="center"/>
          </w:tcPr>
          <w:p w14:paraId="1F1C2918" w14:textId="5C6F3763" w:rsidR="00F073DE" w:rsidRDefault="00F073DE" w:rsidP="002D0B5B">
            <w:pPr>
              <w:pStyle w:val="TAB-TXT-L"/>
            </w:pPr>
            <w:r>
              <w:t>Sekcja P –</w:t>
            </w:r>
            <w:r w:rsidR="00EE4563">
              <w:t xml:space="preserve"> </w:t>
            </w:r>
            <w:r>
              <w:t>Edukacja</w:t>
            </w:r>
          </w:p>
        </w:tc>
        <w:tc>
          <w:tcPr>
            <w:tcW w:w="1422" w:type="dxa"/>
            <w:shd w:val="clear" w:color="auto" w:fill="auto"/>
            <w:vAlign w:val="center"/>
          </w:tcPr>
          <w:p w14:paraId="16614295" w14:textId="77777777" w:rsidR="00F073DE" w:rsidRDefault="00F073DE" w:rsidP="002D0B5B">
            <w:pPr>
              <w:pStyle w:val="TAB-CYF-P"/>
            </w:pPr>
            <w:r>
              <w:t>147</w:t>
            </w:r>
          </w:p>
        </w:tc>
        <w:tc>
          <w:tcPr>
            <w:tcW w:w="990" w:type="dxa"/>
            <w:shd w:val="clear" w:color="auto" w:fill="auto"/>
            <w:vAlign w:val="center"/>
          </w:tcPr>
          <w:p w14:paraId="2C43FED5" w14:textId="77777777" w:rsidR="00F073DE" w:rsidRDefault="00F073DE" w:rsidP="002D0B5B">
            <w:pPr>
              <w:pStyle w:val="TAB-CYF-P"/>
            </w:pPr>
            <w:r>
              <w:t>3.5</w:t>
            </w:r>
          </w:p>
        </w:tc>
      </w:tr>
      <w:tr w:rsidR="00F073DE" w14:paraId="45119A1D" w14:textId="77777777" w:rsidTr="002D0B5B">
        <w:trPr>
          <w:trHeight w:val="255"/>
        </w:trPr>
        <w:tc>
          <w:tcPr>
            <w:tcW w:w="6658" w:type="dxa"/>
            <w:shd w:val="clear" w:color="auto" w:fill="auto"/>
            <w:vAlign w:val="center"/>
          </w:tcPr>
          <w:p w14:paraId="15E0F09F" w14:textId="4A57B908" w:rsidR="00F073DE" w:rsidRDefault="00F073DE" w:rsidP="002D0B5B">
            <w:pPr>
              <w:pStyle w:val="TAB-TXT-L"/>
            </w:pPr>
            <w:r>
              <w:t>Sekcja Q –</w:t>
            </w:r>
            <w:r w:rsidR="00EE4563">
              <w:t xml:space="preserve"> </w:t>
            </w:r>
            <w:r>
              <w:t>Opieka zdrowotna i pomoc społeczna</w:t>
            </w:r>
          </w:p>
        </w:tc>
        <w:tc>
          <w:tcPr>
            <w:tcW w:w="1422" w:type="dxa"/>
            <w:shd w:val="clear" w:color="auto" w:fill="auto"/>
            <w:vAlign w:val="center"/>
          </w:tcPr>
          <w:p w14:paraId="717BC41F" w14:textId="77777777" w:rsidR="00F073DE" w:rsidRDefault="00F073DE" w:rsidP="002D0B5B">
            <w:pPr>
              <w:pStyle w:val="TAB-CYF-P"/>
            </w:pPr>
            <w:r>
              <w:t>212</w:t>
            </w:r>
          </w:p>
        </w:tc>
        <w:tc>
          <w:tcPr>
            <w:tcW w:w="990" w:type="dxa"/>
            <w:shd w:val="clear" w:color="auto" w:fill="auto"/>
            <w:vAlign w:val="center"/>
          </w:tcPr>
          <w:p w14:paraId="341FDA97" w14:textId="77777777" w:rsidR="00F073DE" w:rsidRDefault="00F073DE" w:rsidP="002D0B5B">
            <w:pPr>
              <w:pStyle w:val="TAB-CYF-P"/>
            </w:pPr>
            <w:r>
              <w:t>5.0</w:t>
            </w:r>
          </w:p>
        </w:tc>
      </w:tr>
      <w:tr w:rsidR="00F073DE" w14:paraId="53AD4682" w14:textId="77777777" w:rsidTr="002D0B5B">
        <w:trPr>
          <w:trHeight w:val="255"/>
        </w:trPr>
        <w:tc>
          <w:tcPr>
            <w:tcW w:w="6658" w:type="dxa"/>
            <w:shd w:val="clear" w:color="auto" w:fill="auto"/>
            <w:vAlign w:val="center"/>
          </w:tcPr>
          <w:p w14:paraId="4F521A68" w14:textId="2D813992" w:rsidR="00F073DE" w:rsidRDefault="00F073DE" w:rsidP="002D0B5B">
            <w:pPr>
              <w:pStyle w:val="TAB-TXT-L"/>
            </w:pPr>
            <w:r>
              <w:t>Sekcja R –</w:t>
            </w:r>
            <w:r w:rsidR="00EE4563">
              <w:t xml:space="preserve"> </w:t>
            </w:r>
            <w:r>
              <w:t>Działalność związana z kulturą, rozrywką i rekreacją</w:t>
            </w:r>
          </w:p>
        </w:tc>
        <w:tc>
          <w:tcPr>
            <w:tcW w:w="1422" w:type="dxa"/>
            <w:shd w:val="clear" w:color="auto" w:fill="auto"/>
            <w:vAlign w:val="center"/>
          </w:tcPr>
          <w:p w14:paraId="1BCBF9C0" w14:textId="77777777" w:rsidR="00F073DE" w:rsidRDefault="00F073DE" w:rsidP="002D0B5B">
            <w:pPr>
              <w:pStyle w:val="TAB-CYF-P"/>
            </w:pPr>
            <w:r>
              <w:t>49</w:t>
            </w:r>
          </w:p>
        </w:tc>
        <w:tc>
          <w:tcPr>
            <w:tcW w:w="990" w:type="dxa"/>
            <w:shd w:val="clear" w:color="auto" w:fill="auto"/>
            <w:vAlign w:val="center"/>
          </w:tcPr>
          <w:p w14:paraId="7B38F8CA" w14:textId="77777777" w:rsidR="00F073DE" w:rsidRDefault="00F073DE" w:rsidP="002D0B5B">
            <w:pPr>
              <w:pStyle w:val="TAB-CYF-P"/>
            </w:pPr>
            <w:r>
              <w:t>1.2</w:t>
            </w:r>
          </w:p>
        </w:tc>
      </w:tr>
      <w:tr w:rsidR="00F073DE" w14:paraId="490E42B6" w14:textId="77777777" w:rsidTr="002D0B5B">
        <w:trPr>
          <w:trHeight w:val="255"/>
        </w:trPr>
        <w:tc>
          <w:tcPr>
            <w:tcW w:w="6658" w:type="dxa"/>
            <w:shd w:val="clear" w:color="auto" w:fill="auto"/>
            <w:vAlign w:val="center"/>
          </w:tcPr>
          <w:p w14:paraId="3976BD12" w14:textId="445ADA49" w:rsidR="00F073DE" w:rsidRDefault="00F073DE" w:rsidP="002D0B5B">
            <w:pPr>
              <w:pStyle w:val="TAB-TXT-L"/>
            </w:pPr>
            <w:r>
              <w:t>Sekcja S i T –</w:t>
            </w:r>
            <w:r w:rsidR="00EE4563">
              <w:t xml:space="preserve"> </w:t>
            </w:r>
            <w:r>
              <w:t>Pozostała działalność usługowa i Gospodarstwa domowe zatrudniające pracowników; gospodarstwa domowe produkujące wyroby i świadczące usługi na własne potrzeby</w:t>
            </w:r>
          </w:p>
        </w:tc>
        <w:tc>
          <w:tcPr>
            <w:tcW w:w="1422" w:type="dxa"/>
            <w:shd w:val="clear" w:color="auto" w:fill="auto"/>
            <w:vAlign w:val="center"/>
          </w:tcPr>
          <w:p w14:paraId="1B403F32" w14:textId="77777777" w:rsidR="00F073DE" w:rsidRDefault="00F073DE" w:rsidP="002D0B5B">
            <w:pPr>
              <w:pStyle w:val="TAB-CYF-P"/>
            </w:pPr>
            <w:r>
              <w:t>231</w:t>
            </w:r>
          </w:p>
        </w:tc>
        <w:tc>
          <w:tcPr>
            <w:tcW w:w="990" w:type="dxa"/>
            <w:shd w:val="clear" w:color="auto" w:fill="auto"/>
            <w:vAlign w:val="center"/>
          </w:tcPr>
          <w:p w14:paraId="0AC52AF9" w14:textId="77777777" w:rsidR="00F073DE" w:rsidRDefault="00F073DE" w:rsidP="002D0B5B">
            <w:pPr>
              <w:pStyle w:val="TAB-CYF-P"/>
            </w:pPr>
            <w:r>
              <w:t>5.5</w:t>
            </w:r>
          </w:p>
        </w:tc>
      </w:tr>
    </w:tbl>
    <w:p w14:paraId="4322190F" w14:textId="09C0B686" w:rsidR="00F073DE" w:rsidRDefault="002D0B5B" w:rsidP="00372412">
      <w:pPr>
        <w:pStyle w:val="RDO"/>
      </w:pPr>
      <w:r>
        <w:t>Ź</w:t>
      </w:r>
      <w:r w:rsidR="00F073DE">
        <w:t>ródło: Bank Danych Lokalnych, GUS.</w:t>
      </w:r>
    </w:p>
    <w:p w14:paraId="65D71E33" w14:textId="61115768" w:rsidR="00462488" w:rsidRPr="002D0B5B" w:rsidRDefault="00E72F26" w:rsidP="00462488">
      <w:pPr>
        <w:pStyle w:val="WYRNIENIE"/>
      </w:pPr>
      <w:r w:rsidRPr="002D0B5B">
        <w:t>Podsumowanie w sferze gospodarczej</w:t>
      </w:r>
      <w:r w:rsidR="00462488" w:rsidRPr="002D0B5B">
        <w:tab/>
      </w:r>
      <w:r w:rsidR="00462488" w:rsidRPr="002D0B5B">
        <w:tab/>
      </w:r>
      <w:r w:rsidR="00462488" w:rsidRPr="002D0B5B">
        <w:tab/>
      </w:r>
      <w:r w:rsidR="00462488" w:rsidRPr="002D0B5B">
        <w:tab/>
      </w:r>
      <w:r w:rsidR="00462488" w:rsidRPr="002D0B5B">
        <w:tab/>
      </w:r>
      <w:r w:rsidR="00462488" w:rsidRPr="002D0B5B">
        <w:tab/>
      </w:r>
      <w:r w:rsidR="00462488" w:rsidRPr="002D0B5B">
        <w:tab/>
      </w:r>
    </w:p>
    <w:p w14:paraId="08AE8051" w14:textId="66AC836B" w:rsidR="00462488" w:rsidRDefault="002D0B5B" w:rsidP="00462488">
      <w:pPr>
        <w:pStyle w:val="TEKST"/>
      </w:pPr>
      <w:r w:rsidRPr="002D0B5B">
        <w:t>Gospodarka Redy oparta jest przede wszystkim na mikroprzedsiębiorstwach związanych z szeroko pojętymi usługami, działających w sektorze prywatnym. W związku z powyższym w procesie wyznaczania obszaru zdegradowanego należy wziąć pod uwagę kondycję lokalnego sektora przedsiębiorstw</w:t>
      </w:r>
      <w:r w:rsidR="00462488" w:rsidRPr="002D0B5B">
        <w:t>.</w:t>
      </w:r>
    </w:p>
    <w:p w14:paraId="77D47056" w14:textId="77777777" w:rsidR="004D6D2B" w:rsidRDefault="004D6D2B" w:rsidP="00462488">
      <w:pPr>
        <w:pStyle w:val="TEKST"/>
      </w:pPr>
    </w:p>
    <w:p w14:paraId="43FECFC4" w14:textId="77777777" w:rsidR="004D6D2B" w:rsidRDefault="004D6D2B" w:rsidP="00462488">
      <w:pPr>
        <w:pStyle w:val="TEKST"/>
      </w:pPr>
    </w:p>
    <w:p w14:paraId="694097C2" w14:textId="77777777" w:rsidR="004D6D2B" w:rsidRPr="002D0B5B" w:rsidRDefault="004D6D2B" w:rsidP="00462488">
      <w:pPr>
        <w:pStyle w:val="TEKST"/>
      </w:pPr>
    </w:p>
    <w:p w14:paraId="358229E2" w14:textId="53B6351D" w:rsidR="00F53031" w:rsidRPr="002D0B5B" w:rsidRDefault="00F53031" w:rsidP="00880B5B">
      <w:pPr>
        <w:pStyle w:val="11NAGWEK"/>
      </w:pPr>
      <w:bookmarkStart w:id="66" w:name="_Toc192581135"/>
      <w:r w:rsidRPr="002D0B5B">
        <w:lastRenderedPageBreak/>
        <w:t>Zjawiska w sferze środowiskowej</w:t>
      </w:r>
      <w:bookmarkEnd w:id="66"/>
    </w:p>
    <w:p w14:paraId="25350BFA" w14:textId="576B181A" w:rsidR="002D0B5B" w:rsidRDefault="002D0B5B" w:rsidP="00920281">
      <w:pPr>
        <w:pStyle w:val="WYRNIENIE"/>
      </w:pPr>
      <w:r>
        <w:t>Jakość środowiska</w:t>
      </w:r>
      <w:r w:rsidR="00920281">
        <w:tab/>
      </w:r>
      <w:r w:rsidR="00920281">
        <w:tab/>
      </w:r>
      <w:r w:rsidR="00920281">
        <w:tab/>
      </w:r>
      <w:r w:rsidR="00920281">
        <w:tab/>
      </w:r>
      <w:r w:rsidR="00920281">
        <w:tab/>
      </w:r>
      <w:r w:rsidR="00920281">
        <w:tab/>
      </w:r>
      <w:r w:rsidR="00920281">
        <w:tab/>
      </w:r>
      <w:r w:rsidR="00920281">
        <w:tab/>
      </w:r>
      <w:r w:rsidR="00920281">
        <w:tab/>
      </w:r>
      <w:r w:rsidR="00920281">
        <w:tab/>
      </w:r>
    </w:p>
    <w:p w14:paraId="7F192D30" w14:textId="1C1A61C2" w:rsidR="002D0B5B" w:rsidRDefault="002D0B5B" w:rsidP="00920281">
      <w:pPr>
        <w:pStyle w:val="TEKST"/>
      </w:pPr>
      <w:bookmarkStart w:id="67" w:name="_heading=h.vx1227" w:colFirst="0" w:colLast="0"/>
      <w:bookmarkEnd w:id="67"/>
      <w:r>
        <w:t xml:space="preserve">Jednym z aktualnych zagrożeń środowiskowych jest zanieczyszczenie powietrza spowodowane niepełnym spalaniem paliw stałych, związanym z ich niską jakością lub niesprawnymi piecami. Głównym źródłem emisji tych substancji są paleniska domowe, w tym nadal użytkowane piece kaflowe oraz otwarte kominki. Sumarycznie emisja ze spalania węgla kamiennego i spalania drewna jest znacznie wyższa z indywidualnego ogrzewania niż emisja ze spalania tych paliw w energetyce przemysłowej (pełne spalanie, urządzenia ochrony atmosfery – odpylanie, stosowanie paliw lepszej jakości) lub emisja z tyt. ogrzewania indywidualnego wykorzystującego jako paliwo gaz lub olej opałowy. </w:t>
      </w:r>
      <w:r w:rsidR="00E853D9" w:rsidRPr="00E853D9">
        <w:t>W związku z powyższym miasto wspiera działania na rzecz wymiany źródeł ciepła, poprzez gminne dofinansowanie wymiany nieefektywnych źródeł ciepła oraz prowadzenie Programu Czyste Powietrze i Ciepłe Mieszkanie. Miasto prowadzi Centralną Ewidencję Emisyjności Budynków, która jest bazą  informacji o źródłach ciepła i spalania paliw</w:t>
      </w:r>
      <w:r>
        <w:t>.</w:t>
      </w:r>
    </w:p>
    <w:p w14:paraId="03E7938F" w14:textId="3AF6C9D8" w:rsidR="002D0B5B" w:rsidRDefault="002D0B5B" w:rsidP="00920281">
      <w:pPr>
        <w:pStyle w:val="TEKST"/>
      </w:pPr>
      <w:bookmarkStart w:id="68" w:name="_heading=h.2vrvt58uwpzo" w:colFirst="0" w:colLast="0"/>
      <w:bookmarkEnd w:id="68"/>
      <w:r>
        <w:t>Kolejnym czynnikiem, który wpływa na degradację jakości powietrza, przez co negatywnie oddziałuje na zdrowie ludzi, jest transport. Szacuje się, że odpowiada za nieco ponad 10% emisji zanieczyszczeń do powietrza. Stanowi źródło emisji tlenków azotu, tlenków węgla, węglowodorów aromatycznych oraz metali ciężkich. Jest także źródłem emisji pierwotnej pyłu zawieszonego PM10 (zawartego w spalinach, pochodzącego ze zużycia elementów pojazdów, takich jak opony, tarcze sprzęgła, tarcze hamulców oraz ze zużycia nawierzchni drogowej) oraz emisji wtórnej (unoszącego się pyłu z powierzchni i poboczy dróg). Emisja zanieczyszczeń do atmosfery pochodzi również z zakładów przemysłowych. Na terenie miasta funkcjonuj</w:t>
      </w:r>
      <w:r w:rsidR="00EE4563">
        <w:t>ą</w:t>
      </w:r>
      <w:r>
        <w:t xml:space="preserve"> </w:t>
      </w:r>
      <w:r w:rsidR="00EE4563">
        <w:t>4 za</w:t>
      </w:r>
      <w:r>
        <w:t>kład</w:t>
      </w:r>
      <w:r w:rsidR="00EE4563">
        <w:t xml:space="preserve">y </w:t>
      </w:r>
      <w:r>
        <w:t>wprowadzając</w:t>
      </w:r>
      <w:r w:rsidR="00EE4563">
        <w:t>e</w:t>
      </w:r>
      <w:r>
        <w:t xml:space="preserve"> zanieczyszczenia do powietrza.</w:t>
      </w:r>
    </w:p>
    <w:p w14:paraId="66149802" w14:textId="631488DB" w:rsidR="002D0B5B" w:rsidRDefault="002D0B5B" w:rsidP="00920281">
      <w:pPr>
        <w:pStyle w:val="WYRNIENIE"/>
      </w:pPr>
      <w:r>
        <w:t>Niebezpieczne Odpady</w:t>
      </w:r>
      <w:r w:rsidR="00920281">
        <w:tab/>
      </w:r>
      <w:r w:rsidR="00920281">
        <w:tab/>
      </w:r>
      <w:r w:rsidR="00920281">
        <w:tab/>
      </w:r>
      <w:r w:rsidR="00920281">
        <w:tab/>
      </w:r>
      <w:r w:rsidR="00920281">
        <w:tab/>
      </w:r>
      <w:r w:rsidR="00920281">
        <w:tab/>
      </w:r>
      <w:r w:rsidR="00920281">
        <w:tab/>
      </w:r>
      <w:r w:rsidR="00920281">
        <w:tab/>
      </w:r>
      <w:r w:rsidR="00920281">
        <w:tab/>
      </w:r>
    </w:p>
    <w:p w14:paraId="3F18745F" w14:textId="2C1CF366" w:rsidR="002D0B5B" w:rsidRPr="007B76A3" w:rsidRDefault="002D0B5B" w:rsidP="00920281">
      <w:pPr>
        <w:pStyle w:val="TEKST"/>
      </w:pPr>
      <w:r>
        <w:t xml:space="preserve">Rodzajem odpadów niebezpiecznych występujących na terenie miasta są wyroby azbestowe, inwentaryzowane z udziałem rządowego narzędzia informatycznego – Bazy Azbestowej. W oparciu o określony w trzystopniowej skali stopień pilności usunięcia, miasto zobowiązane jest do unieszkodliwienia wyrobów azbestowych. Na obszarze miasta zinwentaryzowano 813,979 Mg wyrobów azbestowych. Wszystkie zostały zakwalifikowane jako III stopień pilności. Wyroby te mają zostać zutylizowane do 2032 r. Wśród 256 budynków zawierających azbest, 44% stanowią budynki mieszkalne, co stanowi potencjalne zagrożenie dla zdrowia ludzi je </w:t>
      </w:r>
      <w:r w:rsidRPr="007B76A3">
        <w:t>zamieszkujących (</w:t>
      </w:r>
      <w:r w:rsidR="007D342E">
        <w:fldChar w:fldCharType="begin"/>
      </w:r>
      <w:r w:rsidR="007D342E">
        <w:instrText xml:space="preserve"> REF _Ref190345070 \h </w:instrText>
      </w:r>
      <w:r w:rsidR="007D342E">
        <w:fldChar w:fldCharType="separate"/>
      </w:r>
      <w:r w:rsidR="000E5576" w:rsidRPr="007B76A3">
        <w:t xml:space="preserve">Tab. </w:t>
      </w:r>
      <w:r w:rsidR="000E5576">
        <w:rPr>
          <w:noProof/>
        </w:rPr>
        <w:t>14</w:t>
      </w:r>
      <w:r w:rsidR="007D342E">
        <w:fldChar w:fldCharType="end"/>
      </w:r>
      <w:r w:rsidRPr="007B76A3">
        <w:t>).</w:t>
      </w:r>
    </w:p>
    <w:p w14:paraId="28352CB7" w14:textId="77777777" w:rsidR="002D0B5B" w:rsidRPr="007B76A3" w:rsidRDefault="002D0B5B" w:rsidP="002D0B5B">
      <w:pPr>
        <w:jc w:val="center"/>
      </w:pPr>
      <w:r w:rsidRPr="007B76A3">
        <w:rPr>
          <w:noProof/>
        </w:rPr>
        <w:lastRenderedPageBreak/>
        <w:drawing>
          <wp:inline distT="0" distB="0" distL="0" distR="0" wp14:anchorId="3BFCFFD6" wp14:editId="73EF7926">
            <wp:extent cx="5694796" cy="4284000"/>
            <wp:effectExtent l="0" t="0" r="0" b="0"/>
            <wp:docPr id="1429434975" name="image63.jpg" descr="Obraz zawierający mapa, tekst&#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63.jpg" descr="Obraz zawierający mapa, tekst&#10;&#10;Zawartość wygenerowana przez sztuczną inteligencję może być niepoprawna."/>
                    <pic:cNvPicPr preferRelativeResize="0"/>
                  </pic:nvPicPr>
                  <pic:blipFill>
                    <a:blip r:embed="rId15"/>
                    <a:srcRect t="2724" b="3370"/>
                    <a:stretch>
                      <a:fillRect/>
                    </a:stretch>
                  </pic:blipFill>
                  <pic:spPr>
                    <a:xfrm>
                      <a:off x="0" y="0"/>
                      <a:ext cx="5694796" cy="4284000"/>
                    </a:xfrm>
                    <a:prstGeom prst="rect">
                      <a:avLst/>
                    </a:prstGeom>
                    <a:ln/>
                  </pic:spPr>
                </pic:pic>
              </a:graphicData>
            </a:graphic>
          </wp:inline>
        </w:drawing>
      </w:r>
    </w:p>
    <w:p w14:paraId="62F6A935" w14:textId="7AB43845" w:rsidR="007B76A3" w:rsidRPr="007B76A3" w:rsidRDefault="007B76A3" w:rsidP="007B76A3">
      <w:pPr>
        <w:pStyle w:val="PODPISTABELA"/>
      </w:pPr>
      <w:bookmarkStart w:id="69" w:name="_heading=h.3fwokq0" w:colFirst="0" w:colLast="0"/>
      <w:bookmarkStart w:id="70" w:name="_Ref190345070"/>
      <w:bookmarkStart w:id="71" w:name="_Toc192581206"/>
      <w:bookmarkEnd w:id="69"/>
      <w:r w:rsidRPr="007B76A3">
        <w:t xml:space="preserve">Tab. </w:t>
      </w:r>
      <w:fldSimple w:instr=" SEQ Tab. \* ARABIC ">
        <w:r w:rsidR="000E5576">
          <w:rPr>
            <w:noProof/>
          </w:rPr>
          <w:t>14</w:t>
        </w:r>
      </w:fldSimple>
      <w:bookmarkEnd w:id="70"/>
      <w:r w:rsidRPr="007B76A3">
        <w:t>. Dane dotyczące wyrobów azbestowych na terenie miasta – stan na 31.10.2023 r.</w:t>
      </w:r>
      <w:bookmarkEnd w:id="71"/>
    </w:p>
    <w:tbl>
      <w:tblPr>
        <w:tblW w:w="9070" w:type="dxa"/>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3213"/>
        <w:gridCol w:w="4415"/>
        <w:gridCol w:w="1442"/>
      </w:tblGrid>
      <w:tr w:rsidR="002D0B5B" w14:paraId="102A0B05" w14:textId="77777777" w:rsidTr="007B76A3">
        <w:trPr>
          <w:trHeight w:val="255"/>
        </w:trPr>
        <w:tc>
          <w:tcPr>
            <w:tcW w:w="7628" w:type="dxa"/>
            <w:gridSpan w:val="2"/>
            <w:shd w:val="clear" w:color="auto" w:fill="auto"/>
            <w:vAlign w:val="center"/>
          </w:tcPr>
          <w:p w14:paraId="18CA8771" w14:textId="77777777" w:rsidR="002D0B5B" w:rsidRPr="007B76A3" w:rsidRDefault="002D0B5B" w:rsidP="007B76A3">
            <w:pPr>
              <w:pStyle w:val="TAB-TXT-L"/>
            </w:pPr>
            <w:r w:rsidRPr="007B76A3">
              <w:t>Masa zinwentaryzowanych wyrobów azbestowych [Mg]</w:t>
            </w:r>
          </w:p>
        </w:tc>
        <w:tc>
          <w:tcPr>
            <w:tcW w:w="1442" w:type="dxa"/>
            <w:shd w:val="clear" w:color="auto" w:fill="auto"/>
            <w:vAlign w:val="center"/>
          </w:tcPr>
          <w:p w14:paraId="2CBAAA75" w14:textId="77777777" w:rsidR="002D0B5B" w:rsidRDefault="002D0B5B" w:rsidP="007B76A3">
            <w:pPr>
              <w:pStyle w:val="TAB-CYF-P"/>
            </w:pPr>
            <w:r w:rsidRPr="007B76A3">
              <w:t>813,979</w:t>
            </w:r>
          </w:p>
        </w:tc>
      </w:tr>
      <w:tr w:rsidR="002D0B5B" w14:paraId="4D2ACCC9" w14:textId="77777777" w:rsidTr="007B76A3">
        <w:trPr>
          <w:trHeight w:val="255"/>
        </w:trPr>
        <w:tc>
          <w:tcPr>
            <w:tcW w:w="7628" w:type="dxa"/>
            <w:gridSpan w:val="2"/>
            <w:shd w:val="clear" w:color="auto" w:fill="auto"/>
            <w:vAlign w:val="center"/>
          </w:tcPr>
          <w:p w14:paraId="37F5815B" w14:textId="77777777" w:rsidR="002D0B5B" w:rsidRDefault="002D0B5B" w:rsidP="007B76A3">
            <w:pPr>
              <w:pStyle w:val="TAB-TXT-L"/>
            </w:pPr>
            <w:r>
              <w:t>Do usunięcia w 2032</w:t>
            </w:r>
          </w:p>
        </w:tc>
        <w:tc>
          <w:tcPr>
            <w:tcW w:w="1442" w:type="dxa"/>
            <w:shd w:val="clear" w:color="auto" w:fill="auto"/>
            <w:vAlign w:val="center"/>
          </w:tcPr>
          <w:p w14:paraId="60703EEC" w14:textId="77777777" w:rsidR="002D0B5B" w:rsidRDefault="002D0B5B" w:rsidP="007B76A3">
            <w:pPr>
              <w:pStyle w:val="TAB-CYF-P"/>
            </w:pPr>
            <w:r>
              <w:t>813,977</w:t>
            </w:r>
          </w:p>
        </w:tc>
      </w:tr>
      <w:tr w:rsidR="002D0B5B" w14:paraId="57EA009D" w14:textId="77777777" w:rsidTr="007B76A3">
        <w:trPr>
          <w:trHeight w:val="255"/>
        </w:trPr>
        <w:tc>
          <w:tcPr>
            <w:tcW w:w="3213" w:type="dxa"/>
            <w:vMerge w:val="restart"/>
            <w:shd w:val="clear" w:color="auto" w:fill="auto"/>
            <w:vAlign w:val="center"/>
          </w:tcPr>
          <w:p w14:paraId="7DFF07D1" w14:textId="77777777" w:rsidR="002D0B5B" w:rsidRDefault="002D0B5B" w:rsidP="007B76A3">
            <w:pPr>
              <w:pStyle w:val="TAB-TXT-L"/>
            </w:pPr>
            <w:r>
              <w:t xml:space="preserve">Masa wyrobów azbestowych </w:t>
            </w:r>
            <w:r>
              <w:br/>
              <w:t>do usunięcia wg stopnia pilności [Mg]</w:t>
            </w:r>
          </w:p>
        </w:tc>
        <w:tc>
          <w:tcPr>
            <w:tcW w:w="4415" w:type="dxa"/>
            <w:shd w:val="clear" w:color="auto" w:fill="auto"/>
            <w:vAlign w:val="center"/>
          </w:tcPr>
          <w:p w14:paraId="3BDBE419" w14:textId="77777777" w:rsidR="002D0B5B" w:rsidRDefault="002D0B5B" w:rsidP="007B76A3">
            <w:pPr>
              <w:pStyle w:val="TAB-TXT-L"/>
            </w:pPr>
            <w:r>
              <w:t>I - wymagające pilnego usunięcia lub zabezpieczenia</w:t>
            </w:r>
          </w:p>
        </w:tc>
        <w:tc>
          <w:tcPr>
            <w:tcW w:w="1442" w:type="dxa"/>
            <w:shd w:val="clear" w:color="auto" w:fill="auto"/>
            <w:vAlign w:val="center"/>
          </w:tcPr>
          <w:p w14:paraId="7DCA60A1" w14:textId="77777777" w:rsidR="002D0B5B" w:rsidRDefault="002D0B5B" w:rsidP="007B76A3">
            <w:pPr>
              <w:pStyle w:val="TAB-CYF-P"/>
            </w:pPr>
            <w:r>
              <w:t>0</w:t>
            </w:r>
          </w:p>
        </w:tc>
      </w:tr>
      <w:tr w:rsidR="002D0B5B" w14:paraId="133DDF3E" w14:textId="77777777" w:rsidTr="007B76A3">
        <w:trPr>
          <w:trHeight w:val="255"/>
        </w:trPr>
        <w:tc>
          <w:tcPr>
            <w:tcW w:w="3213" w:type="dxa"/>
            <w:vMerge/>
            <w:shd w:val="clear" w:color="auto" w:fill="auto"/>
            <w:vAlign w:val="center"/>
          </w:tcPr>
          <w:p w14:paraId="47267840" w14:textId="77777777" w:rsidR="002D0B5B" w:rsidRDefault="002D0B5B" w:rsidP="007B76A3">
            <w:pPr>
              <w:pStyle w:val="TAB-TXT-L"/>
              <w:rPr>
                <w:color w:val="767171"/>
              </w:rPr>
            </w:pPr>
          </w:p>
        </w:tc>
        <w:tc>
          <w:tcPr>
            <w:tcW w:w="4415" w:type="dxa"/>
            <w:shd w:val="clear" w:color="auto" w:fill="auto"/>
            <w:vAlign w:val="center"/>
          </w:tcPr>
          <w:p w14:paraId="29E01AB3" w14:textId="77777777" w:rsidR="002D0B5B" w:rsidRDefault="002D0B5B" w:rsidP="007B76A3">
            <w:pPr>
              <w:pStyle w:val="TAB-TXT-L"/>
            </w:pPr>
            <w:r>
              <w:t>II - wymagające ponownej oceny w terminie do 1 roku</w:t>
            </w:r>
          </w:p>
        </w:tc>
        <w:tc>
          <w:tcPr>
            <w:tcW w:w="1442" w:type="dxa"/>
            <w:shd w:val="clear" w:color="auto" w:fill="auto"/>
            <w:vAlign w:val="center"/>
          </w:tcPr>
          <w:p w14:paraId="156D0AA3" w14:textId="77777777" w:rsidR="002D0B5B" w:rsidRDefault="002D0B5B" w:rsidP="007B76A3">
            <w:pPr>
              <w:pStyle w:val="TAB-CYF-P"/>
            </w:pPr>
            <w:r>
              <w:t>0</w:t>
            </w:r>
          </w:p>
        </w:tc>
      </w:tr>
      <w:tr w:rsidR="002D0B5B" w14:paraId="5315FFCA" w14:textId="77777777" w:rsidTr="007B76A3">
        <w:trPr>
          <w:trHeight w:val="255"/>
        </w:trPr>
        <w:tc>
          <w:tcPr>
            <w:tcW w:w="3213" w:type="dxa"/>
            <w:vMerge/>
            <w:shd w:val="clear" w:color="auto" w:fill="auto"/>
            <w:vAlign w:val="center"/>
          </w:tcPr>
          <w:p w14:paraId="47AA00B3" w14:textId="77777777" w:rsidR="002D0B5B" w:rsidRDefault="002D0B5B" w:rsidP="007B76A3">
            <w:pPr>
              <w:pStyle w:val="TAB-TXT-L"/>
              <w:rPr>
                <w:color w:val="767171"/>
              </w:rPr>
            </w:pPr>
          </w:p>
        </w:tc>
        <w:tc>
          <w:tcPr>
            <w:tcW w:w="4415" w:type="dxa"/>
            <w:shd w:val="clear" w:color="auto" w:fill="auto"/>
            <w:vAlign w:val="center"/>
          </w:tcPr>
          <w:p w14:paraId="5FE9AF30" w14:textId="77777777" w:rsidR="002D0B5B" w:rsidRDefault="002D0B5B" w:rsidP="007B76A3">
            <w:pPr>
              <w:pStyle w:val="TAB-TXT-L"/>
            </w:pPr>
            <w:r>
              <w:t>III - wymagające ponownej oceny w terminie do 5 lat</w:t>
            </w:r>
          </w:p>
        </w:tc>
        <w:tc>
          <w:tcPr>
            <w:tcW w:w="1442" w:type="dxa"/>
            <w:shd w:val="clear" w:color="auto" w:fill="auto"/>
            <w:vAlign w:val="center"/>
          </w:tcPr>
          <w:p w14:paraId="22F2AE50" w14:textId="77777777" w:rsidR="002D0B5B" w:rsidRDefault="002D0B5B" w:rsidP="007B76A3">
            <w:pPr>
              <w:pStyle w:val="TAB-CYF-P"/>
            </w:pPr>
            <w:r>
              <w:t>813,979</w:t>
            </w:r>
          </w:p>
        </w:tc>
      </w:tr>
      <w:tr w:rsidR="002D0B5B" w14:paraId="04F28EB8" w14:textId="77777777" w:rsidTr="007B76A3">
        <w:trPr>
          <w:trHeight w:val="255"/>
        </w:trPr>
        <w:tc>
          <w:tcPr>
            <w:tcW w:w="3213" w:type="dxa"/>
            <w:vMerge w:val="restart"/>
            <w:shd w:val="clear" w:color="auto" w:fill="auto"/>
            <w:vAlign w:val="center"/>
          </w:tcPr>
          <w:p w14:paraId="0E02C23A" w14:textId="77777777" w:rsidR="002D0B5B" w:rsidRDefault="002D0B5B" w:rsidP="007B76A3">
            <w:pPr>
              <w:pStyle w:val="TAB-TXT-L"/>
            </w:pPr>
            <w:r>
              <w:t>Wyroby azbestowe wg rodzaju obiektu</w:t>
            </w:r>
          </w:p>
        </w:tc>
        <w:tc>
          <w:tcPr>
            <w:tcW w:w="4415" w:type="dxa"/>
            <w:shd w:val="clear" w:color="auto" w:fill="auto"/>
            <w:vAlign w:val="center"/>
          </w:tcPr>
          <w:p w14:paraId="1AE1D662" w14:textId="77777777" w:rsidR="002D0B5B" w:rsidRDefault="002D0B5B" w:rsidP="007B76A3">
            <w:pPr>
              <w:pStyle w:val="TAB-TXT-L"/>
            </w:pPr>
            <w:r>
              <w:t>Budynki ogółem</w:t>
            </w:r>
          </w:p>
        </w:tc>
        <w:tc>
          <w:tcPr>
            <w:tcW w:w="1442" w:type="dxa"/>
            <w:shd w:val="clear" w:color="auto" w:fill="auto"/>
            <w:vAlign w:val="center"/>
          </w:tcPr>
          <w:p w14:paraId="64EA20A0" w14:textId="77777777" w:rsidR="002D0B5B" w:rsidRDefault="002D0B5B" w:rsidP="007B76A3">
            <w:pPr>
              <w:pStyle w:val="TAB-CYF-P"/>
            </w:pPr>
            <w:r>
              <w:t>256</w:t>
            </w:r>
          </w:p>
        </w:tc>
      </w:tr>
      <w:tr w:rsidR="002D0B5B" w14:paraId="1799B316" w14:textId="77777777" w:rsidTr="007B76A3">
        <w:trPr>
          <w:trHeight w:val="255"/>
        </w:trPr>
        <w:tc>
          <w:tcPr>
            <w:tcW w:w="3213" w:type="dxa"/>
            <w:vMerge/>
            <w:shd w:val="clear" w:color="auto" w:fill="auto"/>
            <w:vAlign w:val="center"/>
          </w:tcPr>
          <w:p w14:paraId="6859CE3B" w14:textId="77777777" w:rsidR="002D0B5B" w:rsidRDefault="002D0B5B" w:rsidP="007B76A3">
            <w:pPr>
              <w:pStyle w:val="TAB-TXT-L"/>
              <w:rPr>
                <w:color w:val="767171"/>
              </w:rPr>
            </w:pPr>
          </w:p>
        </w:tc>
        <w:tc>
          <w:tcPr>
            <w:tcW w:w="4415" w:type="dxa"/>
            <w:shd w:val="clear" w:color="auto" w:fill="auto"/>
            <w:vAlign w:val="center"/>
          </w:tcPr>
          <w:p w14:paraId="58499FC6" w14:textId="77777777" w:rsidR="002D0B5B" w:rsidRDefault="002D0B5B" w:rsidP="007B76A3">
            <w:pPr>
              <w:pStyle w:val="TAB-TXT-L"/>
            </w:pPr>
            <w:r>
              <w:t>Budynki mieszkalne</w:t>
            </w:r>
          </w:p>
        </w:tc>
        <w:tc>
          <w:tcPr>
            <w:tcW w:w="1442" w:type="dxa"/>
            <w:shd w:val="clear" w:color="auto" w:fill="auto"/>
            <w:vAlign w:val="center"/>
          </w:tcPr>
          <w:p w14:paraId="1B834FD1" w14:textId="77777777" w:rsidR="002D0B5B" w:rsidRDefault="002D0B5B" w:rsidP="007B76A3">
            <w:pPr>
              <w:pStyle w:val="TAB-CYF-P"/>
            </w:pPr>
            <w:r>
              <w:t>112</w:t>
            </w:r>
          </w:p>
        </w:tc>
      </w:tr>
      <w:tr w:rsidR="002D0B5B" w14:paraId="4FCF5054" w14:textId="77777777" w:rsidTr="007B76A3">
        <w:trPr>
          <w:trHeight w:val="255"/>
        </w:trPr>
        <w:tc>
          <w:tcPr>
            <w:tcW w:w="3213" w:type="dxa"/>
            <w:vMerge/>
            <w:shd w:val="clear" w:color="auto" w:fill="auto"/>
            <w:vAlign w:val="center"/>
          </w:tcPr>
          <w:p w14:paraId="7E780245" w14:textId="77777777" w:rsidR="002D0B5B" w:rsidRDefault="002D0B5B" w:rsidP="007B76A3">
            <w:pPr>
              <w:pStyle w:val="TAB-TXT-L"/>
              <w:rPr>
                <w:color w:val="767171"/>
              </w:rPr>
            </w:pPr>
          </w:p>
        </w:tc>
        <w:tc>
          <w:tcPr>
            <w:tcW w:w="4415" w:type="dxa"/>
            <w:shd w:val="clear" w:color="auto" w:fill="auto"/>
            <w:vAlign w:val="center"/>
          </w:tcPr>
          <w:p w14:paraId="5CFC0282" w14:textId="77777777" w:rsidR="002D0B5B" w:rsidRDefault="002D0B5B" w:rsidP="007B76A3">
            <w:pPr>
              <w:pStyle w:val="TAB-TXT-L"/>
            </w:pPr>
            <w:r>
              <w:t>Budynki mieszkalno-gospodarcze</w:t>
            </w:r>
          </w:p>
        </w:tc>
        <w:tc>
          <w:tcPr>
            <w:tcW w:w="1442" w:type="dxa"/>
            <w:shd w:val="clear" w:color="auto" w:fill="auto"/>
            <w:vAlign w:val="center"/>
          </w:tcPr>
          <w:p w14:paraId="4AF90F5D" w14:textId="77777777" w:rsidR="002D0B5B" w:rsidRDefault="002D0B5B" w:rsidP="007B76A3">
            <w:pPr>
              <w:pStyle w:val="TAB-CYF-P"/>
            </w:pPr>
            <w:r>
              <w:t>4</w:t>
            </w:r>
          </w:p>
        </w:tc>
      </w:tr>
      <w:tr w:rsidR="002D0B5B" w14:paraId="5D266F5E" w14:textId="77777777" w:rsidTr="007B76A3">
        <w:trPr>
          <w:trHeight w:val="255"/>
        </w:trPr>
        <w:tc>
          <w:tcPr>
            <w:tcW w:w="3213" w:type="dxa"/>
            <w:vMerge/>
            <w:shd w:val="clear" w:color="auto" w:fill="auto"/>
            <w:vAlign w:val="center"/>
          </w:tcPr>
          <w:p w14:paraId="5F4995C8" w14:textId="77777777" w:rsidR="002D0B5B" w:rsidRDefault="002D0B5B" w:rsidP="007B76A3">
            <w:pPr>
              <w:pStyle w:val="TAB-TXT-L"/>
              <w:rPr>
                <w:color w:val="767171"/>
              </w:rPr>
            </w:pPr>
          </w:p>
        </w:tc>
        <w:tc>
          <w:tcPr>
            <w:tcW w:w="4415" w:type="dxa"/>
            <w:shd w:val="clear" w:color="auto" w:fill="auto"/>
            <w:vAlign w:val="center"/>
          </w:tcPr>
          <w:p w14:paraId="25040FBF" w14:textId="77777777" w:rsidR="002D0B5B" w:rsidRDefault="002D0B5B" w:rsidP="007B76A3">
            <w:pPr>
              <w:pStyle w:val="TAB-TXT-L"/>
            </w:pPr>
            <w:r>
              <w:t>Budynki gospodarcze</w:t>
            </w:r>
          </w:p>
        </w:tc>
        <w:tc>
          <w:tcPr>
            <w:tcW w:w="1442" w:type="dxa"/>
            <w:shd w:val="clear" w:color="auto" w:fill="auto"/>
            <w:vAlign w:val="center"/>
          </w:tcPr>
          <w:p w14:paraId="27DCD00E" w14:textId="77777777" w:rsidR="002D0B5B" w:rsidRDefault="002D0B5B" w:rsidP="007B76A3">
            <w:pPr>
              <w:pStyle w:val="TAB-CYF-P"/>
            </w:pPr>
            <w:r>
              <w:t>107</w:t>
            </w:r>
          </w:p>
        </w:tc>
      </w:tr>
      <w:tr w:rsidR="002D0B5B" w14:paraId="7596F9E0" w14:textId="77777777" w:rsidTr="007B76A3">
        <w:trPr>
          <w:trHeight w:val="255"/>
        </w:trPr>
        <w:tc>
          <w:tcPr>
            <w:tcW w:w="3213" w:type="dxa"/>
            <w:vMerge/>
            <w:shd w:val="clear" w:color="auto" w:fill="auto"/>
            <w:vAlign w:val="center"/>
          </w:tcPr>
          <w:p w14:paraId="268B5187" w14:textId="77777777" w:rsidR="002D0B5B" w:rsidRDefault="002D0B5B" w:rsidP="007B76A3">
            <w:pPr>
              <w:pStyle w:val="TAB-TXT-L"/>
              <w:rPr>
                <w:color w:val="767171"/>
              </w:rPr>
            </w:pPr>
          </w:p>
        </w:tc>
        <w:tc>
          <w:tcPr>
            <w:tcW w:w="4415" w:type="dxa"/>
            <w:shd w:val="clear" w:color="auto" w:fill="auto"/>
            <w:vAlign w:val="center"/>
          </w:tcPr>
          <w:p w14:paraId="49C35C7E" w14:textId="77777777" w:rsidR="002D0B5B" w:rsidRDefault="002D0B5B" w:rsidP="007B76A3">
            <w:pPr>
              <w:pStyle w:val="TAB-TXT-L"/>
            </w:pPr>
            <w:r>
              <w:t>Inne</w:t>
            </w:r>
          </w:p>
        </w:tc>
        <w:tc>
          <w:tcPr>
            <w:tcW w:w="1442" w:type="dxa"/>
            <w:shd w:val="clear" w:color="auto" w:fill="auto"/>
            <w:vAlign w:val="center"/>
          </w:tcPr>
          <w:p w14:paraId="66C02D4E" w14:textId="77777777" w:rsidR="002D0B5B" w:rsidRDefault="002D0B5B" w:rsidP="007B76A3">
            <w:pPr>
              <w:pStyle w:val="TAB-CYF-P"/>
            </w:pPr>
            <w:r>
              <w:t>30</w:t>
            </w:r>
          </w:p>
        </w:tc>
      </w:tr>
    </w:tbl>
    <w:p w14:paraId="76A8B9B0" w14:textId="717C7267" w:rsidR="006C4E36" w:rsidRDefault="006C4E36" w:rsidP="00372412">
      <w:pPr>
        <w:pStyle w:val="RDO"/>
        <w:rPr>
          <w:highlight w:val="yellow"/>
        </w:rPr>
      </w:pPr>
      <w:r w:rsidRPr="006C4E36">
        <w:t>Źródło: https://esip.bazaazbestowa.gov.pl</w:t>
      </w:r>
    </w:p>
    <w:p w14:paraId="4D6B0229" w14:textId="5F1C6612" w:rsidR="000445B3" w:rsidRPr="006C4E36" w:rsidRDefault="000445B3" w:rsidP="000445B3">
      <w:pPr>
        <w:pStyle w:val="WYRNIENIE"/>
      </w:pPr>
      <w:r w:rsidRPr="006C4E36">
        <w:t>Podsumowanie w sferze środowiskowej</w:t>
      </w:r>
      <w:r w:rsidRPr="006C4E36">
        <w:tab/>
      </w:r>
      <w:r w:rsidRPr="006C4E36">
        <w:tab/>
      </w:r>
      <w:r w:rsidRPr="006C4E36">
        <w:tab/>
      </w:r>
      <w:r w:rsidRPr="006C4E36">
        <w:tab/>
      </w:r>
      <w:r w:rsidRPr="006C4E36">
        <w:tab/>
      </w:r>
      <w:r w:rsidRPr="006C4E36">
        <w:tab/>
      </w:r>
      <w:r w:rsidRPr="006C4E36">
        <w:tab/>
      </w:r>
    </w:p>
    <w:p w14:paraId="10D8E485" w14:textId="7DC2D7F0" w:rsidR="000445B3" w:rsidRPr="006C4E36" w:rsidRDefault="006C4E36" w:rsidP="000445B3">
      <w:pPr>
        <w:pStyle w:val="TEKST"/>
      </w:pPr>
      <w:r w:rsidRPr="006C4E36">
        <w:t>Problemy w sferze środowiskowej wpływające na warunki i jakość życia mieszkańców Redy związane są z jakością powietrza. Ponadto zagrożeniem dla zdrowia ludzi są zlokalizowane na terenie miasta wyroby zawierające azbest.</w:t>
      </w:r>
    </w:p>
    <w:p w14:paraId="41310D78" w14:textId="77777777" w:rsidR="006C4E36" w:rsidRPr="006C4E36" w:rsidRDefault="006C4E36" w:rsidP="000445B3">
      <w:pPr>
        <w:pStyle w:val="TEKST"/>
      </w:pPr>
    </w:p>
    <w:p w14:paraId="4BAC3F0B" w14:textId="72A0D1D5" w:rsidR="00F53031" w:rsidRPr="006C4E36" w:rsidRDefault="00F53031" w:rsidP="00880B5B">
      <w:pPr>
        <w:pStyle w:val="11NAGWEK"/>
      </w:pPr>
      <w:bookmarkStart w:id="72" w:name="_Toc192581136"/>
      <w:r w:rsidRPr="006C4E36">
        <w:lastRenderedPageBreak/>
        <w:t>Zjawiska w sferze przestrzenno-funkcjonalnej</w:t>
      </w:r>
      <w:bookmarkEnd w:id="72"/>
    </w:p>
    <w:p w14:paraId="37C33CDF" w14:textId="151D116C" w:rsidR="006C4E36" w:rsidRDefault="006C4E36" w:rsidP="006C4E36">
      <w:pPr>
        <w:pStyle w:val="WYRNIENIE"/>
      </w:pPr>
      <w:r>
        <w:t>Rozwiązania urbanistyczne</w:t>
      </w:r>
      <w:r>
        <w:tab/>
      </w:r>
      <w:r>
        <w:tab/>
      </w:r>
      <w:r>
        <w:tab/>
      </w:r>
      <w:r>
        <w:tab/>
      </w:r>
      <w:r>
        <w:tab/>
      </w:r>
      <w:r>
        <w:tab/>
      </w:r>
      <w:r>
        <w:tab/>
      </w:r>
      <w:r>
        <w:tab/>
      </w:r>
    </w:p>
    <w:p w14:paraId="68003EB3" w14:textId="2E1D1656" w:rsidR="006C4E36" w:rsidRDefault="006C4E36" w:rsidP="006C4E36">
      <w:pPr>
        <w:pStyle w:val="TEKST"/>
      </w:pPr>
      <w:r>
        <w:t>W 2023 r. na terenie miasta obowiązywało 80</w:t>
      </w:r>
      <w:r w:rsidR="00EE4563">
        <w:t xml:space="preserve"> </w:t>
      </w:r>
      <w:r>
        <w:t>miejscowych planów zagospodarowania przestrzennego (dalej mpzp, plany miejscowe), z czego 66 zostało sporządzonych na podstawie ustawy z 2003 r. (</w:t>
      </w:r>
      <w:r>
        <w:fldChar w:fldCharType="begin"/>
      </w:r>
      <w:r>
        <w:instrText xml:space="preserve"> REF _Ref190345082 \h </w:instrText>
      </w:r>
      <w:r>
        <w:fldChar w:fldCharType="separate"/>
      </w:r>
      <w:r w:rsidR="000E5576" w:rsidRPr="006C4E36">
        <w:t xml:space="preserve">Tab. </w:t>
      </w:r>
      <w:r w:rsidR="000E5576">
        <w:rPr>
          <w:noProof/>
        </w:rPr>
        <w:t>15</w:t>
      </w:r>
      <w:r>
        <w:fldChar w:fldCharType="end"/>
      </w:r>
      <w:r>
        <w:t>). Pokrycie miasta planami miejscowymi wynosi 47,1%</w:t>
      </w:r>
      <w:r w:rsidR="00ED1E6D">
        <w:t xml:space="preserve">, a w latach 2019-2023 średnio rocznie wydano 4 decyzje WZ. </w:t>
      </w:r>
      <w:r>
        <w:t xml:space="preserve">W związku z powyższym liczba pozwoleń na budowę wydawanych w oparciu o decyzje o warunkach zabudowy (dalej decyzje WZ) jest znikoma. </w:t>
      </w:r>
      <w:r w:rsidR="00ED1E6D">
        <w:t>Pokrycie mpzp prezentuje (</w:t>
      </w:r>
      <w:r w:rsidR="00ED1E6D">
        <w:fldChar w:fldCharType="begin"/>
      </w:r>
      <w:r w:rsidR="00ED1E6D">
        <w:instrText xml:space="preserve"> REF _Ref190345638 \h </w:instrText>
      </w:r>
      <w:r w:rsidR="00ED1E6D">
        <w:fldChar w:fldCharType="separate"/>
      </w:r>
      <w:r w:rsidR="000E5576" w:rsidRPr="006C4E36">
        <w:t xml:space="preserve">Rys. </w:t>
      </w:r>
      <w:r w:rsidR="000E5576">
        <w:rPr>
          <w:noProof/>
        </w:rPr>
        <w:t>3</w:t>
      </w:r>
      <w:r w:rsidR="00ED1E6D">
        <w:fldChar w:fldCharType="end"/>
      </w:r>
      <w:r w:rsidR="00ED1E6D">
        <w:t>).</w:t>
      </w:r>
    </w:p>
    <w:p w14:paraId="037CDE86" w14:textId="3B0C3D21" w:rsidR="00ED1E6D" w:rsidRDefault="00ED1E6D" w:rsidP="006C4E36">
      <w:pPr>
        <w:pStyle w:val="TEKST"/>
      </w:pPr>
      <w:r w:rsidRPr="00ED1E6D">
        <w:t>Wysokie pokrycie obszaru gminy planami miejscowymi determinuje pożądany sposób zagospodarowania terenów. Świadome kształtowanie polityki miasta oparte na analizie uwarunkowań przestrzennych, ekonomicznych i środowiskowych, umożliwia realizację celów zrównoważonego rozwoju.</w:t>
      </w:r>
    </w:p>
    <w:p w14:paraId="6C723D34" w14:textId="77777777" w:rsidR="006C4E36" w:rsidRDefault="006C4E36" w:rsidP="006C4E36">
      <w:pPr>
        <w:pStyle w:val="TEKST"/>
      </w:pPr>
      <w:r>
        <w:t>Miasto posiada rezerwy terenów wskazanych do zainwestowania w dokumentach planistycznych. Problem stanowią tereny wskazane do zabudowy, które znajdują się w zasięgu obszaru szczególnego zagrożenia powodzią.</w:t>
      </w:r>
    </w:p>
    <w:p w14:paraId="3E3B936E" w14:textId="1663BF58" w:rsidR="006C4E36" w:rsidRPr="006C4E36" w:rsidRDefault="006C4E36" w:rsidP="006C4E36">
      <w:pPr>
        <w:pStyle w:val="PODPISTABELA"/>
      </w:pPr>
      <w:bookmarkStart w:id="73" w:name="_Ref190345082"/>
      <w:bookmarkStart w:id="74" w:name="_Toc192581207"/>
      <w:r w:rsidRPr="006C4E36">
        <w:t xml:space="preserve">Tab. </w:t>
      </w:r>
      <w:fldSimple w:instr=" SEQ Tab. \* ARABIC ">
        <w:r w:rsidR="000E5576">
          <w:rPr>
            <w:noProof/>
          </w:rPr>
          <w:t>15</w:t>
        </w:r>
      </w:fldSimple>
      <w:bookmarkEnd w:id="73"/>
      <w:r w:rsidRPr="006C4E36">
        <w:t>. Miejscowe plany zagospodarowania przestrzennego na terenie Redy w latach 2019-2023</w:t>
      </w:r>
      <w:bookmarkEnd w:id="74"/>
    </w:p>
    <w:tbl>
      <w:tblPr>
        <w:tblW w:w="9072" w:type="dxa"/>
        <w:jc w:val="center"/>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815"/>
        <w:gridCol w:w="850"/>
        <w:gridCol w:w="851"/>
        <w:gridCol w:w="850"/>
        <w:gridCol w:w="851"/>
        <w:gridCol w:w="855"/>
      </w:tblGrid>
      <w:tr w:rsidR="003B5E5F" w14:paraId="7870350C" w14:textId="77777777" w:rsidTr="003B5E5F">
        <w:trPr>
          <w:trHeight w:val="340"/>
          <w:jc w:val="center"/>
        </w:trPr>
        <w:tc>
          <w:tcPr>
            <w:tcW w:w="4815" w:type="dxa"/>
            <w:shd w:val="clear" w:color="auto" w:fill="DAE9F7" w:themeFill="text2" w:themeFillTint="1A"/>
            <w:vAlign w:val="center"/>
          </w:tcPr>
          <w:p w14:paraId="06A37818" w14:textId="77777777" w:rsidR="006C4E36" w:rsidRDefault="006C4E36" w:rsidP="003B5E5F">
            <w:pPr>
              <w:pStyle w:val="TAB-RD"/>
            </w:pPr>
          </w:p>
        </w:tc>
        <w:tc>
          <w:tcPr>
            <w:tcW w:w="850" w:type="dxa"/>
            <w:shd w:val="clear" w:color="auto" w:fill="DAE9F7" w:themeFill="text2" w:themeFillTint="1A"/>
            <w:vAlign w:val="center"/>
          </w:tcPr>
          <w:p w14:paraId="4842E5FE" w14:textId="77777777" w:rsidR="006C4E36" w:rsidRDefault="006C4E36" w:rsidP="003B5E5F">
            <w:pPr>
              <w:pStyle w:val="TAB-RD"/>
              <w:rPr>
                <w:color w:val="C00000"/>
              </w:rPr>
            </w:pPr>
            <w:r>
              <w:t>2019</w:t>
            </w:r>
          </w:p>
        </w:tc>
        <w:tc>
          <w:tcPr>
            <w:tcW w:w="851" w:type="dxa"/>
            <w:shd w:val="clear" w:color="auto" w:fill="DAE9F7" w:themeFill="text2" w:themeFillTint="1A"/>
            <w:vAlign w:val="center"/>
          </w:tcPr>
          <w:p w14:paraId="497E20BB" w14:textId="77777777" w:rsidR="006C4E36" w:rsidRDefault="006C4E36" w:rsidP="003B5E5F">
            <w:pPr>
              <w:pStyle w:val="TAB-RD"/>
              <w:rPr>
                <w:color w:val="C00000"/>
              </w:rPr>
            </w:pPr>
            <w:r>
              <w:t>2020</w:t>
            </w:r>
          </w:p>
        </w:tc>
        <w:tc>
          <w:tcPr>
            <w:tcW w:w="850" w:type="dxa"/>
            <w:shd w:val="clear" w:color="auto" w:fill="DAE9F7" w:themeFill="text2" w:themeFillTint="1A"/>
            <w:vAlign w:val="center"/>
          </w:tcPr>
          <w:p w14:paraId="06BA8F83" w14:textId="77777777" w:rsidR="006C4E36" w:rsidRDefault="006C4E36" w:rsidP="003B5E5F">
            <w:pPr>
              <w:pStyle w:val="TAB-RD"/>
              <w:rPr>
                <w:color w:val="C00000"/>
              </w:rPr>
            </w:pPr>
            <w:r>
              <w:t>2021</w:t>
            </w:r>
          </w:p>
        </w:tc>
        <w:tc>
          <w:tcPr>
            <w:tcW w:w="851" w:type="dxa"/>
            <w:shd w:val="clear" w:color="auto" w:fill="DAE9F7" w:themeFill="text2" w:themeFillTint="1A"/>
            <w:vAlign w:val="center"/>
          </w:tcPr>
          <w:p w14:paraId="3E204572" w14:textId="77777777" w:rsidR="006C4E36" w:rsidRDefault="006C4E36" w:rsidP="003B5E5F">
            <w:pPr>
              <w:pStyle w:val="TAB-RD"/>
              <w:rPr>
                <w:color w:val="C00000"/>
              </w:rPr>
            </w:pPr>
            <w:r>
              <w:t>2022</w:t>
            </w:r>
          </w:p>
        </w:tc>
        <w:tc>
          <w:tcPr>
            <w:tcW w:w="855" w:type="dxa"/>
            <w:shd w:val="clear" w:color="auto" w:fill="DAE9F7" w:themeFill="text2" w:themeFillTint="1A"/>
            <w:vAlign w:val="center"/>
          </w:tcPr>
          <w:p w14:paraId="7714EA5F" w14:textId="77777777" w:rsidR="006C4E36" w:rsidRDefault="006C4E36" w:rsidP="003B5E5F">
            <w:pPr>
              <w:pStyle w:val="TAB-RD"/>
              <w:rPr>
                <w:color w:val="C00000"/>
              </w:rPr>
            </w:pPr>
            <w:r>
              <w:t>2023</w:t>
            </w:r>
          </w:p>
        </w:tc>
      </w:tr>
      <w:tr w:rsidR="006C4E36" w14:paraId="74A96BA0" w14:textId="77777777" w:rsidTr="003B5E5F">
        <w:trPr>
          <w:trHeight w:val="269"/>
          <w:jc w:val="center"/>
        </w:trPr>
        <w:tc>
          <w:tcPr>
            <w:tcW w:w="4815" w:type="dxa"/>
            <w:shd w:val="clear" w:color="auto" w:fill="auto"/>
            <w:vAlign w:val="center"/>
          </w:tcPr>
          <w:p w14:paraId="03AFF4FD" w14:textId="77777777" w:rsidR="006C4E36" w:rsidRPr="003B5E5F" w:rsidRDefault="006C4E36" w:rsidP="003B5E5F">
            <w:pPr>
              <w:pStyle w:val="TAB-TXT-L"/>
            </w:pPr>
            <w:r w:rsidRPr="003B5E5F">
              <w:t>Plany zagospodarowania przestrzennego ogółem</w:t>
            </w:r>
          </w:p>
        </w:tc>
        <w:tc>
          <w:tcPr>
            <w:tcW w:w="850" w:type="dxa"/>
            <w:shd w:val="clear" w:color="auto" w:fill="auto"/>
            <w:vAlign w:val="center"/>
          </w:tcPr>
          <w:p w14:paraId="1056497B" w14:textId="77777777" w:rsidR="006C4E36" w:rsidRDefault="006C4E36" w:rsidP="003B5E5F">
            <w:pPr>
              <w:pStyle w:val="TAB-CYF-P"/>
            </w:pPr>
            <w:r>
              <w:t>71 </w:t>
            </w:r>
          </w:p>
        </w:tc>
        <w:tc>
          <w:tcPr>
            <w:tcW w:w="851" w:type="dxa"/>
            <w:shd w:val="clear" w:color="auto" w:fill="auto"/>
            <w:vAlign w:val="center"/>
          </w:tcPr>
          <w:p w14:paraId="594DB6AB" w14:textId="77777777" w:rsidR="006C4E36" w:rsidRDefault="006C4E36" w:rsidP="003B5E5F">
            <w:pPr>
              <w:pStyle w:val="TAB-CYF-P"/>
            </w:pPr>
            <w:r>
              <w:t>73 </w:t>
            </w:r>
          </w:p>
        </w:tc>
        <w:tc>
          <w:tcPr>
            <w:tcW w:w="850" w:type="dxa"/>
            <w:shd w:val="clear" w:color="auto" w:fill="auto"/>
            <w:vAlign w:val="center"/>
          </w:tcPr>
          <w:p w14:paraId="1565A6CD" w14:textId="77777777" w:rsidR="006C4E36" w:rsidRDefault="006C4E36" w:rsidP="003B5E5F">
            <w:pPr>
              <w:pStyle w:val="TAB-CYF-P"/>
            </w:pPr>
            <w:r>
              <w:t>74 </w:t>
            </w:r>
          </w:p>
        </w:tc>
        <w:tc>
          <w:tcPr>
            <w:tcW w:w="851" w:type="dxa"/>
            <w:shd w:val="clear" w:color="auto" w:fill="auto"/>
            <w:vAlign w:val="center"/>
          </w:tcPr>
          <w:p w14:paraId="77BCB06E" w14:textId="77777777" w:rsidR="006C4E36" w:rsidRDefault="006C4E36" w:rsidP="003B5E5F">
            <w:pPr>
              <w:pStyle w:val="TAB-CYF-P"/>
            </w:pPr>
            <w:r>
              <w:t>77 </w:t>
            </w:r>
          </w:p>
        </w:tc>
        <w:tc>
          <w:tcPr>
            <w:tcW w:w="855" w:type="dxa"/>
            <w:shd w:val="clear" w:color="auto" w:fill="auto"/>
            <w:vAlign w:val="center"/>
          </w:tcPr>
          <w:p w14:paraId="1CC96160" w14:textId="77777777" w:rsidR="006C4E36" w:rsidRDefault="006C4E36" w:rsidP="003B5E5F">
            <w:pPr>
              <w:pStyle w:val="TAB-CYF-P"/>
            </w:pPr>
            <w:r>
              <w:t>80</w:t>
            </w:r>
          </w:p>
        </w:tc>
      </w:tr>
      <w:tr w:rsidR="006C4E36" w14:paraId="490F34FC" w14:textId="77777777" w:rsidTr="003B5E5F">
        <w:trPr>
          <w:trHeight w:val="269"/>
          <w:jc w:val="center"/>
        </w:trPr>
        <w:tc>
          <w:tcPr>
            <w:tcW w:w="4815" w:type="dxa"/>
            <w:shd w:val="clear" w:color="auto" w:fill="auto"/>
            <w:vAlign w:val="center"/>
          </w:tcPr>
          <w:p w14:paraId="2292CB78" w14:textId="77777777" w:rsidR="006C4E36" w:rsidRPr="003B5E5F" w:rsidRDefault="006C4E36" w:rsidP="003B5E5F">
            <w:pPr>
              <w:pStyle w:val="TAB-TXT-L"/>
            </w:pPr>
            <w:r w:rsidRPr="003B5E5F">
              <w:t>Udział powierzchni objętej obowiązującymi miejscowymi planami zagospodarowania przestrzennego w powierzchni ogółem</w:t>
            </w:r>
          </w:p>
        </w:tc>
        <w:tc>
          <w:tcPr>
            <w:tcW w:w="850" w:type="dxa"/>
            <w:shd w:val="clear" w:color="auto" w:fill="auto"/>
            <w:vAlign w:val="center"/>
          </w:tcPr>
          <w:p w14:paraId="74947542" w14:textId="77777777" w:rsidR="006C4E36" w:rsidRDefault="006C4E36" w:rsidP="003B5E5F">
            <w:pPr>
              <w:pStyle w:val="TAB-CYF-P"/>
            </w:pPr>
            <w:r>
              <w:t>45,6 </w:t>
            </w:r>
          </w:p>
        </w:tc>
        <w:tc>
          <w:tcPr>
            <w:tcW w:w="851" w:type="dxa"/>
            <w:shd w:val="clear" w:color="auto" w:fill="auto"/>
            <w:vAlign w:val="center"/>
          </w:tcPr>
          <w:p w14:paraId="7E636DCB" w14:textId="77777777" w:rsidR="006C4E36" w:rsidRDefault="006C4E36" w:rsidP="003B5E5F">
            <w:pPr>
              <w:pStyle w:val="TAB-CYF-P"/>
            </w:pPr>
            <w:r>
              <w:t>45,7 </w:t>
            </w:r>
          </w:p>
        </w:tc>
        <w:tc>
          <w:tcPr>
            <w:tcW w:w="850" w:type="dxa"/>
            <w:shd w:val="clear" w:color="auto" w:fill="auto"/>
            <w:vAlign w:val="center"/>
          </w:tcPr>
          <w:p w14:paraId="4777F8A9" w14:textId="77777777" w:rsidR="006C4E36" w:rsidRDefault="006C4E36" w:rsidP="003B5E5F">
            <w:pPr>
              <w:pStyle w:val="TAB-CYF-P"/>
            </w:pPr>
            <w:r>
              <w:t>45,7 </w:t>
            </w:r>
          </w:p>
        </w:tc>
        <w:tc>
          <w:tcPr>
            <w:tcW w:w="851" w:type="dxa"/>
            <w:shd w:val="clear" w:color="auto" w:fill="auto"/>
            <w:vAlign w:val="center"/>
          </w:tcPr>
          <w:p w14:paraId="608B453B" w14:textId="77777777" w:rsidR="006C4E36" w:rsidRDefault="006C4E36" w:rsidP="003B5E5F">
            <w:pPr>
              <w:pStyle w:val="TAB-CYF-P"/>
            </w:pPr>
            <w:r>
              <w:t>45,7 </w:t>
            </w:r>
          </w:p>
        </w:tc>
        <w:tc>
          <w:tcPr>
            <w:tcW w:w="855" w:type="dxa"/>
            <w:shd w:val="clear" w:color="auto" w:fill="auto"/>
            <w:vAlign w:val="center"/>
          </w:tcPr>
          <w:p w14:paraId="59EBE078" w14:textId="77777777" w:rsidR="006C4E36" w:rsidRDefault="006C4E36" w:rsidP="003B5E5F">
            <w:pPr>
              <w:pStyle w:val="TAB-CYF-P"/>
            </w:pPr>
            <w:r>
              <w:t>47,1</w:t>
            </w:r>
          </w:p>
        </w:tc>
      </w:tr>
      <w:tr w:rsidR="006C4E36" w14:paraId="45CEC30C" w14:textId="77777777" w:rsidTr="003B5E5F">
        <w:trPr>
          <w:trHeight w:val="269"/>
          <w:jc w:val="center"/>
        </w:trPr>
        <w:tc>
          <w:tcPr>
            <w:tcW w:w="4815" w:type="dxa"/>
            <w:shd w:val="clear" w:color="auto" w:fill="auto"/>
            <w:vAlign w:val="center"/>
          </w:tcPr>
          <w:p w14:paraId="677075C5" w14:textId="77777777" w:rsidR="006C4E36" w:rsidRPr="003B5E5F" w:rsidRDefault="006C4E36" w:rsidP="003B5E5F">
            <w:pPr>
              <w:pStyle w:val="TAB-TXT-L"/>
            </w:pPr>
            <w:r w:rsidRPr="003B5E5F">
              <w:t>Plany sporządzone na podstawie ustawy z 2003 r.</w:t>
            </w:r>
          </w:p>
        </w:tc>
        <w:tc>
          <w:tcPr>
            <w:tcW w:w="850" w:type="dxa"/>
            <w:shd w:val="clear" w:color="auto" w:fill="auto"/>
            <w:vAlign w:val="center"/>
          </w:tcPr>
          <w:p w14:paraId="6062F8AE" w14:textId="77777777" w:rsidR="006C4E36" w:rsidRDefault="006C4E36" w:rsidP="003B5E5F">
            <w:pPr>
              <w:pStyle w:val="TAB-CYF-P"/>
            </w:pPr>
            <w:r>
              <w:t>57 </w:t>
            </w:r>
          </w:p>
        </w:tc>
        <w:tc>
          <w:tcPr>
            <w:tcW w:w="851" w:type="dxa"/>
            <w:shd w:val="clear" w:color="auto" w:fill="auto"/>
            <w:vAlign w:val="center"/>
          </w:tcPr>
          <w:p w14:paraId="4FEB1D8D" w14:textId="77777777" w:rsidR="006C4E36" w:rsidRDefault="006C4E36" w:rsidP="003B5E5F">
            <w:pPr>
              <w:pStyle w:val="TAB-CYF-P"/>
            </w:pPr>
            <w:r>
              <w:t>59 </w:t>
            </w:r>
          </w:p>
        </w:tc>
        <w:tc>
          <w:tcPr>
            <w:tcW w:w="850" w:type="dxa"/>
            <w:shd w:val="clear" w:color="auto" w:fill="auto"/>
            <w:vAlign w:val="center"/>
          </w:tcPr>
          <w:p w14:paraId="09D98B1C" w14:textId="77777777" w:rsidR="006C4E36" w:rsidRDefault="006C4E36" w:rsidP="003B5E5F">
            <w:pPr>
              <w:pStyle w:val="TAB-CYF-P"/>
            </w:pPr>
            <w:r>
              <w:t>60 </w:t>
            </w:r>
          </w:p>
        </w:tc>
        <w:tc>
          <w:tcPr>
            <w:tcW w:w="851" w:type="dxa"/>
            <w:shd w:val="clear" w:color="auto" w:fill="auto"/>
            <w:vAlign w:val="center"/>
          </w:tcPr>
          <w:p w14:paraId="79BA5F53" w14:textId="77777777" w:rsidR="006C4E36" w:rsidRDefault="006C4E36" w:rsidP="003B5E5F">
            <w:pPr>
              <w:pStyle w:val="TAB-CYF-P"/>
            </w:pPr>
            <w:r>
              <w:t>63 </w:t>
            </w:r>
          </w:p>
        </w:tc>
        <w:tc>
          <w:tcPr>
            <w:tcW w:w="855" w:type="dxa"/>
            <w:shd w:val="clear" w:color="auto" w:fill="auto"/>
            <w:vAlign w:val="center"/>
          </w:tcPr>
          <w:p w14:paraId="7DE7EF28" w14:textId="77777777" w:rsidR="006C4E36" w:rsidRDefault="006C4E36" w:rsidP="003B5E5F">
            <w:pPr>
              <w:pStyle w:val="TAB-CYF-P"/>
            </w:pPr>
            <w:r>
              <w:t>66</w:t>
            </w:r>
          </w:p>
        </w:tc>
      </w:tr>
    </w:tbl>
    <w:p w14:paraId="281D8465" w14:textId="36FA5786" w:rsidR="006C4E36" w:rsidRDefault="006C4E36" w:rsidP="00372412">
      <w:pPr>
        <w:pStyle w:val="RDO"/>
        <w:rPr>
          <w:highlight w:val="yellow"/>
        </w:rPr>
      </w:pPr>
      <w:r>
        <w:t>Źródło: Bank Danych Lokalnych, GUS.</w:t>
      </w:r>
    </w:p>
    <w:p w14:paraId="0F6CD2CA" w14:textId="77777777" w:rsidR="006C4E36" w:rsidRDefault="006C4E36" w:rsidP="006C4E36">
      <w:pPr>
        <w:pBdr>
          <w:top w:val="nil"/>
          <w:left w:val="nil"/>
          <w:bottom w:val="nil"/>
          <w:right w:val="nil"/>
          <w:between w:val="nil"/>
        </w:pBdr>
        <w:spacing w:after="120"/>
        <w:rPr>
          <w:color w:val="767171"/>
          <w:sz w:val="16"/>
          <w:szCs w:val="16"/>
        </w:rPr>
      </w:pPr>
    </w:p>
    <w:p w14:paraId="5CDF366B" w14:textId="77777777" w:rsidR="006C4E36" w:rsidRDefault="006C4E36" w:rsidP="006C4E36">
      <w:pPr>
        <w:pBdr>
          <w:top w:val="nil"/>
          <w:left w:val="nil"/>
          <w:bottom w:val="nil"/>
          <w:right w:val="nil"/>
          <w:between w:val="nil"/>
        </w:pBdr>
        <w:spacing w:after="120"/>
        <w:rPr>
          <w:color w:val="767171"/>
          <w:sz w:val="16"/>
          <w:szCs w:val="16"/>
        </w:rPr>
      </w:pPr>
    </w:p>
    <w:p w14:paraId="7A37990F" w14:textId="77777777" w:rsidR="006C4E36" w:rsidRDefault="006C4E36" w:rsidP="006C4E36">
      <w:pPr>
        <w:pStyle w:val="PODPISTABELA"/>
      </w:pPr>
      <w:r>
        <w:rPr>
          <w:noProof/>
        </w:rPr>
        <w:lastRenderedPageBreak/>
        <w:drawing>
          <wp:inline distT="0" distB="0" distL="0" distR="0" wp14:anchorId="52758378" wp14:editId="15EE9271">
            <wp:extent cx="5401310" cy="4162567"/>
            <wp:effectExtent l="0" t="0" r="8890" b="9525"/>
            <wp:docPr id="1429434974" name="image62.jpg" descr="Obraz zawierający mapa, atlas, tekst&#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62.jpg" descr="Obraz zawierający mapa, atlas, tekst&#10;&#10;Zawartość wygenerowana przez sztuczną inteligencję może być niepoprawna."/>
                    <pic:cNvPicPr preferRelativeResize="0"/>
                  </pic:nvPicPr>
                  <pic:blipFill rotWithShape="1">
                    <a:blip r:embed="rId16"/>
                    <a:srcRect b="3798"/>
                    <a:stretch/>
                  </pic:blipFill>
                  <pic:spPr bwMode="auto">
                    <a:xfrm>
                      <a:off x="0" y="0"/>
                      <a:ext cx="5401310" cy="4162567"/>
                    </a:xfrm>
                    <a:prstGeom prst="rect">
                      <a:avLst/>
                    </a:prstGeom>
                    <a:ln>
                      <a:noFill/>
                    </a:ln>
                    <a:extLst>
                      <a:ext uri="{53640926-AAD7-44D8-BBD7-CCE9431645EC}">
                        <a14:shadowObscured xmlns:a14="http://schemas.microsoft.com/office/drawing/2010/main"/>
                      </a:ext>
                    </a:extLst>
                  </pic:spPr>
                </pic:pic>
              </a:graphicData>
            </a:graphic>
          </wp:inline>
        </w:drawing>
      </w:r>
    </w:p>
    <w:p w14:paraId="566DA5EA" w14:textId="322CE0B5" w:rsidR="006C4E36" w:rsidRPr="006C4E36" w:rsidRDefault="006C4E36" w:rsidP="006C4E36">
      <w:pPr>
        <w:pStyle w:val="PODPISTABELA"/>
        <w:rPr>
          <w:highlight w:val="yellow"/>
        </w:rPr>
      </w:pPr>
      <w:bookmarkStart w:id="75" w:name="_heading=h.2u6wntf" w:colFirst="0" w:colLast="0"/>
      <w:bookmarkStart w:id="76" w:name="_Ref190345638"/>
      <w:bookmarkStart w:id="77" w:name="_Toc192581153"/>
      <w:bookmarkEnd w:id="75"/>
      <w:r w:rsidRPr="006C4E36">
        <w:t xml:space="preserve">Rys. </w:t>
      </w:r>
      <w:fldSimple w:instr=" SEQ Rys. \* ARABIC ">
        <w:r w:rsidR="000E5576">
          <w:rPr>
            <w:noProof/>
          </w:rPr>
          <w:t>3</w:t>
        </w:r>
      </w:fldSimple>
      <w:bookmarkEnd w:id="76"/>
      <w:r w:rsidRPr="006C4E36">
        <w:t>. Polityka przestrzenna na terenie Redy wyrażona w obowiązujących planach miejscowych</w:t>
      </w:r>
      <w:bookmarkEnd w:id="77"/>
    </w:p>
    <w:p w14:paraId="5A9D6850" w14:textId="2C153F5D" w:rsidR="006C4E36" w:rsidRDefault="003B5E5F" w:rsidP="00372412">
      <w:pPr>
        <w:pStyle w:val="RDO"/>
      </w:pPr>
      <w:r>
        <w:t>Ź</w:t>
      </w:r>
      <w:r w:rsidR="006C4E36">
        <w:t xml:space="preserve">ródło: opracowanie własne na podstawie danych </w:t>
      </w:r>
      <w:r w:rsidR="006C4E36" w:rsidRPr="00EF09EA">
        <w:t>https://reda.e-mapa.net/</w:t>
      </w:r>
    </w:p>
    <w:p w14:paraId="63B7A0EC" w14:textId="363DC480" w:rsidR="006C4E36" w:rsidRDefault="006C4E36" w:rsidP="003B5E5F">
      <w:pPr>
        <w:pStyle w:val="TEKST"/>
      </w:pPr>
      <w:r>
        <w:t xml:space="preserve">Na terenie miasta znajduje się </w:t>
      </w:r>
      <w:sdt>
        <w:sdtPr>
          <w:tag w:val="goog_rdk_1"/>
          <w:id w:val="-1176877937"/>
        </w:sdtPr>
        <w:sdtEndPr/>
        <w:sdtContent/>
      </w:sdt>
      <w:r w:rsidR="00985FEC">
        <w:t>67</w:t>
      </w:r>
      <w:r>
        <w:t xml:space="preserve"> obiektów ujętych w Gminnej Ewidencji Zabytków</w:t>
      </w:r>
      <w:r w:rsidR="00985FEC">
        <w:t>, ponadto mpzp wskazują 3 kolejne budynki jako historyczne</w:t>
      </w:r>
      <w:r>
        <w:t>. Najcenniejszym obiektem zabytkowym wpisanym do Rejestru zabytków jest Kościół pw. Wniebowzięcia Najświętszej Mar</w:t>
      </w:r>
      <w:r w:rsidR="007D342E">
        <w:t>i</w:t>
      </w:r>
      <w:r>
        <w:t>i Panny i św. Katarzyny Aleksandryjskiej z 1903 r. W rejestrze zabytków archeologii ujętych jest także 6 stanowisk archeologicznych zlokalizowanych w granicach miasta.</w:t>
      </w:r>
    </w:p>
    <w:p w14:paraId="6417064A" w14:textId="15B1F18E" w:rsidR="006C4E36" w:rsidRDefault="006C4E36" w:rsidP="003B5E5F">
      <w:pPr>
        <w:pStyle w:val="TEKST"/>
      </w:pPr>
      <w:r>
        <w:t xml:space="preserve">Obiekty zabytkowe są jednym z istotniejszych potencjałów w procesie rewitalizacji. Jednocześnie obszary, w których koncentrują się zabytki, mają ograniczone możliwości zmiany użytkowania oraz przekształceń funkcjonalnych mimo zmieniających się funkcji obszaru i jego otoczenia, z uwagi na przepisy odrębne i nadzór konserwatora zabytków, mające na celu ich ochronę. Problemem dotyczącym zabytkowego zasobu miasta są wysokie potrzeby remontowe wynikające ze złego stanu technicznego części obiektów oraz </w:t>
      </w:r>
      <w:r w:rsidR="006476BA">
        <w:t>wysokie koszty</w:t>
      </w:r>
      <w:r>
        <w:t xml:space="preserve"> prac konserwatorskich. Ponadto część historycznych budynków wykorzystywanych jako siedziby różnych instytucji i organizacji wymaga dostosowania do potrzeb osób ze szczególnymi potrzebami, o których mowa w ustawie z dnia 19 lipca 2019 r. o zapewnianiu dostępności osobom ze szczególnymi potrzebami.</w:t>
      </w:r>
    </w:p>
    <w:p w14:paraId="62594396" w14:textId="21DE9AB1" w:rsidR="006C4E36" w:rsidRDefault="006C4E36" w:rsidP="003B5E5F">
      <w:pPr>
        <w:pStyle w:val="WYRNIENIE"/>
      </w:pPr>
      <w:r>
        <w:t>Infrastruktura techniczna</w:t>
      </w:r>
      <w:r w:rsidR="003B5E5F">
        <w:tab/>
      </w:r>
      <w:r w:rsidR="003B5E5F">
        <w:tab/>
      </w:r>
      <w:r w:rsidR="003B5E5F">
        <w:tab/>
      </w:r>
      <w:r w:rsidR="003B5E5F">
        <w:tab/>
      </w:r>
      <w:r w:rsidR="003B5E5F">
        <w:tab/>
      </w:r>
      <w:r w:rsidR="003B5E5F">
        <w:tab/>
      </w:r>
      <w:r w:rsidR="003B5E5F">
        <w:tab/>
      </w:r>
      <w:r w:rsidR="003B5E5F">
        <w:tab/>
      </w:r>
    </w:p>
    <w:p w14:paraId="1582B141" w14:textId="57851121" w:rsidR="006C4E36" w:rsidRDefault="006C4E36" w:rsidP="003B5E5F">
      <w:pPr>
        <w:pStyle w:val="TEKST"/>
      </w:pPr>
      <w:r>
        <w:t xml:space="preserve">Poziom wyposażenia terenów zainwestowanych w infrastrukturę techniczną jest wysoki. Według danych z 2023 r. z instalacji wodociągowej korzystało 95% mieszkańców, z instalacji </w:t>
      </w:r>
      <w:r>
        <w:lastRenderedPageBreak/>
        <w:t>kanalizacyjnej 77%, a z sieci gazowej 60,5% (</w:t>
      </w:r>
      <w:r w:rsidR="00023095">
        <w:fldChar w:fldCharType="begin"/>
      </w:r>
      <w:r w:rsidR="00023095">
        <w:instrText xml:space="preserve"> REF _Ref190346000 \h </w:instrText>
      </w:r>
      <w:r w:rsidR="00023095">
        <w:fldChar w:fldCharType="separate"/>
      </w:r>
      <w:r w:rsidR="000E5576" w:rsidRPr="00606352">
        <w:t xml:space="preserve">Rys. </w:t>
      </w:r>
      <w:r w:rsidR="000E5576">
        <w:rPr>
          <w:noProof/>
        </w:rPr>
        <w:t>17</w:t>
      </w:r>
      <w:r w:rsidR="00023095">
        <w:fldChar w:fldCharType="end"/>
      </w:r>
      <w:r>
        <w:t>). Długość sieci ciepłowniczej (przesyłowej i rozdzielczej) w 2023 r. wynosiła 17,6 km, natomiast długość przyłączy do budynków – 7,9 km. Problem z wyposażeniem w infrastrukturę techniczną dotyczy obszarów peryferyjnych miasta, na których występuje rozproszona zabudowa, przez co realizacja uzbrojenia nie znajduje ekonomicznego uzasadnienia. Na terenach tych stosowane są rozwiązania indywidualne. Ponadto część budynków użyteczności publicznej i zabudowy wielorodzinnej wymaga podłączenia do sieci ciepłowniczej.</w:t>
      </w:r>
    </w:p>
    <w:p w14:paraId="51D6C355" w14:textId="3977DDD8" w:rsidR="006C4E36" w:rsidRDefault="00023095" w:rsidP="003B5E5F">
      <w:pPr>
        <w:pStyle w:val="PODPISTABELA"/>
      </w:pPr>
      <w:bookmarkStart w:id="78" w:name="_heading=h.19c6y18" w:colFirst="0" w:colLast="0"/>
      <w:bookmarkStart w:id="79" w:name="_Toc192581208"/>
      <w:bookmarkEnd w:id="78"/>
      <w:r w:rsidRPr="006C4E36">
        <w:t xml:space="preserve">Tab. </w:t>
      </w:r>
      <w:fldSimple w:instr=" SEQ Tab. \* ARABIC ">
        <w:r w:rsidR="000E5576">
          <w:rPr>
            <w:noProof/>
          </w:rPr>
          <w:t>16</w:t>
        </w:r>
      </w:fldSimple>
      <w:r w:rsidRPr="006C4E36">
        <w:t xml:space="preserve">. </w:t>
      </w:r>
      <w:r w:rsidR="006C4E36">
        <w:t>Korzystający z instalacji - w % ogółu ludności</w:t>
      </w:r>
      <w:bookmarkEnd w:id="79"/>
    </w:p>
    <w:tbl>
      <w:tblPr>
        <w:tblW w:w="9072" w:type="dxa"/>
        <w:jc w:val="center"/>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815"/>
        <w:gridCol w:w="850"/>
        <w:gridCol w:w="851"/>
        <w:gridCol w:w="850"/>
        <w:gridCol w:w="851"/>
        <w:gridCol w:w="855"/>
      </w:tblGrid>
      <w:tr w:rsidR="00C24F3E" w:rsidRPr="003B5E5F" w14:paraId="160026EA" w14:textId="77777777" w:rsidTr="00C24F3E">
        <w:trPr>
          <w:trHeight w:val="340"/>
          <w:jc w:val="center"/>
        </w:trPr>
        <w:tc>
          <w:tcPr>
            <w:tcW w:w="4815" w:type="dxa"/>
            <w:shd w:val="clear" w:color="auto" w:fill="DAE9F7" w:themeFill="text2" w:themeFillTint="1A"/>
            <w:vAlign w:val="center"/>
          </w:tcPr>
          <w:p w14:paraId="371080FA" w14:textId="77777777" w:rsidR="006C4E36" w:rsidRPr="003B5E5F" w:rsidRDefault="006C4E36" w:rsidP="003B5E5F">
            <w:pPr>
              <w:pStyle w:val="TAB-RD"/>
            </w:pPr>
          </w:p>
        </w:tc>
        <w:tc>
          <w:tcPr>
            <w:tcW w:w="850" w:type="dxa"/>
            <w:shd w:val="clear" w:color="auto" w:fill="DAE9F7" w:themeFill="text2" w:themeFillTint="1A"/>
            <w:vAlign w:val="center"/>
          </w:tcPr>
          <w:p w14:paraId="0F30BC48" w14:textId="77777777" w:rsidR="006C4E36" w:rsidRPr="003B5E5F" w:rsidRDefault="006C4E36" w:rsidP="003B5E5F">
            <w:pPr>
              <w:pStyle w:val="TAB-RD"/>
            </w:pPr>
            <w:r w:rsidRPr="003B5E5F">
              <w:t>2019</w:t>
            </w:r>
          </w:p>
        </w:tc>
        <w:tc>
          <w:tcPr>
            <w:tcW w:w="851" w:type="dxa"/>
            <w:shd w:val="clear" w:color="auto" w:fill="DAE9F7" w:themeFill="text2" w:themeFillTint="1A"/>
            <w:vAlign w:val="center"/>
          </w:tcPr>
          <w:p w14:paraId="5BB3D83E" w14:textId="77777777" w:rsidR="006C4E36" w:rsidRPr="003B5E5F" w:rsidRDefault="006C4E36" w:rsidP="003B5E5F">
            <w:pPr>
              <w:pStyle w:val="TAB-RD"/>
            </w:pPr>
            <w:r w:rsidRPr="003B5E5F">
              <w:t>2020</w:t>
            </w:r>
          </w:p>
        </w:tc>
        <w:tc>
          <w:tcPr>
            <w:tcW w:w="850" w:type="dxa"/>
            <w:shd w:val="clear" w:color="auto" w:fill="DAE9F7" w:themeFill="text2" w:themeFillTint="1A"/>
            <w:vAlign w:val="center"/>
          </w:tcPr>
          <w:p w14:paraId="1D7BA44F" w14:textId="77777777" w:rsidR="006C4E36" w:rsidRPr="003B5E5F" w:rsidRDefault="006C4E36" w:rsidP="003B5E5F">
            <w:pPr>
              <w:pStyle w:val="TAB-RD"/>
            </w:pPr>
            <w:r w:rsidRPr="003B5E5F">
              <w:t>2021</w:t>
            </w:r>
          </w:p>
        </w:tc>
        <w:tc>
          <w:tcPr>
            <w:tcW w:w="851" w:type="dxa"/>
            <w:shd w:val="clear" w:color="auto" w:fill="DAE9F7" w:themeFill="text2" w:themeFillTint="1A"/>
            <w:vAlign w:val="center"/>
          </w:tcPr>
          <w:p w14:paraId="2B5B1FC0" w14:textId="77777777" w:rsidR="006C4E36" w:rsidRPr="003B5E5F" w:rsidRDefault="006C4E36" w:rsidP="003B5E5F">
            <w:pPr>
              <w:pStyle w:val="TAB-RD"/>
            </w:pPr>
            <w:r w:rsidRPr="003B5E5F">
              <w:t>2022</w:t>
            </w:r>
          </w:p>
        </w:tc>
        <w:tc>
          <w:tcPr>
            <w:tcW w:w="855" w:type="dxa"/>
            <w:shd w:val="clear" w:color="auto" w:fill="DAE9F7" w:themeFill="text2" w:themeFillTint="1A"/>
            <w:vAlign w:val="center"/>
          </w:tcPr>
          <w:p w14:paraId="61DDD34D" w14:textId="77777777" w:rsidR="006C4E36" w:rsidRPr="003B5E5F" w:rsidRDefault="006C4E36" w:rsidP="003B5E5F">
            <w:pPr>
              <w:pStyle w:val="TAB-RD"/>
            </w:pPr>
            <w:r w:rsidRPr="003B5E5F">
              <w:t>2023</w:t>
            </w:r>
          </w:p>
        </w:tc>
      </w:tr>
      <w:tr w:rsidR="006C4E36" w14:paraId="573D8EA2" w14:textId="77777777" w:rsidTr="00C24F3E">
        <w:trPr>
          <w:trHeight w:val="269"/>
          <w:jc w:val="center"/>
        </w:trPr>
        <w:tc>
          <w:tcPr>
            <w:tcW w:w="4815" w:type="dxa"/>
            <w:shd w:val="clear" w:color="auto" w:fill="auto"/>
            <w:vAlign w:val="center"/>
          </w:tcPr>
          <w:p w14:paraId="1EE18EBD" w14:textId="77777777" w:rsidR="006C4E36" w:rsidRDefault="006C4E36" w:rsidP="003B5E5F">
            <w:pPr>
              <w:pStyle w:val="TAB-TXT-L"/>
            </w:pPr>
            <w:r>
              <w:t>wodociąg</w:t>
            </w:r>
          </w:p>
        </w:tc>
        <w:tc>
          <w:tcPr>
            <w:tcW w:w="850" w:type="dxa"/>
            <w:shd w:val="clear" w:color="auto" w:fill="auto"/>
            <w:vAlign w:val="center"/>
          </w:tcPr>
          <w:p w14:paraId="4E2DB72F" w14:textId="77777777" w:rsidR="006C4E36" w:rsidRPr="003B5E5F" w:rsidRDefault="006C4E36" w:rsidP="003B5E5F">
            <w:pPr>
              <w:pStyle w:val="TAB-CYF-P"/>
            </w:pPr>
            <w:r w:rsidRPr="003B5E5F">
              <w:t>95,0 </w:t>
            </w:r>
          </w:p>
        </w:tc>
        <w:tc>
          <w:tcPr>
            <w:tcW w:w="851" w:type="dxa"/>
            <w:shd w:val="clear" w:color="auto" w:fill="auto"/>
            <w:vAlign w:val="center"/>
          </w:tcPr>
          <w:p w14:paraId="4AD96DB3" w14:textId="77777777" w:rsidR="006C4E36" w:rsidRPr="003B5E5F" w:rsidRDefault="006C4E36" w:rsidP="003B5E5F">
            <w:pPr>
              <w:pStyle w:val="TAB-CYF-P"/>
            </w:pPr>
            <w:r w:rsidRPr="003B5E5F">
              <w:t>95,0 </w:t>
            </w:r>
          </w:p>
        </w:tc>
        <w:tc>
          <w:tcPr>
            <w:tcW w:w="850" w:type="dxa"/>
            <w:shd w:val="clear" w:color="auto" w:fill="auto"/>
            <w:vAlign w:val="center"/>
          </w:tcPr>
          <w:p w14:paraId="12524DE3" w14:textId="77777777" w:rsidR="006C4E36" w:rsidRPr="003B5E5F" w:rsidRDefault="006C4E36" w:rsidP="003B5E5F">
            <w:pPr>
              <w:pStyle w:val="TAB-CYF-P"/>
            </w:pPr>
            <w:r w:rsidRPr="003B5E5F">
              <w:t>95,0 </w:t>
            </w:r>
          </w:p>
        </w:tc>
        <w:tc>
          <w:tcPr>
            <w:tcW w:w="851" w:type="dxa"/>
            <w:shd w:val="clear" w:color="auto" w:fill="auto"/>
            <w:vAlign w:val="center"/>
          </w:tcPr>
          <w:p w14:paraId="7A82B97B" w14:textId="77777777" w:rsidR="006C4E36" w:rsidRPr="003B5E5F" w:rsidRDefault="006C4E36" w:rsidP="003B5E5F">
            <w:pPr>
              <w:pStyle w:val="TAB-CYF-P"/>
            </w:pPr>
            <w:r w:rsidRPr="003B5E5F">
              <w:t>95,0 </w:t>
            </w:r>
          </w:p>
        </w:tc>
        <w:tc>
          <w:tcPr>
            <w:tcW w:w="855" w:type="dxa"/>
            <w:shd w:val="clear" w:color="auto" w:fill="auto"/>
            <w:vAlign w:val="center"/>
          </w:tcPr>
          <w:p w14:paraId="0412907C" w14:textId="77777777" w:rsidR="006C4E36" w:rsidRPr="003B5E5F" w:rsidRDefault="006C4E36" w:rsidP="003B5E5F">
            <w:pPr>
              <w:pStyle w:val="TAB-CYF-P"/>
            </w:pPr>
            <w:r w:rsidRPr="003B5E5F">
              <w:t>95,0</w:t>
            </w:r>
          </w:p>
        </w:tc>
      </w:tr>
      <w:tr w:rsidR="006C4E36" w14:paraId="0F9AB7EC" w14:textId="77777777" w:rsidTr="00C24F3E">
        <w:trPr>
          <w:trHeight w:val="269"/>
          <w:jc w:val="center"/>
        </w:trPr>
        <w:tc>
          <w:tcPr>
            <w:tcW w:w="4815" w:type="dxa"/>
            <w:shd w:val="clear" w:color="auto" w:fill="auto"/>
            <w:vAlign w:val="center"/>
          </w:tcPr>
          <w:p w14:paraId="6F95AF6C" w14:textId="77777777" w:rsidR="006C4E36" w:rsidRDefault="006C4E36" w:rsidP="003B5E5F">
            <w:pPr>
              <w:pStyle w:val="TAB-TXT-L"/>
            </w:pPr>
            <w:r>
              <w:t>kanalizacja</w:t>
            </w:r>
          </w:p>
        </w:tc>
        <w:tc>
          <w:tcPr>
            <w:tcW w:w="850" w:type="dxa"/>
            <w:shd w:val="clear" w:color="auto" w:fill="auto"/>
            <w:vAlign w:val="center"/>
          </w:tcPr>
          <w:p w14:paraId="5C77A284" w14:textId="77777777" w:rsidR="006C4E36" w:rsidRPr="003B5E5F" w:rsidRDefault="006C4E36" w:rsidP="003B5E5F">
            <w:pPr>
              <w:pStyle w:val="TAB-CYF-P"/>
            </w:pPr>
            <w:r w:rsidRPr="003B5E5F">
              <w:t>77,0 </w:t>
            </w:r>
          </w:p>
        </w:tc>
        <w:tc>
          <w:tcPr>
            <w:tcW w:w="851" w:type="dxa"/>
            <w:shd w:val="clear" w:color="auto" w:fill="auto"/>
            <w:vAlign w:val="center"/>
          </w:tcPr>
          <w:p w14:paraId="74A28B86" w14:textId="77777777" w:rsidR="006C4E36" w:rsidRPr="003B5E5F" w:rsidRDefault="006C4E36" w:rsidP="003B5E5F">
            <w:pPr>
              <w:pStyle w:val="TAB-CYF-P"/>
            </w:pPr>
            <w:r w:rsidRPr="003B5E5F">
              <w:t>77,0 </w:t>
            </w:r>
          </w:p>
        </w:tc>
        <w:tc>
          <w:tcPr>
            <w:tcW w:w="850" w:type="dxa"/>
            <w:shd w:val="clear" w:color="auto" w:fill="auto"/>
            <w:vAlign w:val="center"/>
          </w:tcPr>
          <w:p w14:paraId="1ACF9143" w14:textId="77777777" w:rsidR="006C4E36" w:rsidRPr="003B5E5F" w:rsidRDefault="006C4E36" w:rsidP="003B5E5F">
            <w:pPr>
              <w:pStyle w:val="TAB-CYF-P"/>
            </w:pPr>
            <w:r w:rsidRPr="003B5E5F">
              <w:t>77,0 </w:t>
            </w:r>
          </w:p>
        </w:tc>
        <w:tc>
          <w:tcPr>
            <w:tcW w:w="851" w:type="dxa"/>
            <w:shd w:val="clear" w:color="auto" w:fill="auto"/>
            <w:vAlign w:val="center"/>
          </w:tcPr>
          <w:p w14:paraId="28047B4D" w14:textId="77777777" w:rsidR="006C4E36" w:rsidRPr="003B5E5F" w:rsidRDefault="006C4E36" w:rsidP="003B5E5F">
            <w:pPr>
              <w:pStyle w:val="TAB-CYF-P"/>
            </w:pPr>
            <w:r w:rsidRPr="003B5E5F">
              <w:t>77,0 </w:t>
            </w:r>
          </w:p>
        </w:tc>
        <w:tc>
          <w:tcPr>
            <w:tcW w:w="855" w:type="dxa"/>
            <w:shd w:val="clear" w:color="auto" w:fill="auto"/>
            <w:vAlign w:val="center"/>
          </w:tcPr>
          <w:p w14:paraId="4EFB0925" w14:textId="77777777" w:rsidR="006C4E36" w:rsidRPr="003B5E5F" w:rsidRDefault="006C4E36" w:rsidP="003B5E5F">
            <w:pPr>
              <w:pStyle w:val="TAB-CYF-P"/>
            </w:pPr>
            <w:r w:rsidRPr="003B5E5F">
              <w:t>77,0</w:t>
            </w:r>
          </w:p>
        </w:tc>
      </w:tr>
      <w:tr w:rsidR="006C4E36" w14:paraId="65514D51" w14:textId="77777777" w:rsidTr="00C24F3E">
        <w:trPr>
          <w:trHeight w:val="269"/>
          <w:jc w:val="center"/>
        </w:trPr>
        <w:tc>
          <w:tcPr>
            <w:tcW w:w="4815" w:type="dxa"/>
            <w:shd w:val="clear" w:color="auto" w:fill="auto"/>
            <w:vAlign w:val="center"/>
          </w:tcPr>
          <w:p w14:paraId="3D8E864B" w14:textId="77777777" w:rsidR="006C4E36" w:rsidRDefault="006C4E36" w:rsidP="003B5E5F">
            <w:pPr>
              <w:pStyle w:val="TAB-TXT-L"/>
            </w:pPr>
            <w:r>
              <w:t>gaz</w:t>
            </w:r>
          </w:p>
        </w:tc>
        <w:tc>
          <w:tcPr>
            <w:tcW w:w="850" w:type="dxa"/>
            <w:shd w:val="clear" w:color="auto" w:fill="auto"/>
            <w:vAlign w:val="center"/>
          </w:tcPr>
          <w:p w14:paraId="1FC2AF82" w14:textId="77777777" w:rsidR="006C4E36" w:rsidRPr="003B5E5F" w:rsidRDefault="006C4E36" w:rsidP="003B5E5F">
            <w:pPr>
              <w:pStyle w:val="TAB-CYF-P"/>
            </w:pPr>
            <w:r w:rsidRPr="003B5E5F">
              <w:t>52,5 </w:t>
            </w:r>
          </w:p>
        </w:tc>
        <w:tc>
          <w:tcPr>
            <w:tcW w:w="851" w:type="dxa"/>
            <w:shd w:val="clear" w:color="auto" w:fill="auto"/>
            <w:vAlign w:val="center"/>
          </w:tcPr>
          <w:p w14:paraId="0AD3D3EA" w14:textId="77777777" w:rsidR="006C4E36" w:rsidRPr="003B5E5F" w:rsidRDefault="006C4E36" w:rsidP="003B5E5F">
            <w:pPr>
              <w:pStyle w:val="TAB-CYF-P"/>
            </w:pPr>
            <w:r w:rsidRPr="003B5E5F">
              <w:t>50,2 </w:t>
            </w:r>
          </w:p>
        </w:tc>
        <w:tc>
          <w:tcPr>
            <w:tcW w:w="850" w:type="dxa"/>
            <w:shd w:val="clear" w:color="auto" w:fill="auto"/>
            <w:vAlign w:val="center"/>
          </w:tcPr>
          <w:p w14:paraId="7B7568A2" w14:textId="77777777" w:rsidR="006C4E36" w:rsidRPr="003B5E5F" w:rsidRDefault="006C4E36" w:rsidP="003B5E5F">
            <w:pPr>
              <w:pStyle w:val="TAB-CYF-P"/>
            </w:pPr>
            <w:r w:rsidRPr="003B5E5F">
              <w:t>54,2 </w:t>
            </w:r>
          </w:p>
        </w:tc>
        <w:tc>
          <w:tcPr>
            <w:tcW w:w="851" w:type="dxa"/>
            <w:shd w:val="clear" w:color="auto" w:fill="auto"/>
            <w:vAlign w:val="center"/>
          </w:tcPr>
          <w:p w14:paraId="623C0AA2" w14:textId="77777777" w:rsidR="006C4E36" w:rsidRPr="003B5E5F" w:rsidRDefault="006C4E36" w:rsidP="003B5E5F">
            <w:pPr>
              <w:pStyle w:val="TAB-CYF-P"/>
            </w:pPr>
            <w:r w:rsidRPr="003B5E5F">
              <w:t>56,1 </w:t>
            </w:r>
          </w:p>
        </w:tc>
        <w:tc>
          <w:tcPr>
            <w:tcW w:w="855" w:type="dxa"/>
            <w:shd w:val="clear" w:color="auto" w:fill="auto"/>
            <w:vAlign w:val="center"/>
          </w:tcPr>
          <w:p w14:paraId="3470C564" w14:textId="77777777" w:rsidR="006C4E36" w:rsidRPr="003B5E5F" w:rsidRDefault="006C4E36" w:rsidP="003B5E5F">
            <w:pPr>
              <w:pStyle w:val="TAB-CYF-P"/>
            </w:pPr>
            <w:r w:rsidRPr="003B5E5F">
              <w:t>60,5</w:t>
            </w:r>
          </w:p>
        </w:tc>
      </w:tr>
    </w:tbl>
    <w:p w14:paraId="7B0FFAE8" w14:textId="1F476A90" w:rsidR="006C4E36" w:rsidRDefault="003B5E5F" w:rsidP="00372412">
      <w:pPr>
        <w:pStyle w:val="RDO"/>
      </w:pPr>
      <w:r>
        <w:t>Ź</w:t>
      </w:r>
      <w:r w:rsidR="006C4E36">
        <w:t>ródło: Bank Danych Lokalnych, GUS.</w:t>
      </w:r>
    </w:p>
    <w:p w14:paraId="2F19985C" w14:textId="2FAA26D5" w:rsidR="006C4E36" w:rsidRDefault="006C4E36" w:rsidP="00583EAF">
      <w:pPr>
        <w:pStyle w:val="WYRNIENIE"/>
      </w:pPr>
      <w:r>
        <w:t>Infrastruktura społeczna</w:t>
      </w:r>
      <w:r w:rsidR="00583EAF">
        <w:tab/>
      </w:r>
      <w:r w:rsidR="00583EAF">
        <w:tab/>
      </w:r>
      <w:r w:rsidR="00583EAF">
        <w:tab/>
      </w:r>
      <w:r w:rsidR="00583EAF">
        <w:tab/>
      </w:r>
      <w:r w:rsidR="00583EAF">
        <w:tab/>
      </w:r>
      <w:r w:rsidR="00583EAF">
        <w:tab/>
      </w:r>
      <w:r w:rsidR="00583EAF">
        <w:tab/>
      </w:r>
      <w:r w:rsidR="00583EAF">
        <w:tab/>
      </w:r>
      <w:r w:rsidR="00583EAF">
        <w:tab/>
      </w:r>
    </w:p>
    <w:p w14:paraId="03F6C17D" w14:textId="5A39D172" w:rsidR="006C4E36" w:rsidRDefault="006C4E36" w:rsidP="00583EAF">
      <w:pPr>
        <w:pStyle w:val="TEKST"/>
      </w:pPr>
      <w:r>
        <w:t>Mieszkańcy miasta posiadają dostęp do podstawowej infrastruktury społecznej. Przestrzennie większość obiektów infrastruktury społecznej oraz usług koncentruje się w śródmieściu. Podobnie jak w przypadku infrastruktury technicznej, obszary peryferyjne charakteryzują się trudniejszą dostępnością do obiektów infrastruktury społecznej z uwagi na rozproszenie zabudowy (</w:t>
      </w:r>
      <w:r w:rsidR="00023095">
        <w:fldChar w:fldCharType="begin"/>
      </w:r>
      <w:r w:rsidR="00023095">
        <w:instrText xml:space="preserve"> REF _Ref190345909 \h </w:instrText>
      </w:r>
      <w:r w:rsidR="00023095">
        <w:fldChar w:fldCharType="separate"/>
      </w:r>
      <w:r w:rsidR="000E5576" w:rsidRPr="006C4E36">
        <w:t xml:space="preserve">Rys. </w:t>
      </w:r>
      <w:r w:rsidR="000E5576">
        <w:rPr>
          <w:noProof/>
        </w:rPr>
        <w:t>4</w:t>
      </w:r>
      <w:r w:rsidR="00023095">
        <w:fldChar w:fldCharType="end"/>
      </w:r>
      <w:r>
        <w:t xml:space="preserve">). Dostęp do usług ponadlokalnych zapewnia siedziba powiatu </w:t>
      </w:r>
      <w:r w:rsidR="00EE4563">
        <w:t xml:space="preserve">w </w:t>
      </w:r>
      <w:r>
        <w:t>mi</w:t>
      </w:r>
      <w:r w:rsidR="00EE4563">
        <w:t>eście</w:t>
      </w:r>
      <w:r>
        <w:t xml:space="preserve"> Wejherowo oraz ośrodki miejskie wchodzące w skład Trójmiasta.</w:t>
      </w:r>
    </w:p>
    <w:p w14:paraId="2C699780" w14:textId="77777777" w:rsidR="006C4E36" w:rsidRDefault="006C4E36" w:rsidP="006D2643">
      <w:pPr>
        <w:pStyle w:val="PODPISTABELA"/>
        <w:jc w:val="center"/>
        <w:rPr>
          <w:highlight w:val="yellow"/>
        </w:rPr>
      </w:pPr>
      <w:r w:rsidRPr="006D2643">
        <w:rPr>
          <w:noProof/>
        </w:rPr>
        <w:drawing>
          <wp:inline distT="0" distB="0" distL="0" distR="0" wp14:anchorId="446B6132" wp14:editId="4FF68A4E">
            <wp:extent cx="5004000" cy="4006328"/>
            <wp:effectExtent l="0" t="0" r="6350" b="0"/>
            <wp:docPr id="1429434978" name="image59.jpg" descr="Obraz zawierający tekst, mapa, diagram,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descr="Obraz zawierający tekst, mapa, diagram, atlas&#10;&#10;Zawartość wygenerowana przez sztuczną inteligencję może być niepoprawna."/>
                    <pic:cNvPicPr preferRelativeResize="0"/>
                  </pic:nvPicPr>
                  <pic:blipFill>
                    <a:blip r:embed="rId17"/>
                    <a:srcRect/>
                    <a:stretch>
                      <a:fillRect/>
                    </a:stretch>
                  </pic:blipFill>
                  <pic:spPr>
                    <a:xfrm>
                      <a:off x="0" y="0"/>
                      <a:ext cx="5004000" cy="4006328"/>
                    </a:xfrm>
                    <a:prstGeom prst="rect">
                      <a:avLst/>
                    </a:prstGeom>
                    <a:ln/>
                  </pic:spPr>
                </pic:pic>
              </a:graphicData>
            </a:graphic>
          </wp:inline>
        </w:drawing>
      </w:r>
    </w:p>
    <w:p w14:paraId="14EDB4C1" w14:textId="1E00A36B" w:rsidR="00023095" w:rsidRPr="00023095" w:rsidRDefault="00023095" w:rsidP="00583EAF">
      <w:pPr>
        <w:pStyle w:val="PODPISTABELA"/>
        <w:rPr>
          <w:highlight w:val="yellow"/>
        </w:rPr>
      </w:pPr>
      <w:bookmarkStart w:id="80" w:name="_heading=h.3tbugp1" w:colFirst="0" w:colLast="0"/>
      <w:bookmarkStart w:id="81" w:name="_Ref190345909"/>
      <w:bookmarkStart w:id="82" w:name="_Toc192581154"/>
      <w:bookmarkEnd w:id="80"/>
      <w:r w:rsidRPr="006C4E36">
        <w:t xml:space="preserve">Rys. </w:t>
      </w:r>
      <w:fldSimple w:instr=" SEQ Rys. \* ARABIC ">
        <w:r w:rsidR="000E5576">
          <w:rPr>
            <w:noProof/>
          </w:rPr>
          <w:t>4</w:t>
        </w:r>
      </w:fldSimple>
      <w:bookmarkEnd w:id="81"/>
      <w:r w:rsidRPr="006C4E36">
        <w:t xml:space="preserve">. </w:t>
      </w:r>
      <w:r>
        <w:t>Dostępność obiektów infrastruktury społecznej</w:t>
      </w:r>
      <w:bookmarkEnd w:id="82"/>
    </w:p>
    <w:p w14:paraId="32F91629" w14:textId="77777777" w:rsidR="006C4E36" w:rsidRDefault="006C4E36" w:rsidP="00372412">
      <w:pPr>
        <w:pStyle w:val="RDO"/>
      </w:pPr>
      <w:r>
        <w:t>źródło: opracowanie własne na podstawie danych BDOT10k.</w:t>
      </w:r>
    </w:p>
    <w:p w14:paraId="18D3DE77" w14:textId="3C566AED" w:rsidR="006C4E36" w:rsidRDefault="006C4E36" w:rsidP="00023095">
      <w:pPr>
        <w:pStyle w:val="WYRNIENIE"/>
      </w:pPr>
      <w:r>
        <w:lastRenderedPageBreak/>
        <w:t>Obsługa komunikacyjna</w:t>
      </w:r>
      <w:r w:rsidR="00023095">
        <w:tab/>
      </w:r>
      <w:r w:rsidR="00023095">
        <w:tab/>
      </w:r>
      <w:r w:rsidR="00023095">
        <w:tab/>
      </w:r>
      <w:r w:rsidR="00023095">
        <w:tab/>
      </w:r>
      <w:r w:rsidR="00023095">
        <w:tab/>
      </w:r>
      <w:r w:rsidR="00023095">
        <w:tab/>
      </w:r>
      <w:r w:rsidR="00023095">
        <w:tab/>
      </w:r>
      <w:r w:rsidR="00023095">
        <w:tab/>
      </w:r>
      <w:r w:rsidR="00023095">
        <w:tab/>
      </w:r>
    </w:p>
    <w:p w14:paraId="130A3E38" w14:textId="77777777" w:rsidR="006C4E36" w:rsidRDefault="006C4E36" w:rsidP="00023095">
      <w:pPr>
        <w:pStyle w:val="TEKST"/>
      </w:pPr>
      <w:r>
        <w:t xml:space="preserve">Miasto posiada dogodne połączenie Szybką Koleją Miejską (SKM) z Trójmiastem i innymi ośrodkami zrzeszonymi w ramach MZKZG (Metropolitalnego Związku Komunikacyjnego Zatoki Gdańskiej). W granicach administracyjnych miasta zlokalizowane są 74 przystanki autobusowe. Autobusy kursują na 4 liniach. </w:t>
      </w:r>
    </w:p>
    <w:p w14:paraId="0B01ACA9" w14:textId="506D6060" w:rsidR="006C4E36" w:rsidRDefault="006C4E36" w:rsidP="00023095">
      <w:pPr>
        <w:pStyle w:val="TEKST"/>
      </w:pPr>
      <w:r>
        <w:t>Alternatywą dla transportu samochodowego są ścieżki rowerowe umożliwiające bezpieczne poruszanie się po mieście z wykorzystaniem roweru. Długość ścieżek rowerowych wynosi 12,3 km.</w:t>
      </w:r>
      <w:r w:rsidR="00EE4563">
        <w:t xml:space="preserve"> </w:t>
      </w:r>
      <w:r>
        <w:t xml:space="preserve">Na terenie miasta funkcjonuje system wypożyczania </w:t>
      </w:r>
      <w:r w:rsidR="00EE4563">
        <w:t>rowerów wchodzących w skład systemu metropolitalnego MEVO</w:t>
      </w:r>
      <w:r>
        <w:t>, składa się na niego 17 stacji i 39 rowerów z czego 10 to rowery elektryczne.</w:t>
      </w:r>
    </w:p>
    <w:p w14:paraId="5A49795A" w14:textId="48C281E3" w:rsidR="006C4E36" w:rsidRDefault="006C4E36" w:rsidP="00023095">
      <w:pPr>
        <w:pStyle w:val="WYRNIENIE"/>
      </w:pPr>
      <w:r>
        <w:t>Tereny publiczne</w:t>
      </w:r>
      <w:r w:rsidR="00023095">
        <w:tab/>
      </w:r>
      <w:r w:rsidR="00023095">
        <w:tab/>
      </w:r>
      <w:r w:rsidR="00023095">
        <w:tab/>
      </w:r>
      <w:r w:rsidR="00023095">
        <w:tab/>
      </w:r>
      <w:r w:rsidR="00023095">
        <w:tab/>
      </w:r>
      <w:r w:rsidR="00023095">
        <w:tab/>
      </w:r>
      <w:r w:rsidR="00023095">
        <w:tab/>
      </w:r>
      <w:r w:rsidR="00023095">
        <w:tab/>
      </w:r>
      <w:r w:rsidR="00023095">
        <w:tab/>
      </w:r>
      <w:r w:rsidR="00023095">
        <w:tab/>
      </w:r>
    </w:p>
    <w:p w14:paraId="4FC1671B" w14:textId="77777777" w:rsidR="006C4E36" w:rsidRDefault="006C4E36" w:rsidP="00023095">
      <w:pPr>
        <w:pStyle w:val="TEKST"/>
      </w:pPr>
      <w:r>
        <w:t>W dokumentach planistycznych i strategicznych obowiązujących na terenie miasta nie zostały wskazane konkretne obszary pełniące funkcje przestrzeni publicznych. W związku z powyższym na potrzeby diagnozy uznano ogólnodostępne tereny zieleni oraz tereny rekreacji za obszary o szczególnym znaczeniu dla zaspokajania potrzeb mieszkańców, poprawy jakości ich życia i sprzyjające nawiązywaniu kontaktów społecznych.</w:t>
      </w:r>
    </w:p>
    <w:p w14:paraId="499D68D9" w14:textId="1D50BAB6" w:rsidR="006C4E36" w:rsidRDefault="006C4E36" w:rsidP="007A43F6">
      <w:pPr>
        <w:pStyle w:val="TEKST"/>
      </w:pPr>
      <w:r>
        <w:t>Na terenie Redy tereny ogólnodostępnych parków, zieleńców i zieleni osiedlowej stanowią 0,5% ogólnej powierzchni miasta (</w:t>
      </w:r>
      <w:r w:rsidR="007A43F6">
        <w:fldChar w:fldCharType="begin"/>
      </w:r>
      <w:r w:rsidR="007A43F6">
        <w:instrText xml:space="preserve"> REF _Ref190347558 \h </w:instrText>
      </w:r>
      <w:r w:rsidR="007A43F6">
        <w:fldChar w:fldCharType="separate"/>
      </w:r>
      <w:r w:rsidR="000E5576" w:rsidRPr="006C4E36">
        <w:t xml:space="preserve">Tab. </w:t>
      </w:r>
      <w:r w:rsidR="000E5576">
        <w:rPr>
          <w:noProof/>
        </w:rPr>
        <w:t>17</w:t>
      </w:r>
      <w:r w:rsidR="007A43F6">
        <w:fldChar w:fldCharType="end"/>
      </w:r>
      <w:r>
        <w:t>). Warto wspomnieć, że mieszkańcy mają dostęp do terenów atrakcyjnych przyrodniczo jakimi są obszar doliny rzeki Redy oraz rozległy kompleks leśny obejmujący wschodnią część miasta i stanowiący przedmiot ochrony przyrody w postaci Obszaru Chronionego Krajobrazu - Puszczy Darżlubskiej oraz Obszaru Natura 2000 (obszary ptasie) o tej samej nazwie.</w:t>
      </w:r>
    </w:p>
    <w:p w14:paraId="470108CE" w14:textId="3F87C36A" w:rsidR="00023095" w:rsidRPr="007A43F6" w:rsidRDefault="007A43F6" w:rsidP="007A43F6">
      <w:pPr>
        <w:pStyle w:val="PODPISTABELA"/>
      </w:pPr>
      <w:bookmarkStart w:id="83" w:name="_heading=h.28h4qwu" w:colFirst="0" w:colLast="0"/>
      <w:bookmarkStart w:id="84" w:name="_Ref190347558"/>
      <w:bookmarkStart w:id="85" w:name="_Toc192581209"/>
      <w:bookmarkEnd w:id="83"/>
      <w:r w:rsidRPr="006C4E36">
        <w:t xml:space="preserve">Tab. </w:t>
      </w:r>
      <w:fldSimple w:instr=" SEQ Tab. \* ARABIC ">
        <w:r w:rsidR="000E5576">
          <w:rPr>
            <w:noProof/>
          </w:rPr>
          <w:t>17</w:t>
        </w:r>
      </w:fldSimple>
      <w:bookmarkEnd w:id="84"/>
      <w:r w:rsidRPr="006C4E36">
        <w:t>.</w:t>
      </w:r>
      <w:r w:rsidR="00023095" w:rsidRPr="007A43F6">
        <w:t xml:space="preserve"> </w:t>
      </w:r>
      <w:r w:rsidRPr="007A43F6">
        <w:t>Tereny zieleni na obszarze miasta</w:t>
      </w:r>
      <w:bookmarkEnd w:id="85"/>
    </w:p>
    <w:tbl>
      <w:tblPr>
        <w:tblW w:w="9070" w:type="dxa"/>
        <w:jc w:val="center"/>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7582"/>
        <w:gridCol w:w="1488"/>
      </w:tblGrid>
      <w:tr w:rsidR="006C4E36" w14:paraId="59E5AC68" w14:textId="77777777" w:rsidTr="00372412">
        <w:trPr>
          <w:trHeight w:val="227"/>
          <w:jc w:val="center"/>
        </w:trPr>
        <w:tc>
          <w:tcPr>
            <w:tcW w:w="7582" w:type="dxa"/>
            <w:shd w:val="clear" w:color="auto" w:fill="DAE9F7" w:themeFill="text2" w:themeFillTint="1A"/>
            <w:vAlign w:val="center"/>
          </w:tcPr>
          <w:p w14:paraId="539507E5" w14:textId="77777777" w:rsidR="006C4E36" w:rsidRDefault="006C4E36" w:rsidP="00372412">
            <w:pPr>
              <w:pStyle w:val="TAB-RD"/>
            </w:pPr>
          </w:p>
        </w:tc>
        <w:tc>
          <w:tcPr>
            <w:tcW w:w="1488" w:type="dxa"/>
            <w:shd w:val="clear" w:color="auto" w:fill="DAE9F7" w:themeFill="text2" w:themeFillTint="1A"/>
            <w:vAlign w:val="center"/>
          </w:tcPr>
          <w:p w14:paraId="175CB057" w14:textId="77777777" w:rsidR="006C4E36" w:rsidRDefault="006C4E36" w:rsidP="00372412">
            <w:pPr>
              <w:pStyle w:val="TAB-RD"/>
              <w:rPr>
                <w:color w:val="C00000"/>
              </w:rPr>
            </w:pPr>
            <w:r>
              <w:t>2023</w:t>
            </w:r>
          </w:p>
        </w:tc>
      </w:tr>
      <w:tr w:rsidR="006C4E36" w14:paraId="0D823330" w14:textId="77777777" w:rsidTr="00372412">
        <w:trPr>
          <w:trHeight w:val="227"/>
          <w:jc w:val="center"/>
        </w:trPr>
        <w:tc>
          <w:tcPr>
            <w:tcW w:w="7582" w:type="dxa"/>
            <w:shd w:val="clear" w:color="auto" w:fill="auto"/>
            <w:vAlign w:val="center"/>
          </w:tcPr>
          <w:p w14:paraId="5B13F177" w14:textId="77777777" w:rsidR="006C4E36" w:rsidRPr="00372412" w:rsidRDefault="006C4E36" w:rsidP="00372412">
            <w:pPr>
              <w:pStyle w:val="TAB-TXT-L"/>
            </w:pPr>
            <w:r w:rsidRPr="00372412">
              <w:t>Parki spacerowo – wypoczynkowe [ha]</w:t>
            </w:r>
          </w:p>
        </w:tc>
        <w:tc>
          <w:tcPr>
            <w:tcW w:w="1488" w:type="dxa"/>
            <w:shd w:val="clear" w:color="auto" w:fill="auto"/>
            <w:vAlign w:val="bottom"/>
          </w:tcPr>
          <w:p w14:paraId="27233A59" w14:textId="77777777" w:rsidR="006C4E36" w:rsidRPr="00372412" w:rsidRDefault="006C4E36" w:rsidP="00372412">
            <w:pPr>
              <w:pStyle w:val="TAB-CYF-P"/>
            </w:pPr>
            <w:r w:rsidRPr="00372412">
              <w:t>7,00</w:t>
            </w:r>
          </w:p>
        </w:tc>
      </w:tr>
      <w:tr w:rsidR="006C4E36" w14:paraId="64103DE8" w14:textId="77777777" w:rsidTr="00372412">
        <w:trPr>
          <w:trHeight w:val="227"/>
          <w:jc w:val="center"/>
        </w:trPr>
        <w:tc>
          <w:tcPr>
            <w:tcW w:w="7582" w:type="dxa"/>
            <w:shd w:val="clear" w:color="auto" w:fill="auto"/>
            <w:vAlign w:val="center"/>
          </w:tcPr>
          <w:p w14:paraId="56F27D85" w14:textId="77777777" w:rsidR="006C4E36" w:rsidRPr="00372412" w:rsidRDefault="006C4E36" w:rsidP="00372412">
            <w:pPr>
              <w:pStyle w:val="TAB-TXT-L"/>
            </w:pPr>
            <w:r w:rsidRPr="00372412">
              <w:t>Zieleńce [ha]</w:t>
            </w:r>
          </w:p>
        </w:tc>
        <w:tc>
          <w:tcPr>
            <w:tcW w:w="1488" w:type="dxa"/>
            <w:shd w:val="clear" w:color="auto" w:fill="auto"/>
            <w:vAlign w:val="bottom"/>
          </w:tcPr>
          <w:p w14:paraId="2FC6434A" w14:textId="77777777" w:rsidR="006C4E36" w:rsidRPr="00372412" w:rsidRDefault="006C4E36" w:rsidP="00372412">
            <w:pPr>
              <w:pStyle w:val="TAB-CYF-P"/>
            </w:pPr>
            <w:r w:rsidRPr="00372412">
              <w:t>1,05</w:t>
            </w:r>
          </w:p>
        </w:tc>
      </w:tr>
      <w:tr w:rsidR="006C4E36" w14:paraId="1BF51FA7" w14:textId="77777777" w:rsidTr="00372412">
        <w:trPr>
          <w:trHeight w:val="227"/>
          <w:jc w:val="center"/>
        </w:trPr>
        <w:tc>
          <w:tcPr>
            <w:tcW w:w="7582" w:type="dxa"/>
            <w:shd w:val="clear" w:color="auto" w:fill="auto"/>
            <w:vAlign w:val="center"/>
          </w:tcPr>
          <w:p w14:paraId="5E23C6D2" w14:textId="77777777" w:rsidR="006C4E36" w:rsidRPr="00372412" w:rsidRDefault="006C4E36" w:rsidP="00372412">
            <w:pPr>
              <w:pStyle w:val="TAB-TXT-L"/>
            </w:pPr>
            <w:r w:rsidRPr="00372412">
              <w:t>Tereny zieleni osiedlowej [ha]</w:t>
            </w:r>
          </w:p>
        </w:tc>
        <w:tc>
          <w:tcPr>
            <w:tcW w:w="1488" w:type="dxa"/>
            <w:shd w:val="clear" w:color="auto" w:fill="auto"/>
            <w:vAlign w:val="bottom"/>
          </w:tcPr>
          <w:p w14:paraId="1D8F4274" w14:textId="77777777" w:rsidR="006C4E36" w:rsidRPr="00372412" w:rsidRDefault="006C4E36" w:rsidP="00372412">
            <w:pPr>
              <w:pStyle w:val="TAB-CYF-P"/>
            </w:pPr>
            <w:r w:rsidRPr="00372412">
              <w:t>8,60</w:t>
            </w:r>
          </w:p>
        </w:tc>
      </w:tr>
      <w:tr w:rsidR="006C4E36" w14:paraId="5F2F0514" w14:textId="77777777" w:rsidTr="00372412">
        <w:trPr>
          <w:trHeight w:val="227"/>
          <w:jc w:val="center"/>
        </w:trPr>
        <w:tc>
          <w:tcPr>
            <w:tcW w:w="7582" w:type="dxa"/>
            <w:shd w:val="clear" w:color="auto" w:fill="auto"/>
            <w:vAlign w:val="center"/>
          </w:tcPr>
          <w:p w14:paraId="25CC1665" w14:textId="77777777" w:rsidR="006C4E36" w:rsidRPr="00372412" w:rsidRDefault="006C4E36" w:rsidP="00372412">
            <w:pPr>
              <w:pStyle w:val="TAB-TXT-L"/>
            </w:pPr>
            <w:r w:rsidRPr="00372412">
              <w:t>Zieleń uliczna [ha]</w:t>
            </w:r>
          </w:p>
        </w:tc>
        <w:tc>
          <w:tcPr>
            <w:tcW w:w="1488" w:type="dxa"/>
            <w:shd w:val="clear" w:color="auto" w:fill="auto"/>
            <w:vAlign w:val="bottom"/>
          </w:tcPr>
          <w:p w14:paraId="2183FA88" w14:textId="77777777" w:rsidR="006C4E36" w:rsidRPr="00372412" w:rsidRDefault="006C4E36" w:rsidP="00372412">
            <w:pPr>
              <w:pStyle w:val="TAB-CYF-P"/>
            </w:pPr>
            <w:r w:rsidRPr="00372412">
              <w:t>34,00</w:t>
            </w:r>
          </w:p>
        </w:tc>
      </w:tr>
      <w:tr w:rsidR="006C4E36" w14:paraId="6BE08FBA" w14:textId="77777777" w:rsidTr="00372412">
        <w:trPr>
          <w:trHeight w:val="227"/>
          <w:jc w:val="center"/>
        </w:trPr>
        <w:tc>
          <w:tcPr>
            <w:tcW w:w="7582" w:type="dxa"/>
            <w:shd w:val="clear" w:color="auto" w:fill="auto"/>
            <w:vAlign w:val="center"/>
          </w:tcPr>
          <w:p w14:paraId="29E2A9A8" w14:textId="77777777" w:rsidR="006C4E36" w:rsidRPr="00372412" w:rsidRDefault="006C4E36" w:rsidP="00372412">
            <w:pPr>
              <w:pStyle w:val="TAB-TXT-L"/>
            </w:pPr>
            <w:r w:rsidRPr="00372412">
              <w:t>Cmentarze [ha]</w:t>
            </w:r>
          </w:p>
        </w:tc>
        <w:tc>
          <w:tcPr>
            <w:tcW w:w="1488" w:type="dxa"/>
            <w:shd w:val="clear" w:color="auto" w:fill="auto"/>
            <w:vAlign w:val="bottom"/>
          </w:tcPr>
          <w:p w14:paraId="77936041" w14:textId="77777777" w:rsidR="006C4E36" w:rsidRPr="00372412" w:rsidRDefault="006C4E36" w:rsidP="00372412">
            <w:pPr>
              <w:pStyle w:val="TAB-CYF-P"/>
            </w:pPr>
            <w:r w:rsidRPr="00372412">
              <w:t>6,30</w:t>
            </w:r>
          </w:p>
        </w:tc>
      </w:tr>
      <w:tr w:rsidR="006C4E36" w14:paraId="4E5CFC53" w14:textId="77777777" w:rsidTr="00372412">
        <w:trPr>
          <w:trHeight w:val="227"/>
          <w:jc w:val="center"/>
        </w:trPr>
        <w:tc>
          <w:tcPr>
            <w:tcW w:w="7582" w:type="dxa"/>
            <w:shd w:val="clear" w:color="auto" w:fill="auto"/>
            <w:vAlign w:val="center"/>
          </w:tcPr>
          <w:p w14:paraId="20F6C4FD" w14:textId="77777777" w:rsidR="006C4E36" w:rsidRPr="00372412" w:rsidRDefault="006C4E36" w:rsidP="00372412">
            <w:pPr>
              <w:pStyle w:val="TAB-TXT-L"/>
            </w:pPr>
            <w:r w:rsidRPr="00372412">
              <w:t>Lasy ogółem [ha]</w:t>
            </w:r>
          </w:p>
        </w:tc>
        <w:tc>
          <w:tcPr>
            <w:tcW w:w="1488" w:type="dxa"/>
            <w:shd w:val="clear" w:color="auto" w:fill="auto"/>
            <w:vAlign w:val="bottom"/>
          </w:tcPr>
          <w:p w14:paraId="35EFDF79" w14:textId="77777777" w:rsidR="006C4E36" w:rsidRPr="00372412" w:rsidRDefault="006C4E36" w:rsidP="00372412">
            <w:pPr>
              <w:pStyle w:val="TAB-CYF-P"/>
            </w:pPr>
            <w:r w:rsidRPr="00372412">
              <w:t>1 433,23</w:t>
            </w:r>
          </w:p>
        </w:tc>
      </w:tr>
      <w:tr w:rsidR="006C4E36" w14:paraId="2A5B3EE5" w14:textId="77777777" w:rsidTr="00372412">
        <w:trPr>
          <w:trHeight w:val="227"/>
          <w:jc w:val="center"/>
        </w:trPr>
        <w:tc>
          <w:tcPr>
            <w:tcW w:w="7582" w:type="dxa"/>
            <w:shd w:val="clear" w:color="auto" w:fill="auto"/>
            <w:vAlign w:val="center"/>
          </w:tcPr>
          <w:p w14:paraId="6048CE0C" w14:textId="77777777" w:rsidR="006C4E36" w:rsidRPr="00372412" w:rsidRDefault="006C4E36" w:rsidP="00372412">
            <w:pPr>
              <w:pStyle w:val="TAB-TXT-L"/>
            </w:pPr>
            <w:r w:rsidRPr="00372412">
              <w:t>Powierzchnia parków, zieleńców i terenów zieleni osiedlowej [ha]</w:t>
            </w:r>
          </w:p>
        </w:tc>
        <w:tc>
          <w:tcPr>
            <w:tcW w:w="1488" w:type="dxa"/>
            <w:shd w:val="clear" w:color="auto" w:fill="auto"/>
            <w:vAlign w:val="center"/>
          </w:tcPr>
          <w:p w14:paraId="641590A7" w14:textId="77777777" w:rsidR="006C4E36" w:rsidRPr="00372412" w:rsidRDefault="006C4E36" w:rsidP="00372412">
            <w:pPr>
              <w:pStyle w:val="TAB-CYF-P"/>
            </w:pPr>
            <w:r w:rsidRPr="00372412">
              <w:t>16,65</w:t>
            </w:r>
          </w:p>
        </w:tc>
      </w:tr>
      <w:tr w:rsidR="006C4E36" w14:paraId="743CE511" w14:textId="77777777" w:rsidTr="00372412">
        <w:trPr>
          <w:trHeight w:val="227"/>
          <w:jc w:val="center"/>
        </w:trPr>
        <w:tc>
          <w:tcPr>
            <w:tcW w:w="7582" w:type="dxa"/>
            <w:shd w:val="clear" w:color="auto" w:fill="auto"/>
            <w:vAlign w:val="center"/>
          </w:tcPr>
          <w:p w14:paraId="0988A412" w14:textId="77777777" w:rsidR="006C4E36" w:rsidRPr="00372412" w:rsidRDefault="006C4E36" w:rsidP="00372412">
            <w:pPr>
              <w:pStyle w:val="TAB-TXT-L"/>
            </w:pPr>
            <w:r w:rsidRPr="00372412">
              <w:t>Udział parków, zieleńców i terenów zieleni osiedlowej w powierzchni miasta [%]</w:t>
            </w:r>
          </w:p>
        </w:tc>
        <w:tc>
          <w:tcPr>
            <w:tcW w:w="1488" w:type="dxa"/>
            <w:shd w:val="clear" w:color="auto" w:fill="auto"/>
            <w:vAlign w:val="center"/>
          </w:tcPr>
          <w:p w14:paraId="5A0B07F3" w14:textId="77777777" w:rsidR="006C4E36" w:rsidRPr="00372412" w:rsidRDefault="006C4E36" w:rsidP="00372412">
            <w:pPr>
              <w:pStyle w:val="TAB-CYF-P"/>
            </w:pPr>
            <w:r w:rsidRPr="00372412">
              <w:t>0,5</w:t>
            </w:r>
          </w:p>
        </w:tc>
      </w:tr>
    </w:tbl>
    <w:p w14:paraId="722EB167" w14:textId="7E504261" w:rsidR="00F26279" w:rsidRPr="007A43F6" w:rsidRDefault="007A43F6" w:rsidP="00372412">
      <w:pPr>
        <w:pStyle w:val="RDO"/>
      </w:pPr>
      <w:r w:rsidRPr="007A43F6">
        <w:t>Ź</w:t>
      </w:r>
      <w:r w:rsidR="006C4E36" w:rsidRPr="007A43F6">
        <w:t>ródło: Bank Danych Lokalnych, GUS.</w:t>
      </w:r>
    </w:p>
    <w:p w14:paraId="21AA6AE8" w14:textId="73C6B0B6" w:rsidR="00F26279" w:rsidRPr="007A43F6" w:rsidRDefault="00F26279" w:rsidP="00F26279">
      <w:pPr>
        <w:pStyle w:val="WYRNIENIE"/>
      </w:pPr>
      <w:r w:rsidRPr="007A43F6">
        <w:t>Podsumowanie w sferze przestrzenno-funkcjonalnej</w:t>
      </w:r>
      <w:r w:rsidRPr="007A43F6">
        <w:tab/>
      </w:r>
      <w:r w:rsidRPr="007A43F6">
        <w:tab/>
      </w:r>
      <w:r w:rsidRPr="007A43F6">
        <w:tab/>
      </w:r>
      <w:r w:rsidRPr="007A43F6">
        <w:tab/>
      </w:r>
      <w:r w:rsidRPr="007A43F6">
        <w:tab/>
      </w:r>
    </w:p>
    <w:p w14:paraId="4DB8C301" w14:textId="07E6536E" w:rsidR="007A43F6" w:rsidRDefault="007A43F6" w:rsidP="007A43F6">
      <w:pPr>
        <w:pStyle w:val="TEKST"/>
      </w:pPr>
      <w:r w:rsidRPr="007A43F6">
        <w:t>W ujęciu przestrzenno-funkcjonalnym zarówno potencjały, jak i problemy miasta związane są z zasobem zabytkowym, który wymaga dużych nakładów finansowych na prace remontowe, modernizacyjne i konserwatorskie, a w przypadku obiektów użyteczności publicznej - na</w:t>
      </w:r>
      <w:r>
        <w:t xml:space="preserve"> dostosowanie do potrzeb osób ze szczególnymi potrzebami. Ponadto koncentracja zasobu objętego ochroną generuje ograniczenia w zagospodarowaniu terenów.</w:t>
      </w:r>
    </w:p>
    <w:p w14:paraId="441DDDF2" w14:textId="3176C2B5" w:rsidR="007A43F6" w:rsidRDefault="007A43F6" w:rsidP="007A43F6">
      <w:pPr>
        <w:pStyle w:val="TEKST"/>
      </w:pPr>
      <w:r>
        <w:lastRenderedPageBreak/>
        <w:t>Problemy w tej sferze dotyczą także dostosowania infrastruktury komunikacyjnej do potrzeb osób ze szczególnymi potrzebami oraz niedostatecznego poziomu wyposażenia w infrastrukturę rowerową.</w:t>
      </w:r>
      <w:r w:rsidR="00EE4563">
        <w:t xml:space="preserve"> </w:t>
      </w:r>
    </w:p>
    <w:p w14:paraId="271F5723" w14:textId="3237EBFD" w:rsidR="00F26279" w:rsidRPr="00372412" w:rsidRDefault="007A43F6" w:rsidP="007A43F6">
      <w:pPr>
        <w:pStyle w:val="TEKST"/>
      </w:pPr>
      <w:r>
        <w:t xml:space="preserve">W sferze przestrzennej należy prowadzić działania dążące do </w:t>
      </w:r>
      <w:r w:rsidRPr="007A43F6">
        <w:t xml:space="preserve">podnoszenia estetyki zabudowy zlokalizowanej i sąsiadującej z centrum miasta oraz zwiększenia udziału terenów zieleni </w:t>
      </w:r>
      <w:r w:rsidRPr="00372412">
        <w:t>urządzonej w celu wykreowania atrakcyjnych przestrzeni publicznych</w:t>
      </w:r>
      <w:r w:rsidR="00AB4FA3" w:rsidRPr="00372412">
        <w:t>.</w:t>
      </w:r>
    </w:p>
    <w:p w14:paraId="155181E7" w14:textId="7390B2B1" w:rsidR="00C355BB" w:rsidRPr="00372412" w:rsidRDefault="00C355BB" w:rsidP="00880B5B">
      <w:pPr>
        <w:pStyle w:val="11NAGWEK"/>
      </w:pPr>
      <w:bookmarkStart w:id="86" w:name="_Toc192581137"/>
      <w:r w:rsidRPr="00372412">
        <w:t>Zjawiska w sferze technicznej</w:t>
      </w:r>
      <w:bookmarkEnd w:id="86"/>
    </w:p>
    <w:p w14:paraId="0DFD707C" w14:textId="0ABFD5AA" w:rsidR="00372412" w:rsidRDefault="00372412" w:rsidP="00372412">
      <w:pPr>
        <w:pStyle w:val="WYRNIENIE"/>
      </w:pPr>
      <w:bookmarkStart w:id="87" w:name="_Toc117062931"/>
      <w:r w:rsidRPr="00372412">
        <w:t>Zasoby mieszkaniowe i ich wyposażenie</w:t>
      </w:r>
      <w:r>
        <w:tab/>
      </w:r>
      <w:r>
        <w:tab/>
      </w:r>
      <w:r>
        <w:tab/>
      </w:r>
      <w:r>
        <w:tab/>
      </w:r>
      <w:r>
        <w:tab/>
      </w:r>
      <w:r>
        <w:tab/>
      </w:r>
      <w:r>
        <w:tab/>
      </w:r>
    </w:p>
    <w:p w14:paraId="4ED0F0E1" w14:textId="6E14B288" w:rsidR="00372412" w:rsidRDefault="00372412" w:rsidP="00372412">
      <w:pPr>
        <w:pStyle w:val="TEKST"/>
      </w:pPr>
      <w:r>
        <w:t>Liczba dostępnych mieszkań w Redzie z roku na rok systematycznie wzrasta. Według danych z 2023 r. średnia powierzchnia użytkowa jednego mieszkania wynosiła 72,3 m</w:t>
      </w:r>
      <w:r>
        <w:rPr>
          <w:vertAlign w:val="superscript"/>
        </w:rPr>
        <w:t>2</w:t>
      </w:r>
      <w:r>
        <w:t>, natomiast przeciętna powierzchnia użytkowa w przeliczeniu na jedną osobę 28,6 m</w:t>
      </w:r>
      <w:r>
        <w:rPr>
          <w:vertAlign w:val="superscript"/>
        </w:rPr>
        <w:t>2</w:t>
      </w:r>
      <w:r>
        <w:t xml:space="preserve"> (</w:t>
      </w:r>
      <w:r>
        <w:fldChar w:fldCharType="begin"/>
      </w:r>
      <w:r>
        <w:instrText xml:space="preserve"> REF _Ref178243239 \h </w:instrText>
      </w:r>
      <w:r>
        <w:fldChar w:fldCharType="separate"/>
      </w:r>
      <w:r w:rsidR="000E5576" w:rsidRPr="00E52262">
        <w:t xml:space="preserve">Tab. </w:t>
      </w:r>
      <w:r w:rsidR="000E5576">
        <w:rPr>
          <w:noProof/>
        </w:rPr>
        <w:t>23</w:t>
      </w:r>
      <w:r>
        <w:fldChar w:fldCharType="end"/>
      </w:r>
      <w:r>
        <w:t xml:space="preserve">). </w:t>
      </w:r>
    </w:p>
    <w:p w14:paraId="40B5CB8B" w14:textId="0028FEB2" w:rsidR="00372412" w:rsidRDefault="00372412" w:rsidP="00372412">
      <w:pPr>
        <w:pStyle w:val="PODPISTABELA"/>
      </w:pPr>
      <w:bookmarkStart w:id="88" w:name="_heading=h.37m2jsg" w:colFirst="0" w:colLast="0"/>
      <w:bookmarkStart w:id="89" w:name="_Toc192581210"/>
      <w:bookmarkEnd w:id="88"/>
      <w:r w:rsidRPr="006C4E36">
        <w:t xml:space="preserve">Tab. </w:t>
      </w:r>
      <w:fldSimple w:instr=" SEQ Tab. \* ARABIC ">
        <w:r w:rsidR="000E5576">
          <w:rPr>
            <w:noProof/>
          </w:rPr>
          <w:t>18</w:t>
        </w:r>
      </w:fldSimple>
      <w:r w:rsidRPr="006C4E36">
        <w:t>.</w:t>
      </w:r>
      <w:r w:rsidRPr="007A43F6">
        <w:t xml:space="preserve"> </w:t>
      </w:r>
      <w:r>
        <w:t>Zasoby mieszkaniowe w latach 2019-2023</w:t>
      </w:r>
      <w:bookmarkEnd w:id="89"/>
    </w:p>
    <w:tbl>
      <w:tblPr>
        <w:tblW w:w="9072" w:type="dxa"/>
        <w:jc w:val="center"/>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ayout w:type="fixed"/>
        <w:tblLook w:val="0400" w:firstRow="0" w:lastRow="0" w:firstColumn="0" w:lastColumn="0" w:noHBand="0" w:noVBand="1"/>
      </w:tblPr>
      <w:tblGrid>
        <w:gridCol w:w="4111"/>
        <w:gridCol w:w="992"/>
        <w:gridCol w:w="993"/>
        <w:gridCol w:w="992"/>
        <w:gridCol w:w="992"/>
        <w:gridCol w:w="992"/>
      </w:tblGrid>
      <w:tr w:rsidR="00372412" w14:paraId="4006E186" w14:textId="77777777" w:rsidTr="00372412">
        <w:trPr>
          <w:trHeight w:val="340"/>
          <w:jc w:val="center"/>
        </w:trPr>
        <w:tc>
          <w:tcPr>
            <w:tcW w:w="4111" w:type="dxa"/>
            <w:shd w:val="clear" w:color="auto" w:fill="DAE9F7" w:themeFill="text2" w:themeFillTint="1A"/>
            <w:vAlign w:val="center"/>
          </w:tcPr>
          <w:p w14:paraId="194E6B3D" w14:textId="77777777" w:rsidR="00372412" w:rsidRDefault="00372412" w:rsidP="00372412">
            <w:pPr>
              <w:pStyle w:val="TAB-RD"/>
            </w:pPr>
          </w:p>
        </w:tc>
        <w:tc>
          <w:tcPr>
            <w:tcW w:w="992" w:type="dxa"/>
            <w:shd w:val="clear" w:color="auto" w:fill="DAE9F7" w:themeFill="text2" w:themeFillTint="1A"/>
            <w:vAlign w:val="center"/>
          </w:tcPr>
          <w:p w14:paraId="7074D188" w14:textId="77777777" w:rsidR="00372412" w:rsidRDefault="00372412" w:rsidP="00372412">
            <w:pPr>
              <w:pStyle w:val="TAB-RD"/>
              <w:rPr>
                <w:color w:val="C00000"/>
              </w:rPr>
            </w:pPr>
            <w:r>
              <w:t>2019</w:t>
            </w:r>
          </w:p>
        </w:tc>
        <w:tc>
          <w:tcPr>
            <w:tcW w:w="993" w:type="dxa"/>
            <w:shd w:val="clear" w:color="auto" w:fill="DAE9F7" w:themeFill="text2" w:themeFillTint="1A"/>
            <w:vAlign w:val="center"/>
          </w:tcPr>
          <w:p w14:paraId="4C974E75" w14:textId="77777777" w:rsidR="00372412" w:rsidRDefault="00372412" w:rsidP="00372412">
            <w:pPr>
              <w:pStyle w:val="TAB-RD"/>
              <w:rPr>
                <w:color w:val="C00000"/>
              </w:rPr>
            </w:pPr>
            <w:r>
              <w:t>2020</w:t>
            </w:r>
          </w:p>
        </w:tc>
        <w:tc>
          <w:tcPr>
            <w:tcW w:w="992" w:type="dxa"/>
            <w:shd w:val="clear" w:color="auto" w:fill="DAE9F7" w:themeFill="text2" w:themeFillTint="1A"/>
            <w:vAlign w:val="center"/>
          </w:tcPr>
          <w:p w14:paraId="63A9C8AD" w14:textId="77777777" w:rsidR="00372412" w:rsidRDefault="00372412" w:rsidP="00372412">
            <w:pPr>
              <w:pStyle w:val="TAB-RD"/>
              <w:rPr>
                <w:color w:val="C00000"/>
              </w:rPr>
            </w:pPr>
            <w:r>
              <w:t>2021</w:t>
            </w:r>
          </w:p>
        </w:tc>
        <w:tc>
          <w:tcPr>
            <w:tcW w:w="992" w:type="dxa"/>
            <w:shd w:val="clear" w:color="auto" w:fill="DAE9F7" w:themeFill="text2" w:themeFillTint="1A"/>
            <w:vAlign w:val="center"/>
          </w:tcPr>
          <w:p w14:paraId="03847D74" w14:textId="77777777" w:rsidR="00372412" w:rsidRDefault="00372412" w:rsidP="00372412">
            <w:pPr>
              <w:pStyle w:val="TAB-RD"/>
              <w:rPr>
                <w:color w:val="C00000"/>
              </w:rPr>
            </w:pPr>
            <w:r>
              <w:t>2022</w:t>
            </w:r>
          </w:p>
        </w:tc>
        <w:tc>
          <w:tcPr>
            <w:tcW w:w="992" w:type="dxa"/>
            <w:shd w:val="clear" w:color="auto" w:fill="DAE9F7" w:themeFill="text2" w:themeFillTint="1A"/>
            <w:vAlign w:val="center"/>
          </w:tcPr>
          <w:p w14:paraId="0CCD6E23" w14:textId="77777777" w:rsidR="00372412" w:rsidRDefault="00372412" w:rsidP="00372412">
            <w:pPr>
              <w:pStyle w:val="TAB-RD"/>
              <w:rPr>
                <w:color w:val="C00000"/>
              </w:rPr>
            </w:pPr>
            <w:r>
              <w:t>2023</w:t>
            </w:r>
          </w:p>
        </w:tc>
      </w:tr>
      <w:tr w:rsidR="00372412" w14:paraId="18A7B292" w14:textId="77777777" w:rsidTr="00372412">
        <w:trPr>
          <w:trHeight w:val="269"/>
          <w:jc w:val="center"/>
        </w:trPr>
        <w:tc>
          <w:tcPr>
            <w:tcW w:w="4111" w:type="dxa"/>
            <w:shd w:val="clear" w:color="auto" w:fill="auto"/>
            <w:vAlign w:val="center"/>
          </w:tcPr>
          <w:p w14:paraId="63069CFB" w14:textId="77777777" w:rsidR="00372412" w:rsidRDefault="00372412" w:rsidP="00372412">
            <w:pPr>
              <w:pStyle w:val="TAB-TXT-L"/>
            </w:pPr>
            <w:r>
              <w:t>Liczba mieszkań</w:t>
            </w:r>
          </w:p>
        </w:tc>
        <w:tc>
          <w:tcPr>
            <w:tcW w:w="992" w:type="dxa"/>
            <w:shd w:val="clear" w:color="auto" w:fill="auto"/>
            <w:vAlign w:val="center"/>
          </w:tcPr>
          <w:p w14:paraId="0FC13815" w14:textId="77777777" w:rsidR="00372412" w:rsidRDefault="00372412" w:rsidP="00372412">
            <w:pPr>
              <w:pStyle w:val="TAB-CYF-P"/>
            </w:pPr>
            <w:r>
              <w:t>9 212 </w:t>
            </w:r>
          </w:p>
        </w:tc>
        <w:tc>
          <w:tcPr>
            <w:tcW w:w="993" w:type="dxa"/>
            <w:shd w:val="clear" w:color="auto" w:fill="auto"/>
            <w:vAlign w:val="center"/>
          </w:tcPr>
          <w:p w14:paraId="02912A84" w14:textId="77777777" w:rsidR="00372412" w:rsidRDefault="00372412" w:rsidP="00372412">
            <w:pPr>
              <w:pStyle w:val="TAB-CYF-P"/>
            </w:pPr>
            <w:r>
              <w:t>10 793 </w:t>
            </w:r>
          </w:p>
        </w:tc>
        <w:tc>
          <w:tcPr>
            <w:tcW w:w="992" w:type="dxa"/>
            <w:shd w:val="clear" w:color="auto" w:fill="auto"/>
            <w:vAlign w:val="center"/>
          </w:tcPr>
          <w:p w14:paraId="1618B5DD" w14:textId="77777777" w:rsidR="00372412" w:rsidRDefault="00372412" w:rsidP="00372412">
            <w:pPr>
              <w:pStyle w:val="TAB-CYF-P"/>
            </w:pPr>
            <w:r>
              <w:t>10 978 </w:t>
            </w:r>
          </w:p>
        </w:tc>
        <w:tc>
          <w:tcPr>
            <w:tcW w:w="992" w:type="dxa"/>
            <w:shd w:val="clear" w:color="auto" w:fill="auto"/>
            <w:vAlign w:val="center"/>
          </w:tcPr>
          <w:p w14:paraId="4D05A3B2" w14:textId="77777777" w:rsidR="00372412" w:rsidRDefault="00372412" w:rsidP="00372412">
            <w:pPr>
              <w:pStyle w:val="TAB-CYF-P"/>
            </w:pPr>
            <w:r>
              <w:t>11 214 </w:t>
            </w:r>
          </w:p>
        </w:tc>
        <w:tc>
          <w:tcPr>
            <w:tcW w:w="992" w:type="dxa"/>
            <w:shd w:val="clear" w:color="auto" w:fill="auto"/>
            <w:vAlign w:val="center"/>
          </w:tcPr>
          <w:p w14:paraId="6C65CE49" w14:textId="77777777" w:rsidR="00372412" w:rsidRDefault="00372412" w:rsidP="00372412">
            <w:pPr>
              <w:pStyle w:val="TAB-CYF-P"/>
            </w:pPr>
            <w:r>
              <w:t>11 368</w:t>
            </w:r>
          </w:p>
        </w:tc>
      </w:tr>
      <w:tr w:rsidR="00372412" w14:paraId="47790C50" w14:textId="77777777" w:rsidTr="00372412">
        <w:trPr>
          <w:trHeight w:val="269"/>
          <w:jc w:val="center"/>
        </w:trPr>
        <w:tc>
          <w:tcPr>
            <w:tcW w:w="4111" w:type="dxa"/>
            <w:shd w:val="clear" w:color="auto" w:fill="auto"/>
            <w:vAlign w:val="center"/>
          </w:tcPr>
          <w:p w14:paraId="747A3BD1" w14:textId="77777777" w:rsidR="00372412" w:rsidRDefault="00372412" w:rsidP="00372412">
            <w:pPr>
              <w:pStyle w:val="TAB-TXT-L"/>
            </w:pPr>
            <w:r>
              <w:t>Przeciętna liczba izb w mieszkaniu</w:t>
            </w:r>
          </w:p>
        </w:tc>
        <w:tc>
          <w:tcPr>
            <w:tcW w:w="992" w:type="dxa"/>
            <w:shd w:val="clear" w:color="auto" w:fill="auto"/>
            <w:vAlign w:val="center"/>
          </w:tcPr>
          <w:p w14:paraId="1055A449" w14:textId="77777777" w:rsidR="00372412" w:rsidRDefault="00372412" w:rsidP="00372412">
            <w:pPr>
              <w:pStyle w:val="TAB-CYF-P"/>
            </w:pPr>
            <w:r>
              <w:t>3,75 </w:t>
            </w:r>
          </w:p>
        </w:tc>
        <w:tc>
          <w:tcPr>
            <w:tcW w:w="993" w:type="dxa"/>
            <w:shd w:val="clear" w:color="auto" w:fill="auto"/>
            <w:vAlign w:val="center"/>
          </w:tcPr>
          <w:p w14:paraId="408C329A" w14:textId="77777777" w:rsidR="00372412" w:rsidRDefault="00372412" w:rsidP="00372412">
            <w:pPr>
              <w:pStyle w:val="TAB-CYF-P"/>
            </w:pPr>
            <w:r>
              <w:t>3,65 </w:t>
            </w:r>
          </w:p>
        </w:tc>
        <w:tc>
          <w:tcPr>
            <w:tcW w:w="992" w:type="dxa"/>
            <w:shd w:val="clear" w:color="auto" w:fill="auto"/>
            <w:vAlign w:val="center"/>
          </w:tcPr>
          <w:p w14:paraId="5D7E0C9E" w14:textId="77777777" w:rsidR="00372412" w:rsidRDefault="00372412" w:rsidP="00372412">
            <w:pPr>
              <w:pStyle w:val="TAB-CYF-P"/>
            </w:pPr>
            <w:r>
              <w:t>3,64 </w:t>
            </w:r>
          </w:p>
        </w:tc>
        <w:tc>
          <w:tcPr>
            <w:tcW w:w="992" w:type="dxa"/>
            <w:shd w:val="clear" w:color="auto" w:fill="auto"/>
            <w:vAlign w:val="center"/>
          </w:tcPr>
          <w:p w14:paraId="47B6FEF6" w14:textId="77777777" w:rsidR="00372412" w:rsidRDefault="00372412" w:rsidP="00372412">
            <w:pPr>
              <w:pStyle w:val="TAB-CYF-P"/>
            </w:pPr>
            <w:r>
              <w:t>3,63 </w:t>
            </w:r>
          </w:p>
        </w:tc>
        <w:tc>
          <w:tcPr>
            <w:tcW w:w="992" w:type="dxa"/>
            <w:shd w:val="clear" w:color="auto" w:fill="auto"/>
            <w:vAlign w:val="center"/>
          </w:tcPr>
          <w:p w14:paraId="525FFCFB" w14:textId="77777777" w:rsidR="00372412" w:rsidRDefault="00372412" w:rsidP="00372412">
            <w:pPr>
              <w:pStyle w:val="TAB-CYF-P"/>
            </w:pPr>
            <w:r>
              <w:t>3,63</w:t>
            </w:r>
          </w:p>
        </w:tc>
      </w:tr>
      <w:tr w:rsidR="00372412" w14:paraId="6364095C" w14:textId="77777777" w:rsidTr="00372412">
        <w:trPr>
          <w:trHeight w:val="269"/>
          <w:jc w:val="center"/>
        </w:trPr>
        <w:tc>
          <w:tcPr>
            <w:tcW w:w="4111" w:type="dxa"/>
            <w:shd w:val="clear" w:color="auto" w:fill="auto"/>
            <w:vAlign w:val="center"/>
          </w:tcPr>
          <w:p w14:paraId="09DA3ED2" w14:textId="77777777" w:rsidR="00372412" w:rsidRDefault="00372412" w:rsidP="00372412">
            <w:pPr>
              <w:pStyle w:val="TAB-TXT-L"/>
            </w:pPr>
            <w:r>
              <w:t>Przeciętna powierzchnia użytkowa mieszkania (m²)</w:t>
            </w:r>
          </w:p>
        </w:tc>
        <w:tc>
          <w:tcPr>
            <w:tcW w:w="992" w:type="dxa"/>
            <w:shd w:val="clear" w:color="auto" w:fill="auto"/>
            <w:vAlign w:val="center"/>
          </w:tcPr>
          <w:p w14:paraId="14A8A508" w14:textId="77777777" w:rsidR="00372412" w:rsidRDefault="00372412" w:rsidP="00372412">
            <w:pPr>
              <w:pStyle w:val="TAB-CYF-P"/>
            </w:pPr>
            <w:r>
              <w:t>73,9 </w:t>
            </w:r>
          </w:p>
        </w:tc>
        <w:tc>
          <w:tcPr>
            <w:tcW w:w="993" w:type="dxa"/>
            <w:shd w:val="clear" w:color="auto" w:fill="auto"/>
            <w:vAlign w:val="center"/>
          </w:tcPr>
          <w:p w14:paraId="24CFD3DD" w14:textId="77777777" w:rsidR="00372412" w:rsidRDefault="00372412" w:rsidP="00372412">
            <w:pPr>
              <w:pStyle w:val="TAB-CYF-P"/>
            </w:pPr>
            <w:r>
              <w:t>72,8 </w:t>
            </w:r>
          </w:p>
        </w:tc>
        <w:tc>
          <w:tcPr>
            <w:tcW w:w="992" w:type="dxa"/>
            <w:shd w:val="clear" w:color="auto" w:fill="auto"/>
            <w:vAlign w:val="center"/>
          </w:tcPr>
          <w:p w14:paraId="53FF825A" w14:textId="77777777" w:rsidR="00372412" w:rsidRDefault="00372412" w:rsidP="00372412">
            <w:pPr>
              <w:pStyle w:val="TAB-CYF-P"/>
            </w:pPr>
            <w:r>
              <w:t>72,6 </w:t>
            </w:r>
          </w:p>
        </w:tc>
        <w:tc>
          <w:tcPr>
            <w:tcW w:w="992" w:type="dxa"/>
            <w:shd w:val="clear" w:color="auto" w:fill="auto"/>
            <w:vAlign w:val="center"/>
          </w:tcPr>
          <w:p w14:paraId="0C3891F6" w14:textId="77777777" w:rsidR="00372412" w:rsidRDefault="00372412" w:rsidP="00372412">
            <w:pPr>
              <w:pStyle w:val="TAB-CYF-P"/>
            </w:pPr>
            <w:r>
              <w:t>72,4 </w:t>
            </w:r>
          </w:p>
        </w:tc>
        <w:tc>
          <w:tcPr>
            <w:tcW w:w="992" w:type="dxa"/>
            <w:shd w:val="clear" w:color="auto" w:fill="auto"/>
            <w:vAlign w:val="center"/>
          </w:tcPr>
          <w:p w14:paraId="714446FB" w14:textId="77777777" w:rsidR="00372412" w:rsidRDefault="00372412" w:rsidP="00372412">
            <w:pPr>
              <w:pStyle w:val="TAB-CYF-P"/>
            </w:pPr>
            <w:r>
              <w:t>72,3</w:t>
            </w:r>
          </w:p>
        </w:tc>
      </w:tr>
      <w:tr w:rsidR="00372412" w14:paraId="02816C9B" w14:textId="77777777" w:rsidTr="00372412">
        <w:trPr>
          <w:trHeight w:val="269"/>
          <w:jc w:val="center"/>
        </w:trPr>
        <w:tc>
          <w:tcPr>
            <w:tcW w:w="4111" w:type="dxa"/>
            <w:shd w:val="clear" w:color="auto" w:fill="auto"/>
            <w:vAlign w:val="center"/>
          </w:tcPr>
          <w:p w14:paraId="0FC80A22" w14:textId="77777777" w:rsidR="00372412" w:rsidRDefault="00372412" w:rsidP="00372412">
            <w:pPr>
              <w:pStyle w:val="TAB-TXT-L"/>
            </w:pPr>
            <w:r>
              <w:t>Przeciętna liczba osób na 1 mieszkanie</w:t>
            </w:r>
          </w:p>
        </w:tc>
        <w:tc>
          <w:tcPr>
            <w:tcW w:w="992" w:type="dxa"/>
            <w:shd w:val="clear" w:color="auto" w:fill="auto"/>
            <w:vAlign w:val="center"/>
          </w:tcPr>
          <w:p w14:paraId="0839698F" w14:textId="77777777" w:rsidR="00372412" w:rsidRDefault="00372412" w:rsidP="00372412">
            <w:pPr>
              <w:pStyle w:val="TAB-CYF-P"/>
            </w:pPr>
            <w:r>
              <w:t>2,86 </w:t>
            </w:r>
          </w:p>
        </w:tc>
        <w:tc>
          <w:tcPr>
            <w:tcW w:w="993" w:type="dxa"/>
            <w:shd w:val="clear" w:color="auto" w:fill="auto"/>
            <w:vAlign w:val="center"/>
          </w:tcPr>
          <w:p w14:paraId="1D935710" w14:textId="77777777" w:rsidR="00372412" w:rsidRDefault="00372412" w:rsidP="00372412">
            <w:pPr>
              <w:pStyle w:val="TAB-CYF-P"/>
            </w:pPr>
            <w:r>
              <w:t>2,61 </w:t>
            </w:r>
          </w:p>
        </w:tc>
        <w:tc>
          <w:tcPr>
            <w:tcW w:w="992" w:type="dxa"/>
            <w:shd w:val="clear" w:color="auto" w:fill="auto"/>
            <w:vAlign w:val="center"/>
          </w:tcPr>
          <w:p w14:paraId="387FB88F" w14:textId="77777777" w:rsidR="00372412" w:rsidRDefault="00372412" w:rsidP="00372412">
            <w:pPr>
              <w:pStyle w:val="TAB-CYF-P"/>
            </w:pPr>
            <w:r>
              <w:t>2,59 </w:t>
            </w:r>
          </w:p>
        </w:tc>
        <w:tc>
          <w:tcPr>
            <w:tcW w:w="992" w:type="dxa"/>
            <w:shd w:val="clear" w:color="auto" w:fill="auto"/>
            <w:vAlign w:val="center"/>
          </w:tcPr>
          <w:p w14:paraId="16D82530" w14:textId="77777777" w:rsidR="00372412" w:rsidRDefault="00372412" w:rsidP="00372412">
            <w:pPr>
              <w:pStyle w:val="TAB-CYF-P"/>
            </w:pPr>
            <w:r>
              <w:t>2,54 </w:t>
            </w:r>
          </w:p>
        </w:tc>
        <w:tc>
          <w:tcPr>
            <w:tcW w:w="992" w:type="dxa"/>
            <w:shd w:val="clear" w:color="auto" w:fill="auto"/>
            <w:vAlign w:val="center"/>
          </w:tcPr>
          <w:p w14:paraId="7D1750BD" w14:textId="77777777" w:rsidR="00372412" w:rsidRDefault="00372412" w:rsidP="00372412">
            <w:pPr>
              <w:pStyle w:val="TAB-CYF-P"/>
            </w:pPr>
            <w:r>
              <w:t>2,52</w:t>
            </w:r>
          </w:p>
        </w:tc>
      </w:tr>
      <w:tr w:rsidR="00372412" w14:paraId="4ED45488" w14:textId="77777777" w:rsidTr="00372412">
        <w:trPr>
          <w:trHeight w:val="269"/>
          <w:jc w:val="center"/>
        </w:trPr>
        <w:tc>
          <w:tcPr>
            <w:tcW w:w="4111" w:type="dxa"/>
            <w:shd w:val="clear" w:color="auto" w:fill="auto"/>
            <w:vAlign w:val="center"/>
          </w:tcPr>
          <w:p w14:paraId="670FFB0D" w14:textId="471CCBED" w:rsidR="00372412" w:rsidRDefault="00372412" w:rsidP="00372412">
            <w:pPr>
              <w:pStyle w:val="TAB-TXT-L"/>
            </w:pPr>
            <w:r>
              <w:t>Przeciętna powierzchnia użytkowa mieszkania na 1 osobę (m²)</w:t>
            </w:r>
          </w:p>
        </w:tc>
        <w:tc>
          <w:tcPr>
            <w:tcW w:w="992" w:type="dxa"/>
            <w:shd w:val="clear" w:color="auto" w:fill="auto"/>
            <w:vAlign w:val="center"/>
          </w:tcPr>
          <w:p w14:paraId="6B1F0D2B" w14:textId="77777777" w:rsidR="00372412" w:rsidRDefault="00372412" w:rsidP="00372412">
            <w:pPr>
              <w:pStyle w:val="TAB-CYF-P"/>
            </w:pPr>
            <w:r>
              <w:t>25,9 </w:t>
            </w:r>
          </w:p>
        </w:tc>
        <w:tc>
          <w:tcPr>
            <w:tcW w:w="993" w:type="dxa"/>
            <w:shd w:val="clear" w:color="auto" w:fill="auto"/>
            <w:vAlign w:val="center"/>
          </w:tcPr>
          <w:p w14:paraId="21491698" w14:textId="77777777" w:rsidR="00372412" w:rsidRDefault="00372412" w:rsidP="00372412">
            <w:pPr>
              <w:pStyle w:val="TAB-CYF-P"/>
            </w:pPr>
            <w:r>
              <w:t>28,0 </w:t>
            </w:r>
          </w:p>
        </w:tc>
        <w:tc>
          <w:tcPr>
            <w:tcW w:w="992" w:type="dxa"/>
            <w:shd w:val="clear" w:color="auto" w:fill="auto"/>
            <w:vAlign w:val="center"/>
          </w:tcPr>
          <w:p w14:paraId="0BF49552" w14:textId="77777777" w:rsidR="00372412" w:rsidRDefault="00372412" w:rsidP="00372412">
            <w:pPr>
              <w:pStyle w:val="TAB-CYF-P"/>
            </w:pPr>
            <w:r>
              <w:t>28,0 </w:t>
            </w:r>
          </w:p>
        </w:tc>
        <w:tc>
          <w:tcPr>
            <w:tcW w:w="992" w:type="dxa"/>
            <w:shd w:val="clear" w:color="auto" w:fill="auto"/>
            <w:vAlign w:val="center"/>
          </w:tcPr>
          <w:p w14:paraId="411124EF" w14:textId="77777777" w:rsidR="00372412" w:rsidRDefault="00372412" w:rsidP="00372412">
            <w:pPr>
              <w:pStyle w:val="TAB-CYF-P"/>
            </w:pPr>
            <w:r>
              <w:t>28,5 </w:t>
            </w:r>
          </w:p>
        </w:tc>
        <w:tc>
          <w:tcPr>
            <w:tcW w:w="992" w:type="dxa"/>
            <w:shd w:val="clear" w:color="auto" w:fill="auto"/>
            <w:vAlign w:val="center"/>
          </w:tcPr>
          <w:p w14:paraId="49C2BCDD" w14:textId="77777777" w:rsidR="00372412" w:rsidRDefault="00372412" w:rsidP="00372412">
            <w:pPr>
              <w:pStyle w:val="TAB-CYF-P"/>
            </w:pPr>
            <w:r>
              <w:t>28,6</w:t>
            </w:r>
          </w:p>
        </w:tc>
      </w:tr>
    </w:tbl>
    <w:p w14:paraId="42BBD4FA" w14:textId="2C66E657" w:rsidR="00372412" w:rsidRPr="00372412" w:rsidRDefault="00372412" w:rsidP="00372412">
      <w:pPr>
        <w:pStyle w:val="RDO"/>
      </w:pPr>
      <w:r w:rsidRPr="00372412">
        <w:t>Źródło: Bank Danych Lokalnych, GUS.</w:t>
      </w:r>
    </w:p>
    <w:p w14:paraId="3AE6400E" w14:textId="46DBA31D" w:rsidR="00372412" w:rsidRDefault="00372412" w:rsidP="00372412">
      <w:pPr>
        <w:pStyle w:val="TEKST"/>
      </w:pPr>
      <w:r>
        <w:t>Według danych z 2023 r. blisko 90% mieszkań wyposażonych jest w wodociąg</w:t>
      </w:r>
      <w:r w:rsidR="003C0545">
        <w:t xml:space="preserve">. </w:t>
      </w:r>
      <w:r>
        <w:t>Do gazu sieciowego podłączonych jest ok. 61% mieszkań. Z kolei centralne ogrzewanie posiada 94% lokali mieszkaniowych</w:t>
      </w:r>
      <w:r w:rsidR="003C0545">
        <w:t>. Na przestrzeni lat 2020-2023 odnotowano poprawę wyposażenia mieszkań ww. instalacje</w:t>
      </w:r>
      <w:r>
        <w:t xml:space="preserve"> (</w:t>
      </w:r>
      <w:r>
        <w:fldChar w:fldCharType="begin"/>
      </w:r>
      <w:r>
        <w:instrText xml:space="preserve"> REF _Ref190348582 \h </w:instrText>
      </w:r>
      <w:r>
        <w:fldChar w:fldCharType="separate"/>
      </w:r>
      <w:r w:rsidR="000E5576" w:rsidRPr="006C4E36">
        <w:t xml:space="preserve">Tab. </w:t>
      </w:r>
      <w:r w:rsidR="000E5576">
        <w:rPr>
          <w:noProof/>
        </w:rPr>
        <w:t>19</w:t>
      </w:r>
      <w:r>
        <w:fldChar w:fldCharType="end"/>
      </w:r>
      <w:r>
        <w:t>).</w:t>
      </w:r>
    </w:p>
    <w:p w14:paraId="2E342CA2" w14:textId="3B517EFC" w:rsidR="00372412" w:rsidRPr="00372412" w:rsidRDefault="00372412" w:rsidP="00372412">
      <w:pPr>
        <w:pStyle w:val="PODPISTABELA"/>
      </w:pPr>
      <w:bookmarkStart w:id="90" w:name="_heading=h.1mrcu09" w:colFirst="0" w:colLast="0"/>
      <w:bookmarkStart w:id="91" w:name="_Ref190348582"/>
      <w:bookmarkStart w:id="92" w:name="_Toc192581211"/>
      <w:bookmarkEnd w:id="90"/>
      <w:r w:rsidRPr="006C4E36">
        <w:t xml:space="preserve">Tab. </w:t>
      </w:r>
      <w:fldSimple w:instr=" SEQ Tab. \* ARABIC ">
        <w:r w:rsidR="000E5576">
          <w:rPr>
            <w:noProof/>
          </w:rPr>
          <w:t>19</w:t>
        </w:r>
      </w:fldSimple>
      <w:bookmarkEnd w:id="91"/>
      <w:r w:rsidRPr="006C4E36">
        <w:t>.</w:t>
      </w:r>
      <w:r>
        <w:t xml:space="preserve"> Mieszkania wyposażone w instalacje - w % ogółu mieszkań</w:t>
      </w:r>
      <w:bookmarkEnd w:id="92"/>
    </w:p>
    <w:tbl>
      <w:tblPr>
        <w:tblW w:w="5000" w:type="pct"/>
        <w:jc w:val="center"/>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00" w:firstRow="0" w:lastRow="0" w:firstColumn="0" w:lastColumn="0" w:noHBand="0" w:noVBand="1"/>
      </w:tblPr>
      <w:tblGrid>
        <w:gridCol w:w="5156"/>
        <w:gridCol w:w="937"/>
        <w:gridCol w:w="939"/>
        <w:gridCol w:w="1093"/>
        <w:gridCol w:w="937"/>
      </w:tblGrid>
      <w:tr w:rsidR="003C0545" w14:paraId="0A4AC050" w14:textId="77777777" w:rsidTr="003C0545">
        <w:trPr>
          <w:trHeight w:val="283"/>
          <w:jc w:val="center"/>
        </w:trPr>
        <w:tc>
          <w:tcPr>
            <w:tcW w:w="2845" w:type="pct"/>
            <w:shd w:val="clear" w:color="auto" w:fill="DAE9F7" w:themeFill="text2" w:themeFillTint="1A"/>
            <w:vAlign w:val="center"/>
          </w:tcPr>
          <w:p w14:paraId="22A10AA3" w14:textId="77777777" w:rsidR="003C0545" w:rsidRDefault="003C0545" w:rsidP="00372412">
            <w:pPr>
              <w:pStyle w:val="TAB-RD"/>
            </w:pPr>
          </w:p>
        </w:tc>
        <w:tc>
          <w:tcPr>
            <w:tcW w:w="517" w:type="pct"/>
            <w:shd w:val="clear" w:color="auto" w:fill="DAE9F7" w:themeFill="text2" w:themeFillTint="1A"/>
            <w:vAlign w:val="center"/>
          </w:tcPr>
          <w:p w14:paraId="05481133" w14:textId="77777777" w:rsidR="003C0545" w:rsidRDefault="003C0545" w:rsidP="00372412">
            <w:pPr>
              <w:pStyle w:val="TAB-RD"/>
              <w:rPr>
                <w:color w:val="C00000"/>
              </w:rPr>
            </w:pPr>
            <w:r>
              <w:t>2020</w:t>
            </w:r>
          </w:p>
        </w:tc>
        <w:tc>
          <w:tcPr>
            <w:tcW w:w="518" w:type="pct"/>
            <w:shd w:val="clear" w:color="auto" w:fill="DAE9F7" w:themeFill="text2" w:themeFillTint="1A"/>
            <w:vAlign w:val="center"/>
          </w:tcPr>
          <w:p w14:paraId="38C89231" w14:textId="77777777" w:rsidR="003C0545" w:rsidRDefault="003C0545" w:rsidP="00372412">
            <w:pPr>
              <w:pStyle w:val="TAB-RD"/>
              <w:rPr>
                <w:color w:val="C00000"/>
              </w:rPr>
            </w:pPr>
            <w:r>
              <w:t>2021</w:t>
            </w:r>
          </w:p>
        </w:tc>
        <w:tc>
          <w:tcPr>
            <w:tcW w:w="603" w:type="pct"/>
            <w:shd w:val="clear" w:color="auto" w:fill="DAE9F7" w:themeFill="text2" w:themeFillTint="1A"/>
            <w:vAlign w:val="center"/>
          </w:tcPr>
          <w:p w14:paraId="019D3247" w14:textId="77777777" w:rsidR="003C0545" w:rsidRDefault="003C0545" w:rsidP="00372412">
            <w:pPr>
              <w:pStyle w:val="TAB-RD"/>
              <w:rPr>
                <w:color w:val="C00000"/>
              </w:rPr>
            </w:pPr>
            <w:r>
              <w:t>2022</w:t>
            </w:r>
          </w:p>
        </w:tc>
        <w:tc>
          <w:tcPr>
            <w:tcW w:w="517" w:type="pct"/>
            <w:shd w:val="clear" w:color="auto" w:fill="DAE9F7" w:themeFill="text2" w:themeFillTint="1A"/>
            <w:vAlign w:val="center"/>
          </w:tcPr>
          <w:p w14:paraId="069E846B" w14:textId="77777777" w:rsidR="003C0545" w:rsidRDefault="003C0545" w:rsidP="00372412">
            <w:pPr>
              <w:pStyle w:val="TAB-RD"/>
              <w:rPr>
                <w:color w:val="C00000"/>
              </w:rPr>
            </w:pPr>
            <w:r>
              <w:t>2023</w:t>
            </w:r>
          </w:p>
        </w:tc>
      </w:tr>
      <w:tr w:rsidR="003C0545" w14:paraId="621664EB" w14:textId="77777777" w:rsidTr="003C0545">
        <w:trPr>
          <w:trHeight w:val="269"/>
          <w:jc w:val="center"/>
        </w:trPr>
        <w:tc>
          <w:tcPr>
            <w:tcW w:w="2845" w:type="pct"/>
            <w:shd w:val="clear" w:color="auto" w:fill="auto"/>
            <w:vAlign w:val="center"/>
          </w:tcPr>
          <w:p w14:paraId="70C067F4" w14:textId="77777777" w:rsidR="003C0545" w:rsidRDefault="003C0545" w:rsidP="00372412">
            <w:pPr>
              <w:pStyle w:val="TAB-TXT-L"/>
            </w:pPr>
            <w:r>
              <w:t>Wodociąg</w:t>
            </w:r>
          </w:p>
        </w:tc>
        <w:tc>
          <w:tcPr>
            <w:tcW w:w="517" w:type="pct"/>
            <w:shd w:val="clear" w:color="auto" w:fill="auto"/>
            <w:vAlign w:val="center"/>
          </w:tcPr>
          <w:p w14:paraId="3F963636" w14:textId="77777777" w:rsidR="003C0545" w:rsidRDefault="003C0545" w:rsidP="00372412">
            <w:pPr>
              <w:pStyle w:val="TAB-CYF-P"/>
            </w:pPr>
            <w:r>
              <w:t>88,6 </w:t>
            </w:r>
          </w:p>
        </w:tc>
        <w:tc>
          <w:tcPr>
            <w:tcW w:w="518" w:type="pct"/>
            <w:shd w:val="clear" w:color="auto" w:fill="auto"/>
            <w:vAlign w:val="center"/>
          </w:tcPr>
          <w:p w14:paraId="00AA9887" w14:textId="77777777" w:rsidR="003C0545" w:rsidRDefault="003C0545" w:rsidP="00372412">
            <w:pPr>
              <w:pStyle w:val="TAB-CYF-P"/>
            </w:pPr>
            <w:r>
              <w:t>88,8 </w:t>
            </w:r>
          </w:p>
        </w:tc>
        <w:tc>
          <w:tcPr>
            <w:tcW w:w="603" w:type="pct"/>
            <w:shd w:val="clear" w:color="auto" w:fill="auto"/>
            <w:vAlign w:val="center"/>
          </w:tcPr>
          <w:p w14:paraId="2BAA1D87" w14:textId="77777777" w:rsidR="003C0545" w:rsidRDefault="003C0545" w:rsidP="00372412">
            <w:pPr>
              <w:pStyle w:val="TAB-CYF-P"/>
            </w:pPr>
            <w:r>
              <w:t>89,0 </w:t>
            </w:r>
          </w:p>
        </w:tc>
        <w:tc>
          <w:tcPr>
            <w:tcW w:w="517" w:type="pct"/>
            <w:shd w:val="clear" w:color="auto" w:fill="auto"/>
            <w:vAlign w:val="center"/>
          </w:tcPr>
          <w:p w14:paraId="383B9D82" w14:textId="77777777" w:rsidR="003C0545" w:rsidRDefault="003C0545" w:rsidP="00372412">
            <w:pPr>
              <w:pStyle w:val="TAB-CYF-P"/>
            </w:pPr>
            <w:r>
              <w:t>89,2</w:t>
            </w:r>
          </w:p>
        </w:tc>
      </w:tr>
      <w:tr w:rsidR="003C0545" w14:paraId="6F8E54A4" w14:textId="77777777" w:rsidTr="003C0545">
        <w:trPr>
          <w:trHeight w:val="269"/>
          <w:jc w:val="center"/>
        </w:trPr>
        <w:tc>
          <w:tcPr>
            <w:tcW w:w="2845" w:type="pct"/>
            <w:shd w:val="clear" w:color="auto" w:fill="auto"/>
            <w:vAlign w:val="center"/>
          </w:tcPr>
          <w:p w14:paraId="1B422447" w14:textId="77777777" w:rsidR="003C0545" w:rsidRDefault="003C0545" w:rsidP="00372412">
            <w:pPr>
              <w:pStyle w:val="TAB-TXT-L"/>
            </w:pPr>
            <w:r>
              <w:t>Centralne ogrzewanie</w:t>
            </w:r>
          </w:p>
        </w:tc>
        <w:tc>
          <w:tcPr>
            <w:tcW w:w="517" w:type="pct"/>
            <w:shd w:val="clear" w:color="auto" w:fill="auto"/>
            <w:vAlign w:val="center"/>
          </w:tcPr>
          <w:p w14:paraId="01A4C03E" w14:textId="77777777" w:rsidR="003C0545" w:rsidRDefault="003C0545" w:rsidP="00372412">
            <w:pPr>
              <w:pStyle w:val="TAB-CYF-P"/>
            </w:pPr>
            <w:r>
              <w:t>93,9 </w:t>
            </w:r>
          </w:p>
        </w:tc>
        <w:tc>
          <w:tcPr>
            <w:tcW w:w="518" w:type="pct"/>
            <w:shd w:val="clear" w:color="auto" w:fill="auto"/>
            <w:vAlign w:val="center"/>
          </w:tcPr>
          <w:p w14:paraId="286FB4B6" w14:textId="77777777" w:rsidR="003C0545" w:rsidRDefault="003C0545" w:rsidP="00372412">
            <w:pPr>
              <w:pStyle w:val="TAB-CYF-P"/>
            </w:pPr>
            <w:r>
              <w:t>94,0 </w:t>
            </w:r>
          </w:p>
        </w:tc>
        <w:tc>
          <w:tcPr>
            <w:tcW w:w="603" w:type="pct"/>
            <w:shd w:val="clear" w:color="auto" w:fill="auto"/>
            <w:vAlign w:val="center"/>
          </w:tcPr>
          <w:p w14:paraId="607467B5" w14:textId="77777777" w:rsidR="003C0545" w:rsidRDefault="003C0545" w:rsidP="00372412">
            <w:pPr>
              <w:pStyle w:val="TAB-CYF-P"/>
            </w:pPr>
            <w:r>
              <w:t>94,1 </w:t>
            </w:r>
          </w:p>
        </w:tc>
        <w:tc>
          <w:tcPr>
            <w:tcW w:w="517" w:type="pct"/>
            <w:shd w:val="clear" w:color="auto" w:fill="auto"/>
            <w:vAlign w:val="center"/>
          </w:tcPr>
          <w:p w14:paraId="6CBB7BEE" w14:textId="77777777" w:rsidR="003C0545" w:rsidRDefault="003C0545" w:rsidP="00372412">
            <w:pPr>
              <w:pStyle w:val="TAB-CYF-P"/>
            </w:pPr>
            <w:r>
              <w:t>94,2</w:t>
            </w:r>
          </w:p>
        </w:tc>
      </w:tr>
      <w:tr w:rsidR="003C0545" w14:paraId="2094FF69" w14:textId="77777777" w:rsidTr="003C0545">
        <w:trPr>
          <w:trHeight w:val="269"/>
          <w:jc w:val="center"/>
        </w:trPr>
        <w:tc>
          <w:tcPr>
            <w:tcW w:w="2845" w:type="pct"/>
            <w:shd w:val="clear" w:color="auto" w:fill="auto"/>
            <w:vAlign w:val="center"/>
          </w:tcPr>
          <w:p w14:paraId="42520918" w14:textId="77777777" w:rsidR="003C0545" w:rsidRDefault="003C0545" w:rsidP="00372412">
            <w:pPr>
              <w:pStyle w:val="TAB-TXT-L"/>
            </w:pPr>
            <w:r>
              <w:t>Gaz sieciowy</w:t>
            </w:r>
          </w:p>
        </w:tc>
        <w:tc>
          <w:tcPr>
            <w:tcW w:w="517" w:type="pct"/>
            <w:shd w:val="clear" w:color="auto" w:fill="auto"/>
            <w:vAlign w:val="center"/>
          </w:tcPr>
          <w:p w14:paraId="3C29AE35" w14:textId="77777777" w:rsidR="003C0545" w:rsidRDefault="003C0545" w:rsidP="00372412">
            <w:pPr>
              <w:pStyle w:val="TAB-CYF-P"/>
            </w:pPr>
            <w:r>
              <w:t>50,1 </w:t>
            </w:r>
          </w:p>
        </w:tc>
        <w:tc>
          <w:tcPr>
            <w:tcW w:w="518" w:type="pct"/>
            <w:shd w:val="clear" w:color="auto" w:fill="auto"/>
            <w:vAlign w:val="center"/>
          </w:tcPr>
          <w:p w14:paraId="260CF4A8" w14:textId="77777777" w:rsidR="003C0545" w:rsidRDefault="003C0545" w:rsidP="00372412">
            <w:pPr>
              <w:pStyle w:val="TAB-CYF-P"/>
            </w:pPr>
            <w:r>
              <w:t>54,2 </w:t>
            </w:r>
          </w:p>
        </w:tc>
        <w:tc>
          <w:tcPr>
            <w:tcW w:w="603" w:type="pct"/>
            <w:shd w:val="clear" w:color="auto" w:fill="auto"/>
            <w:vAlign w:val="center"/>
          </w:tcPr>
          <w:p w14:paraId="5A129CDB" w14:textId="77777777" w:rsidR="003C0545" w:rsidRDefault="003C0545" w:rsidP="00372412">
            <w:pPr>
              <w:pStyle w:val="TAB-CYF-P"/>
            </w:pPr>
            <w:r>
              <w:t>56,2 </w:t>
            </w:r>
          </w:p>
        </w:tc>
        <w:tc>
          <w:tcPr>
            <w:tcW w:w="517" w:type="pct"/>
            <w:shd w:val="clear" w:color="auto" w:fill="auto"/>
            <w:vAlign w:val="center"/>
          </w:tcPr>
          <w:p w14:paraId="171876DF" w14:textId="77777777" w:rsidR="003C0545" w:rsidRDefault="003C0545" w:rsidP="00372412">
            <w:pPr>
              <w:pStyle w:val="TAB-CYF-P"/>
            </w:pPr>
            <w:r>
              <w:t>60,6</w:t>
            </w:r>
          </w:p>
        </w:tc>
      </w:tr>
    </w:tbl>
    <w:p w14:paraId="0F17340B" w14:textId="63CE7507" w:rsidR="00372412" w:rsidRDefault="00372412" w:rsidP="00372412">
      <w:pPr>
        <w:pStyle w:val="RDO"/>
      </w:pPr>
      <w:r>
        <w:t>Źródło: Bank Danych Lokalnych, GUS.</w:t>
      </w:r>
    </w:p>
    <w:p w14:paraId="083435C2" w14:textId="7F4BA2EA" w:rsidR="00372412" w:rsidRDefault="00372412" w:rsidP="00372412">
      <w:pPr>
        <w:pStyle w:val="WYRNIENIE"/>
      </w:pPr>
      <w:r>
        <w:t xml:space="preserve">Niefunkcjonowanie rozwiązań technicznych umożliwiających efektywne korzystanie </w:t>
      </w:r>
      <w:r>
        <w:br/>
        <w:t>z obiektów budowlanych</w:t>
      </w:r>
      <w:r>
        <w:tab/>
      </w:r>
      <w:r>
        <w:tab/>
      </w:r>
      <w:r>
        <w:tab/>
      </w:r>
      <w:r>
        <w:tab/>
      </w:r>
      <w:r>
        <w:tab/>
      </w:r>
      <w:r>
        <w:tab/>
      </w:r>
      <w:r>
        <w:tab/>
      </w:r>
      <w:r>
        <w:tab/>
      </w:r>
      <w:r>
        <w:tab/>
      </w:r>
    </w:p>
    <w:p w14:paraId="55FF09F3" w14:textId="2499939F" w:rsidR="00372412" w:rsidRDefault="00372412" w:rsidP="00372412">
      <w:pPr>
        <w:pStyle w:val="TEKST"/>
      </w:pPr>
      <w:r>
        <w:t>Negatywne zjawiska w sferze technicznej, związane z niefunkcjonowaniem rozwiązań umożliwiających efektywne korzystanie z budynków, dotyczą zasobu komunalnego (Rys.</w:t>
      </w:r>
      <w:r w:rsidR="00EE4563">
        <w:t xml:space="preserve"> </w:t>
      </w:r>
      <w:r>
        <w:t xml:space="preserve">9), a także budynków mieszkalnych wybudowanych przed 1970 rokiem oraz budynków, które w celach grzewczych wykorzystują piece węglowe. Wspomniany najstarszy zasób budynków generuje zapotrzebowanie na prace remontowe i modernizacyjne związane m.in. z wymianą instalacji, wymianą stolarki okiennej, wymianą pokrycia dachowego, termomodernizacją, wymianą źródeł ciepła oraz dostosowania w zakresie dostępności do osób ze szczególnymi </w:t>
      </w:r>
      <w:r>
        <w:lastRenderedPageBreak/>
        <w:t xml:space="preserve">potrzebami. Ponadto budynki, które jako źródło ogrzewania wykorzystują węgiel, przyczyniają się do powstawania w sezonie grzewczym niskiej emisji i znacząco pogarszają jakość powietrza. </w:t>
      </w:r>
    </w:p>
    <w:p w14:paraId="342D8B24" w14:textId="77777777" w:rsidR="00372412" w:rsidRDefault="00372412" w:rsidP="00372412">
      <w:pPr>
        <w:pStyle w:val="PODPISTABELA"/>
      </w:pPr>
      <w:r>
        <w:rPr>
          <w:noProof/>
        </w:rPr>
        <w:drawing>
          <wp:inline distT="0" distB="0" distL="0" distR="0" wp14:anchorId="709F8679" wp14:editId="3CF3B497">
            <wp:extent cx="5760000" cy="4309200"/>
            <wp:effectExtent l="0" t="0" r="0" b="0"/>
            <wp:docPr id="1429434976" name="image71.jpg" descr="Obraz zawierający mapa, diagram,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descr="Obraz zawierający mapa, diagram, tekst&#10;&#10;Zawartość wygenerowana przez sztuczną inteligencję może być niepoprawna."/>
                    <pic:cNvPicPr preferRelativeResize="0"/>
                  </pic:nvPicPr>
                  <pic:blipFill rotWithShape="1">
                    <a:blip r:embed="rId18"/>
                    <a:srcRect t="3268" b="3268"/>
                    <a:stretch/>
                  </pic:blipFill>
                  <pic:spPr bwMode="auto">
                    <a:xfrm>
                      <a:off x="0" y="0"/>
                      <a:ext cx="5760000" cy="4309200"/>
                    </a:xfrm>
                    <a:prstGeom prst="rect">
                      <a:avLst/>
                    </a:prstGeom>
                    <a:ln>
                      <a:noFill/>
                    </a:ln>
                    <a:extLst>
                      <a:ext uri="{53640926-AAD7-44D8-BBD7-CCE9431645EC}">
                        <a14:shadowObscured xmlns:a14="http://schemas.microsoft.com/office/drawing/2010/main"/>
                      </a:ext>
                    </a:extLst>
                  </pic:spPr>
                </pic:pic>
              </a:graphicData>
            </a:graphic>
          </wp:inline>
        </w:drawing>
      </w:r>
    </w:p>
    <w:p w14:paraId="523FB214" w14:textId="33DDD76B" w:rsidR="00372412" w:rsidRDefault="00372412" w:rsidP="00372412">
      <w:pPr>
        <w:pStyle w:val="PODPISTABELA"/>
      </w:pPr>
      <w:bookmarkStart w:id="93" w:name="_heading=h.46r0co2" w:colFirst="0" w:colLast="0"/>
      <w:bookmarkStart w:id="94" w:name="_Toc192581155"/>
      <w:bookmarkEnd w:id="93"/>
      <w:r w:rsidRPr="006C4E36">
        <w:t xml:space="preserve">Rys. </w:t>
      </w:r>
      <w:fldSimple w:instr=" SEQ Rys. \* ARABIC ">
        <w:r w:rsidR="000E5576">
          <w:rPr>
            <w:noProof/>
          </w:rPr>
          <w:t>5</w:t>
        </w:r>
      </w:fldSimple>
      <w:r w:rsidRPr="006C4E36">
        <w:t>.</w:t>
      </w:r>
      <w:r>
        <w:t xml:space="preserve"> Rozmieszczenie zasobu komunalnego</w:t>
      </w:r>
      <w:bookmarkEnd w:id="94"/>
    </w:p>
    <w:p w14:paraId="3A95557D" w14:textId="5C89FC9B" w:rsidR="00372412" w:rsidRDefault="00372412" w:rsidP="00372412">
      <w:pPr>
        <w:pStyle w:val="RDO"/>
        <w:rPr>
          <w:highlight w:val="yellow"/>
        </w:rPr>
      </w:pPr>
      <w:r>
        <w:t>Źródło</w:t>
      </w:r>
      <w:r>
        <w:rPr>
          <w:sz w:val="18"/>
          <w:szCs w:val="18"/>
        </w:rPr>
        <w:t xml:space="preserve">: </w:t>
      </w:r>
      <w:r>
        <w:t>opracowanie własne na podstawie danych Urzędu Miasta Redy.</w:t>
      </w:r>
    </w:p>
    <w:bookmarkEnd w:id="87"/>
    <w:p w14:paraId="67F4B111" w14:textId="45E41310" w:rsidR="00A22884" w:rsidRPr="00372412" w:rsidRDefault="00A22884" w:rsidP="00A22884">
      <w:pPr>
        <w:pStyle w:val="WYRNIENIE"/>
      </w:pPr>
      <w:r w:rsidRPr="00372412">
        <w:t>Podsumowanie w sferze technicznej</w:t>
      </w:r>
      <w:r w:rsidRPr="00372412">
        <w:tab/>
      </w:r>
      <w:r w:rsidRPr="00372412">
        <w:tab/>
      </w:r>
      <w:r w:rsidRPr="00372412">
        <w:tab/>
      </w:r>
      <w:r w:rsidRPr="00372412">
        <w:tab/>
      </w:r>
      <w:r w:rsidRPr="00372412">
        <w:tab/>
      </w:r>
      <w:r w:rsidRPr="00372412">
        <w:tab/>
      </w:r>
      <w:r w:rsidRPr="00372412">
        <w:tab/>
      </w:r>
    </w:p>
    <w:p w14:paraId="48E368DE" w14:textId="13D3088F" w:rsidR="00372412" w:rsidRDefault="00372412" w:rsidP="00B2524A">
      <w:pPr>
        <w:pStyle w:val="TEKST"/>
        <w:rPr>
          <w:highlight w:val="yellow"/>
        </w:rPr>
      </w:pPr>
      <w:r>
        <w:t>Znaczny udział w gminnym zasobie mieszkaniowym stanowi najstarsza miejska zabudowa, wymagająca remontów i podniesienia standardu w celu poprawy jakości życia mieszkańców. Dużym problemem jest również niefunkcjonowanie rozwiązań technicznych umożliwiających efektywne korzystanie z obiektów budowlanych, co obejmuje występowanie licznych indywidualnych źródeł ogrzewania paliwami stałymi, które wpływają na zanieczyszczenie atmosfery.</w:t>
      </w:r>
    </w:p>
    <w:p w14:paraId="0169E090" w14:textId="2154AFA7" w:rsidR="00767B8B" w:rsidRPr="001B1891" w:rsidRDefault="00767B8B">
      <w:pPr>
        <w:rPr>
          <w:highlight w:val="yellow"/>
        </w:rPr>
      </w:pPr>
      <w:r w:rsidRPr="001B1891">
        <w:rPr>
          <w:highlight w:val="yellow"/>
        </w:rPr>
        <w:br w:type="page"/>
      </w:r>
    </w:p>
    <w:p w14:paraId="331C5441" w14:textId="133B3555" w:rsidR="00767B8B" w:rsidRPr="001B1891" w:rsidRDefault="00060B3D" w:rsidP="00767B8B">
      <w:pPr>
        <w:pStyle w:val="1NAGWEK"/>
      </w:pPr>
      <w:bookmarkStart w:id="95" w:name="_Toc192581138"/>
      <w:r w:rsidRPr="001B1891">
        <w:lastRenderedPageBreak/>
        <w:t xml:space="preserve">Diagnoza czynników i zjawisk kryzysowych służąca wyznaczeniu obszaru zdegradowanego i obszaru rewitalizacji w </w:t>
      </w:r>
      <w:r w:rsidR="001B1891" w:rsidRPr="001B1891">
        <w:t>mieście Reda</w:t>
      </w:r>
      <w:bookmarkEnd w:id="95"/>
    </w:p>
    <w:p w14:paraId="6EBEED97" w14:textId="62FD2A11" w:rsidR="001B1891" w:rsidRPr="001B1891" w:rsidRDefault="001B1891" w:rsidP="001B1891">
      <w:pPr>
        <w:pStyle w:val="TEKST"/>
      </w:pPr>
      <w:r w:rsidRPr="001B1891">
        <w:t>Aktualnie na obszarze miasta Reda nieprowadzone są działania rewitalizacyjne.</w:t>
      </w:r>
      <w:r>
        <w:t xml:space="preserve"> Opracowany w wyniku przyszłych prac Gminny Program Rewitalizacji będzie pierwszym dokumentem tego typu w Redzie. Wyznaczenie obszaru zdegradowanego i obszaru rewitalizacji stanowi pierwszy </w:t>
      </w:r>
      <w:r w:rsidRPr="001B1891">
        <w:t>krok służący rozpoczęciu procesu rewitalizacji.</w:t>
      </w:r>
    </w:p>
    <w:p w14:paraId="311C890F" w14:textId="74D881E4" w:rsidR="00820371" w:rsidRPr="001B1891" w:rsidRDefault="00820371" w:rsidP="00820371">
      <w:pPr>
        <w:pStyle w:val="11NAGWEK"/>
      </w:pPr>
      <w:bookmarkStart w:id="96" w:name="_Ref178338224"/>
      <w:bookmarkStart w:id="97" w:name="_Ref178338255"/>
      <w:bookmarkStart w:id="98" w:name="_Toc192581139"/>
      <w:r w:rsidRPr="001B1891">
        <w:t xml:space="preserve">Zakres przestrzenny </w:t>
      </w:r>
      <w:r w:rsidR="002905E5" w:rsidRPr="001B1891">
        <w:t xml:space="preserve">i czasowy </w:t>
      </w:r>
      <w:r w:rsidRPr="001B1891">
        <w:t>diagnozy</w:t>
      </w:r>
      <w:bookmarkEnd w:id="96"/>
      <w:bookmarkEnd w:id="97"/>
      <w:bookmarkEnd w:id="98"/>
    </w:p>
    <w:p w14:paraId="1EA054AE" w14:textId="734E3234" w:rsidR="006D1312" w:rsidRPr="001B1891" w:rsidRDefault="002905E5" w:rsidP="00820371">
      <w:pPr>
        <w:pStyle w:val="TEKST"/>
      </w:pPr>
      <w:r w:rsidRPr="001B1891">
        <w:t xml:space="preserve">Na zakres przestrzenny diagnozy służącej wyznaczeniu obszaru zdegradowanego i obszaru rewitalizacji składa się cały obszar </w:t>
      </w:r>
      <w:r w:rsidR="001B1891" w:rsidRPr="001B1891">
        <w:t>miasta</w:t>
      </w:r>
      <w:r w:rsidRPr="001B1891">
        <w:t>. Zbadanie rozkładu zjawisk na obszarze gminy wymagało jej podziału na mniejsze jednostki, których jest łącznie 14</w:t>
      </w:r>
      <w:r w:rsidR="006D1312" w:rsidRPr="001B1891">
        <w:t xml:space="preserve">, w tym 13 zamieszkałych oraz 1 jednostka </w:t>
      </w:r>
      <w:r w:rsidR="00FB52E7">
        <w:t>o bardzo małej liczbie mieszkańców</w:t>
      </w:r>
      <w:r w:rsidR="001B1891" w:rsidRPr="001B1891">
        <w:t xml:space="preserve"> (oznaczona jako jednostka 0)</w:t>
      </w:r>
      <w:r w:rsidR="006D1312" w:rsidRPr="001B1891">
        <w:t>, na którą składają się</w:t>
      </w:r>
      <w:r w:rsidR="00FB52E7">
        <w:t xml:space="preserve"> głównie</w:t>
      </w:r>
      <w:r w:rsidR="006D1312" w:rsidRPr="001B1891">
        <w:t xml:space="preserve"> tereny leśne oraz</w:t>
      </w:r>
      <w:r w:rsidR="001B1891" w:rsidRPr="001B1891">
        <w:t xml:space="preserve"> niezamieszkałe tereny otwarte poza obszarami osadnictwa</w:t>
      </w:r>
      <w:r w:rsidR="00FB52E7">
        <w:t>, a także pojedyncze zabudowania. Zjawiska w sferze społecznej zarejestrowane w opisywanej jednostce zostały włączone do najbliższych jednostek o większej populacji. Z uwagi na niewielką populację jednostki 0, niemiały one wpływu na końcowe wyniki analizy</w:t>
      </w:r>
      <w:r w:rsidR="006D1312" w:rsidRPr="001B1891">
        <w:t xml:space="preserve"> (</w:t>
      </w:r>
      <w:r w:rsidR="006D1312" w:rsidRPr="001B1891">
        <w:fldChar w:fldCharType="begin"/>
      </w:r>
      <w:r w:rsidR="006D1312" w:rsidRPr="001B1891">
        <w:instrText xml:space="preserve"> REF _Ref178335360 \h </w:instrText>
      </w:r>
      <w:r w:rsidR="001B1891" w:rsidRPr="001B1891">
        <w:instrText xml:space="preserve"> \* MERGEFORMAT </w:instrText>
      </w:r>
      <w:r w:rsidR="006D1312" w:rsidRPr="001B1891">
        <w:fldChar w:fldCharType="separate"/>
      </w:r>
      <w:r w:rsidR="000E5576" w:rsidRPr="002058A0">
        <w:t xml:space="preserve">Rys. </w:t>
      </w:r>
      <w:r w:rsidR="000E5576">
        <w:rPr>
          <w:noProof/>
        </w:rPr>
        <w:t>6</w:t>
      </w:r>
      <w:r w:rsidR="006D1312" w:rsidRPr="001B1891">
        <w:fldChar w:fldCharType="end"/>
      </w:r>
      <w:r w:rsidR="006D1312" w:rsidRPr="001B1891">
        <w:t xml:space="preserve">). </w:t>
      </w:r>
    </w:p>
    <w:p w14:paraId="63137051" w14:textId="77777777" w:rsidR="00866A82" w:rsidRPr="002058A0" w:rsidRDefault="00866A82" w:rsidP="00866A82">
      <w:pPr>
        <w:pStyle w:val="PODPISTABELA"/>
      </w:pPr>
      <w:r w:rsidRPr="002058A0">
        <w:rPr>
          <w:noProof/>
        </w:rPr>
        <w:drawing>
          <wp:inline distT="0" distB="0" distL="0" distR="0" wp14:anchorId="7ED1EF56" wp14:editId="4B282F43">
            <wp:extent cx="5760720" cy="4539996"/>
            <wp:effectExtent l="0" t="0" r="0" b="0"/>
            <wp:docPr id="18381222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22294" name="Obraz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0720" cy="4539996"/>
                    </a:xfrm>
                    <a:prstGeom prst="rect">
                      <a:avLst/>
                    </a:prstGeom>
                    <a:noFill/>
                    <a:ln>
                      <a:noFill/>
                    </a:ln>
                  </pic:spPr>
                </pic:pic>
              </a:graphicData>
            </a:graphic>
          </wp:inline>
        </w:drawing>
      </w:r>
    </w:p>
    <w:p w14:paraId="59B037A7" w14:textId="6DCCF382" w:rsidR="00866A82" w:rsidRPr="002058A0" w:rsidRDefault="00866A82" w:rsidP="00866A82">
      <w:pPr>
        <w:pStyle w:val="PODPISTABELA"/>
        <w:rPr>
          <w:noProof/>
        </w:rPr>
      </w:pPr>
      <w:bookmarkStart w:id="99" w:name="_Ref178335360"/>
      <w:bookmarkStart w:id="100" w:name="_Toc192581156"/>
      <w:r w:rsidRPr="002058A0">
        <w:t xml:space="preserve">Rys. </w:t>
      </w:r>
      <w:fldSimple w:instr=" SEQ Rys. \* ARABIC ">
        <w:r w:rsidR="000E5576">
          <w:rPr>
            <w:noProof/>
          </w:rPr>
          <w:t>6</w:t>
        </w:r>
      </w:fldSimple>
      <w:bookmarkEnd w:id="99"/>
      <w:r w:rsidRPr="002058A0">
        <w:rPr>
          <w:noProof/>
        </w:rPr>
        <w:t>. Granice jednostek na potrzeby diagnozy delimitacyjnej</w:t>
      </w:r>
      <w:bookmarkEnd w:id="100"/>
    </w:p>
    <w:p w14:paraId="26B10E7B" w14:textId="5DA39249" w:rsidR="00866A82" w:rsidRPr="002058A0" w:rsidRDefault="00866A82" w:rsidP="00372412">
      <w:pPr>
        <w:pStyle w:val="RDO"/>
        <w:rPr>
          <w:noProof/>
        </w:rPr>
      </w:pPr>
      <w:r w:rsidRPr="002058A0">
        <w:rPr>
          <w:noProof/>
        </w:rPr>
        <w:t>Źródło: opracowanie własne.</w:t>
      </w:r>
    </w:p>
    <w:p w14:paraId="19D02742" w14:textId="79DE2A20" w:rsidR="00EE2C57" w:rsidRPr="00A113F5" w:rsidRDefault="00EE2C57" w:rsidP="00EE2C57">
      <w:pPr>
        <w:pStyle w:val="TEKST"/>
      </w:pPr>
      <w:r w:rsidRPr="002058A0">
        <w:lastRenderedPageBreak/>
        <w:t xml:space="preserve">Główną zasadą przyświecającą wyznaczaniu jednostek było uzyskanie terenów zamieszkałych </w:t>
      </w:r>
      <w:r w:rsidR="002058A0" w:rsidRPr="002058A0">
        <w:t xml:space="preserve">stanowiących zbliżoną pod względem przestrzenno-funkcjonalnym strukturę. W przypadku najgęściej zamieszkałych terenów wprowadzono </w:t>
      </w:r>
      <w:r w:rsidR="002058A0" w:rsidRPr="007B661C">
        <w:t>dodatkowy podział w celu wyznaczenia jednostek o populacji nieodbiegającej znacząco od innych jednostek</w:t>
      </w:r>
      <w:r w:rsidRPr="007B661C">
        <w:t xml:space="preserve">. Pozwala to na bardziej rzetelną analizę ilościową </w:t>
      </w:r>
      <w:r w:rsidR="002058A0" w:rsidRPr="00A113F5">
        <w:t xml:space="preserve">rozkładu przestrzennego zjawisk, w oparciu o </w:t>
      </w:r>
      <w:r w:rsidRPr="00A113F5">
        <w:t>zebran</w:t>
      </w:r>
      <w:r w:rsidR="002058A0" w:rsidRPr="00A113F5">
        <w:t>e</w:t>
      </w:r>
      <w:r w:rsidRPr="00A113F5">
        <w:t xml:space="preserve"> dan</w:t>
      </w:r>
      <w:r w:rsidR="002058A0" w:rsidRPr="00A113F5">
        <w:t>e</w:t>
      </w:r>
      <w:r w:rsidRPr="00A113F5">
        <w:t>.</w:t>
      </w:r>
      <w:r w:rsidR="007B661C" w:rsidRPr="00A113F5">
        <w:t xml:space="preserve"> </w:t>
      </w:r>
      <w:r w:rsidRPr="00A113F5">
        <w:t>Dla wyznaczonego spośród tych jednostek obszaru rewitalizacji zostanie opracowany w drugim etapie gminny program rewitalizacji (GPR).</w:t>
      </w:r>
    </w:p>
    <w:p w14:paraId="0EC81C54" w14:textId="66F255B8" w:rsidR="00866A82" w:rsidRPr="00A113F5" w:rsidRDefault="00DE56D0" w:rsidP="00820371">
      <w:pPr>
        <w:pStyle w:val="TEKST"/>
      </w:pPr>
      <w:r w:rsidRPr="00A113F5">
        <w:t>Diagnoza opiera się</w:t>
      </w:r>
      <w:r w:rsidR="00A113F5" w:rsidRPr="00A113F5">
        <w:t>, w większości</w:t>
      </w:r>
      <w:r w:rsidRPr="00A113F5">
        <w:t xml:space="preserve"> o dane ilościowe za 2023 r., a w szczególnych przypadkach za więcej niż 1 rok</w:t>
      </w:r>
      <w:r w:rsidR="00A113F5" w:rsidRPr="00A113F5">
        <w:t xml:space="preserve"> lub dane z innego okresu, zależnie od dostępności</w:t>
      </w:r>
      <w:r w:rsidRPr="00A113F5">
        <w:t>. Na potrzeby diagnozy przeanalizowano szereg obowiązujących dokumentów gminnych oraz dostępnych danych m.in. studium uwarunkowań i kierunków zagospodarowania przestrzennego, strategię rozwoju gminy, raporty o stanie gminy, strategię rozwiązywania problemów społecznych i inne w celu potwierdzenia występowania zjawisk, o których mowa w art. 9 ust. 1 ustawy o rewitalizacji.</w:t>
      </w:r>
    </w:p>
    <w:p w14:paraId="25703AA0" w14:textId="5FC3BEB0" w:rsidR="00820371" w:rsidRPr="007B661C" w:rsidRDefault="00820371" w:rsidP="00820371">
      <w:pPr>
        <w:pStyle w:val="11NAGWEK"/>
      </w:pPr>
      <w:bookmarkStart w:id="101" w:name="_Toc192581140"/>
      <w:r w:rsidRPr="007B661C">
        <w:t>Źródła danych</w:t>
      </w:r>
      <w:bookmarkEnd w:id="101"/>
    </w:p>
    <w:p w14:paraId="7F078B90" w14:textId="77777777" w:rsidR="00282D4C" w:rsidRPr="007B661C" w:rsidRDefault="00282D4C" w:rsidP="00282D4C">
      <w:pPr>
        <w:pStyle w:val="TEKST"/>
      </w:pPr>
      <w:r w:rsidRPr="007B661C">
        <w:t>Źródłami danych pozyskanych na potrzeby delimitacji obszaru zdegradowanego i obszaru rewitalizacji są:</w:t>
      </w:r>
    </w:p>
    <w:p w14:paraId="5F820FB1" w14:textId="09D89E73" w:rsidR="00282D4C" w:rsidRPr="007B661C" w:rsidRDefault="00282D4C" w:rsidP="00282D4C">
      <w:pPr>
        <w:pStyle w:val="punktowanie-11p"/>
      </w:pPr>
      <w:r w:rsidRPr="007B661C">
        <w:t xml:space="preserve">Urząd </w:t>
      </w:r>
      <w:r w:rsidR="007B661C" w:rsidRPr="007B661C">
        <w:t>Miasta Reda</w:t>
      </w:r>
    </w:p>
    <w:p w14:paraId="1BA0E739" w14:textId="5AD13684" w:rsidR="00282D4C" w:rsidRPr="007B661C" w:rsidRDefault="007B661C" w:rsidP="00282D4C">
      <w:pPr>
        <w:pStyle w:val="punktowanie-11p"/>
      </w:pPr>
      <w:r w:rsidRPr="007B661C">
        <w:t>Miejski</w:t>
      </w:r>
      <w:r w:rsidR="00282D4C" w:rsidRPr="007B661C">
        <w:t xml:space="preserve"> Ośrodek Pomocy Społecznej w </w:t>
      </w:r>
      <w:r w:rsidRPr="007B661C">
        <w:t>Redzie</w:t>
      </w:r>
    </w:p>
    <w:p w14:paraId="2FD571A5" w14:textId="57EC573F" w:rsidR="00282D4C" w:rsidRPr="00384366" w:rsidRDefault="00282D4C" w:rsidP="00384366">
      <w:pPr>
        <w:pStyle w:val="punktowanie-11p"/>
      </w:pPr>
      <w:r w:rsidRPr="007B661C">
        <w:t xml:space="preserve">Starostwo Powiatowe w </w:t>
      </w:r>
      <w:r w:rsidR="007B661C" w:rsidRPr="00384366">
        <w:t>Wejherowie</w:t>
      </w:r>
    </w:p>
    <w:p w14:paraId="45821028" w14:textId="18839168" w:rsidR="00282D4C" w:rsidRPr="00384366" w:rsidRDefault="00282D4C" w:rsidP="00384366">
      <w:pPr>
        <w:pStyle w:val="punktowanie-11p"/>
      </w:pPr>
      <w:r w:rsidRPr="00384366">
        <w:t>Powiatowy Ośrodek Dokumentacji Geodezyjnej i Kartograficznej</w:t>
      </w:r>
    </w:p>
    <w:p w14:paraId="6BA95090" w14:textId="77777777" w:rsidR="00384366" w:rsidRPr="00384366" w:rsidRDefault="00384366" w:rsidP="00384366">
      <w:pPr>
        <w:pStyle w:val="punktowanie-11p"/>
      </w:pPr>
      <w:r w:rsidRPr="00384366">
        <w:t>Powiatowy Urząd Pracy w Wejherowie</w:t>
      </w:r>
    </w:p>
    <w:p w14:paraId="59849D2C" w14:textId="77777777" w:rsidR="00384366" w:rsidRPr="00384366" w:rsidRDefault="00384366" w:rsidP="00384366">
      <w:pPr>
        <w:pStyle w:val="punktowanie-11p"/>
      </w:pPr>
      <w:r w:rsidRPr="00384366">
        <w:t xml:space="preserve">Powiatowa Komenda Policji w Wejherowie Komisariat Policji w Redzie </w:t>
      </w:r>
    </w:p>
    <w:p w14:paraId="29B2A2D4" w14:textId="371FD890" w:rsidR="00282D4C" w:rsidRPr="00384366" w:rsidRDefault="00282D4C" w:rsidP="00384366">
      <w:pPr>
        <w:pStyle w:val="punktowanie-11p"/>
      </w:pPr>
      <w:r w:rsidRPr="00384366">
        <w:t>Bank Danych Lokalnych GUS</w:t>
      </w:r>
    </w:p>
    <w:p w14:paraId="68A0A2E2" w14:textId="05C8B330" w:rsidR="00282D4C" w:rsidRPr="00687499" w:rsidRDefault="00282D4C" w:rsidP="00282D4C">
      <w:pPr>
        <w:pStyle w:val="punktowanie-11p"/>
      </w:pPr>
      <w:r w:rsidRPr="00687499">
        <w:t>Inne źródła</w:t>
      </w:r>
    </w:p>
    <w:p w14:paraId="44B645D0" w14:textId="73CAF001" w:rsidR="00820371" w:rsidRPr="00687499" w:rsidRDefault="00820371" w:rsidP="00820371">
      <w:pPr>
        <w:pStyle w:val="11NAGWEK"/>
      </w:pPr>
      <w:bookmarkStart w:id="102" w:name="_Toc192581141"/>
      <w:r w:rsidRPr="00687499">
        <w:t xml:space="preserve">Metodyka wyznaczania obszaru zdegradowanego </w:t>
      </w:r>
      <w:r w:rsidR="00F02D2B" w:rsidRPr="00687499">
        <w:t>i</w:t>
      </w:r>
      <w:r w:rsidRPr="00687499">
        <w:t xml:space="preserve"> obszaru rewitalizacji</w:t>
      </w:r>
      <w:bookmarkEnd w:id="102"/>
    </w:p>
    <w:p w14:paraId="3BB045BF" w14:textId="56E415EA" w:rsidR="00802D08" w:rsidRPr="00687499" w:rsidRDefault="00802D08" w:rsidP="00802D08">
      <w:pPr>
        <w:pStyle w:val="WYRNIENIE"/>
      </w:pPr>
      <w:r w:rsidRPr="00687499">
        <w:t>Jednostki analityczne</w:t>
      </w:r>
      <w:r w:rsidRPr="00687499">
        <w:tab/>
      </w:r>
      <w:r w:rsidRPr="00687499">
        <w:tab/>
      </w:r>
      <w:r w:rsidRPr="00687499">
        <w:tab/>
      </w:r>
      <w:r w:rsidRPr="00687499">
        <w:tab/>
      </w:r>
      <w:r w:rsidRPr="00687499">
        <w:tab/>
      </w:r>
      <w:r w:rsidRPr="00687499">
        <w:tab/>
      </w:r>
      <w:r w:rsidRPr="00687499">
        <w:tab/>
      </w:r>
      <w:r w:rsidRPr="00687499">
        <w:tab/>
      </w:r>
      <w:r w:rsidRPr="00687499">
        <w:tab/>
      </w:r>
    </w:p>
    <w:p w14:paraId="149C6723" w14:textId="38E53345" w:rsidR="005921C8" w:rsidRPr="00687499" w:rsidRDefault="00F02D2B" w:rsidP="000A45B5">
      <w:pPr>
        <w:pStyle w:val="TEKST"/>
      </w:pPr>
      <w:r w:rsidRPr="00687499">
        <w:t>Pierwszym etapem wyznaczenia obszaru zdegradowanego i obszaru rewitalizacji był opisany w rozdziale</w:t>
      </w:r>
      <w:r w:rsidR="007F563D" w:rsidRPr="00687499">
        <w:t xml:space="preserve"> </w:t>
      </w:r>
      <w:r w:rsidR="007F563D" w:rsidRPr="00687499">
        <w:fldChar w:fldCharType="begin"/>
      </w:r>
      <w:r w:rsidR="007F563D" w:rsidRPr="00687499">
        <w:instrText xml:space="preserve"> REF _Ref178338255 \r \h </w:instrText>
      </w:r>
      <w:r w:rsidR="001B1891" w:rsidRPr="00687499">
        <w:instrText xml:space="preserve"> \* MERGEFORMAT </w:instrText>
      </w:r>
      <w:r w:rsidR="007F563D" w:rsidRPr="00687499">
        <w:fldChar w:fldCharType="separate"/>
      </w:r>
      <w:r w:rsidR="000E5576">
        <w:t>3.1</w:t>
      </w:r>
      <w:r w:rsidR="007F563D" w:rsidRPr="00687499">
        <w:fldChar w:fldCharType="end"/>
      </w:r>
      <w:r w:rsidRPr="00687499">
        <w:t xml:space="preserve"> podział gminy na mniejsze jednostki. Zestawienie </w:t>
      </w:r>
      <w:r w:rsidRPr="00687499">
        <w:fldChar w:fldCharType="begin"/>
      </w:r>
      <w:r w:rsidRPr="00687499">
        <w:instrText xml:space="preserve"> REF _Ref178338030 \h </w:instrText>
      </w:r>
      <w:r w:rsidR="001B1891" w:rsidRPr="00687499">
        <w:instrText xml:space="preserve"> \* MERGEFORMAT </w:instrText>
      </w:r>
      <w:r w:rsidRPr="00687499">
        <w:fldChar w:fldCharType="separate"/>
      </w:r>
      <w:r w:rsidR="000E5576" w:rsidRPr="00FB52E7">
        <w:t xml:space="preserve">Tab. </w:t>
      </w:r>
      <w:r w:rsidR="000E5576">
        <w:rPr>
          <w:noProof/>
        </w:rPr>
        <w:t>20</w:t>
      </w:r>
      <w:r w:rsidRPr="00687499">
        <w:fldChar w:fldCharType="end"/>
      </w:r>
      <w:r w:rsidRPr="00687499">
        <w:t xml:space="preserve"> w prezentuje miejscowości wraz z ich populacją i powierzchnią wchodzące w skład poszczególnych jednostek.</w:t>
      </w:r>
    </w:p>
    <w:p w14:paraId="75EF2D1D" w14:textId="77777777" w:rsidR="005921C8" w:rsidRPr="001B1891" w:rsidRDefault="005921C8" w:rsidP="000A45B5">
      <w:pPr>
        <w:pStyle w:val="TEKST"/>
        <w:rPr>
          <w:highlight w:val="yellow"/>
        </w:rPr>
      </w:pPr>
    </w:p>
    <w:p w14:paraId="4C637029" w14:textId="77777777" w:rsidR="005921C8" w:rsidRPr="001B1891" w:rsidRDefault="005921C8" w:rsidP="000A45B5">
      <w:pPr>
        <w:pStyle w:val="TEKST"/>
        <w:rPr>
          <w:highlight w:val="yellow"/>
        </w:rPr>
        <w:sectPr w:rsidR="005921C8" w:rsidRPr="001B1891" w:rsidSect="00DB52F8">
          <w:footerReference w:type="default" r:id="rId20"/>
          <w:pgSz w:w="11906" w:h="16838"/>
          <w:pgMar w:top="1417" w:right="1417" w:bottom="1417" w:left="1417" w:header="708" w:footer="708" w:gutter="0"/>
          <w:cols w:space="708"/>
          <w:titlePg/>
          <w:docGrid w:linePitch="360"/>
        </w:sectPr>
      </w:pPr>
    </w:p>
    <w:p w14:paraId="6C08420A" w14:textId="798B6DBF" w:rsidR="000A45B5" w:rsidRPr="00FB52E7" w:rsidRDefault="000A45B5" w:rsidP="000A45B5">
      <w:pPr>
        <w:pStyle w:val="PODPISTABELA"/>
      </w:pPr>
      <w:bookmarkStart w:id="103" w:name="_Ref178338030"/>
      <w:bookmarkStart w:id="104" w:name="_Toc192581212"/>
      <w:r w:rsidRPr="00FB52E7">
        <w:lastRenderedPageBreak/>
        <w:t xml:space="preserve">Tab. </w:t>
      </w:r>
      <w:fldSimple w:instr=" SEQ Tab. \* ARABIC ">
        <w:r w:rsidR="000E5576">
          <w:rPr>
            <w:noProof/>
          </w:rPr>
          <w:t>20</w:t>
        </w:r>
      </w:fldSimple>
      <w:bookmarkEnd w:id="103"/>
      <w:r w:rsidRPr="00FB52E7">
        <w:t>. Podstawowe informacje o jednostkach strukturalnych</w:t>
      </w:r>
      <w:bookmarkEnd w:id="104"/>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544"/>
        <w:gridCol w:w="6582"/>
        <w:gridCol w:w="1613"/>
        <w:gridCol w:w="1169"/>
        <w:gridCol w:w="1604"/>
        <w:gridCol w:w="1482"/>
      </w:tblGrid>
      <w:tr w:rsidR="000A45B5" w:rsidRPr="00FB52E7" w14:paraId="44EC78A5" w14:textId="77777777" w:rsidTr="00B2524A">
        <w:tc>
          <w:tcPr>
            <w:tcW w:w="552" w:type="pct"/>
            <w:shd w:val="clear" w:color="auto" w:fill="F2F2F2" w:themeFill="background1" w:themeFillShade="F2"/>
            <w:vAlign w:val="center"/>
          </w:tcPr>
          <w:p w14:paraId="13DA6E00" w14:textId="532681D6" w:rsidR="000A45B5" w:rsidRPr="00FB52E7" w:rsidRDefault="000A45B5" w:rsidP="0057730A">
            <w:pPr>
              <w:pStyle w:val="TAB-RD"/>
            </w:pPr>
            <w:r w:rsidRPr="00FB52E7">
              <w:t>Nr jednostki</w:t>
            </w:r>
          </w:p>
        </w:tc>
        <w:tc>
          <w:tcPr>
            <w:tcW w:w="2352" w:type="pct"/>
            <w:shd w:val="clear" w:color="auto" w:fill="F2F2F2" w:themeFill="background1" w:themeFillShade="F2"/>
            <w:vAlign w:val="center"/>
          </w:tcPr>
          <w:p w14:paraId="3DBAACEC" w14:textId="499F08AB" w:rsidR="000A45B5" w:rsidRPr="00FB52E7" w:rsidRDefault="00FB52E7" w:rsidP="0057730A">
            <w:pPr>
              <w:pStyle w:val="TAB-RD"/>
            </w:pPr>
            <w:r w:rsidRPr="00FB52E7">
              <w:t>Ulice</w:t>
            </w:r>
            <w:r w:rsidR="000A45B5" w:rsidRPr="00FB52E7">
              <w:t xml:space="preserve"> wchodzące w skład jednostki</w:t>
            </w:r>
          </w:p>
        </w:tc>
        <w:tc>
          <w:tcPr>
            <w:tcW w:w="576" w:type="pct"/>
            <w:shd w:val="clear" w:color="auto" w:fill="F2F2F2" w:themeFill="background1" w:themeFillShade="F2"/>
            <w:vAlign w:val="center"/>
          </w:tcPr>
          <w:p w14:paraId="3D88B90B" w14:textId="7C040BC9" w:rsidR="000A45B5" w:rsidRPr="00FB52E7" w:rsidRDefault="000A45B5" w:rsidP="0057730A">
            <w:pPr>
              <w:pStyle w:val="TAB-RD"/>
            </w:pPr>
            <w:r w:rsidRPr="00FB52E7">
              <w:t>Liczba mieszkańców</w:t>
            </w:r>
          </w:p>
        </w:tc>
        <w:tc>
          <w:tcPr>
            <w:tcW w:w="418" w:type="pct"/>
            <w:shd w:val="clear" w:color="auto" w:fill="F2F2F2" w:themeFill="background1" w:themeFillShade="F2"/>
            <w:vAlign w:val="center"/>
          </w:tcPr>
          <w:p w14:paraId="412FB6A2" w14:textId="49BB2871" w:rsidR="000A45B5" w:rsidRPr="00FB52E7" w:rsidRDefault="000A45B5" w:rsidP="0057730A">
            <w:pPr>
              <w:pStyle w:val="TAB-RD"/>
            </w:pPr>
            <w:r w:rsidRPr="00FB52E7">
              <w:t>Udział w populacji gminy [%]</w:t>
            </w:r>
          </w:p>
        </w:tc>
        <w:tc>
          <w:tcPr>
            <w:tcW w:w="573" w:type="pct"/>
            <w:shd w:val="clear" w:color="auto" w:fill="F2F2F2" w:themeFill="background1" w:themeFillShade="F2"/>
            <w:vAlign w:val="center"/>
          </w:tcPr>
          <w:p w14:paraId="5E7E444F" w14:textId="59CFB52D" w:rsidR="000A45B5" w:rsidRPr="00FB52E7" w:rsidRDefault="000A45B5" w:rsidP="0057730A">
            <w:pPr>
              <w:pStyle w:val="TAB-RD"/>
            </w:pPr>
            <w:r w:rsidRPr="00FB52E7">
              <w:t>Powierzchnia [ha]</w:t>
            </w:r>
          </w:p>
        </w:tc>
        <w:tc>
          <w:tcPr>
            <w:tcW w:w="530" w:type="pct"/>
            <w:shd w:val="clear" w:color="auto" w:fill="F2F2F2" w:themeFill="background1" w:themeFillShade="F2"/>
            <w:vAlign w:val="center"/>
          </w:tcPr>
          <w:p w14:paraId="2D0F7446" w14:textId="559FB9B4" w:rsidR="000A45B5" w:rsidRPr="00FB52E7" w:rsidRDefault="000A45B5" w:rsidP="0057730A">
            <w:pPr>
              <w:pStyle w:val="TAB-RD"/>
            </w:pPr>
            <w:r w:rsidRPr="00FB52E7">
              <w:t>Udział w powierzchni gminy [%]</w:t>
            </w:r>
          </w:p>
        </w:tc>
      </w:tr>
      <w:tr w:rsidR="00B76DF4" w:rsidRPr="00B76DF4" w14:paraId="19A6DBE6" w14:textId="77777777" w:rsidTr="00B2524A">
        <w:tc>
          <w:tcPr>
            <w:tcW w:w="552" w:type="pct"/>
            <w:shd w:val="clear" w:color="auto" w:fill="auto"/>
            <w:vAlign w:val="center"/>
          </w:tcPr>
          <w:p w14:paraId="7FAB9605" w14:textId="35A246CD" w:rsidR="00B76DF4" w:rsidRPr="00FB52E7" w:rsidRDefault="00B76DF4" w:rsidP="00B76DF4">
            <w:pPr>
              <w:pStyle w:val="TAB-TXT-L"/>
            </w:pPr>
            <w:r>
              <w:t>0.</w:t>
            </w:r>
          </w:p>
        </w:tc>
        <w:tc>
          <w:tcPr>
            <w:tcW w:w="2352" w:type="pct"/>
            <w:shd w:val="clear" w:color="auto" w:fill="auto"/>
            <w:vAlign w:val="center"/>
          </w:tcPr>
          <w:p w14:paraId="44A884D7" w14:textId="77777777" w:rsidR="00B76DF4" w:rsidRPr="00FB52E7" w:rsidRDefault="00B76DF4" w:rsidP="00B76DF4">
            <w:pPr>
              <w:pStyle w:val="punktowanie-tabela"/>
            </w:pPr>
            <w:r>
              <w:t xml:space="preserve">Część ulic: </w:t>
            </w:r>
            <w:r w:rsidRPr="00FB52E7">
              <w:t>Kazimierska</w:t>
            </w:r>
            <w:r>
              <w:t xml:space="preserve">, </w:t>
            </w:r>
            <w:r w:rsidRPr="00FB52E7">
              <w:t>Mostowa</w:t>
            </w:r>
            <w:r>
              <w:t xml:space="preserve">, </w:t>
            </w:r>
            <w:r w:rsidRPr="00FB52E7">
              <w:t>Obwodowa</w:t>
            </w:r>
            <w:r>
              <w:t xml:space="preserve">, </w:t>
            </w:r>
            <w:r w:rsidRPr="00FB52E7">
              <w:t>Pucka</w:t>
            </w:r>
            <w:r>
              <w:t xml:space="preserve">, </w:t>
            </w:r>
            <w:r w:rsidRPr="00FB52E7">
              <w:t>Rekowska</w:t>
            </w:r>
            <w:r>
              <w:t xml:space="preserve">, </w:t>
            </w:r>
            <w:r w:rsidRPr="00FB52E7">
              <w:t>Tęczowa</w:t>
            </w:r>
          </w:p>
          <w:p w14:paraId="74A73F11" w14:textId="0FFCF83C" w:rsidR="00B76DF4" w:rsidRPr="00FB52E7" w:rsidRDefault="00B76DF4" w:rsidP="00CB157C">
            <w:pPr>
              <w:pStyle w:val="punktowanie-tabela"/>
            </w:pPr>
            <w:r>
              <w:t xml:space="preserve">Cała ulica: </w:t>
            </w:r>
            <w:r w:rsidRPr="00FB52E7">
              <w:t>Torfowa</w:t>
            </w:r>
          </w:p>
        </w:tc>
        <w:tc>
          <w:tcPr>
            <w:tcW w:w="576" w:type="pct"/>
            <w:shd w:val="clear" w:color="auto" w:fill="auto"/>
            <w:vAlign w:val="center"/>
          </w:tcPr>
          <w:p w14:paraId="4F2B55C1" w14:textId="76CBDE40" w:rsidR="00B76DF4" w:rsidRPr="00FB52E7" w:rsidRDefault="00B76DF4" w:rsidP="00B76DF4">
            <w:pPr>
              <w:pStyle w:val="TAB-TXT-L"/>
              <w:jc w:val="right"/>
            </w:pPr>
            <w:r w:rsidRPr="00CA2107">
              <w:t>17</w:t>
            </w:r>
          </w:p>
        </w:tc>
        <w:tc>
          <w:tcPr>
            <w:tcW w:w="418" w:type="pct"/>
            <w:shd w:val="clear" w:color="auto" w:fill="auto"/>
            <w:vAlign w:val="center"/>
          </w:tcPr>
          <w:p w14:paraId="4C859A37" w14:textId="061A2FE5" w:rsidR="00B76DF4" w:rsidRPr="00FB52E7" w:rsidRDefault="00B76DF4" w:rsidP="00B76DF4">
            <w:pPr>
              <w:pStyle w:val="TAB-TXT-L"/>
              <w:jc w:val="right"/>
            </w:pPr>
            <w:r w:rsidRPr="00CA2107">
              <w:t>0,07%</w:t>
            </w:r>
          </w:p>
        </w:tc>
        <w:tc>
          <w:tcPr>
            <w:tcW w:w="573" w:type="pct"/>
            <w:shd w:val="clear" w:color="auto" w:fill="auto"/>
            <w:vAlign w:val="center"/>
          </w:tcPr>
          <w:p w14:paraId="3C7A064C" w14:textId="35AC145F" w:rsidR="00B76DF4" w:rsidRPr="00FB52E7" w:rsidRDefault="00B76DF4" w:rsidP="00B76DF4">
            <w:pPr>
              <w:pStyle w:val="TAB-TXT-L"/>
              <w:jc w:val="right"/>
            </w:pPr>
            <w:r w:rsidRPr="00CA2107">
              <w:t>2250,91</w:t>
            </w:r>
          </w:p>
        </w:tc>
        <w:tc>
          <w:tcPr>
            <w:tcW w:w="530" w:type="pct"/>
            <w:shd w:val="clear" w:color="auto" w:fill="auto"/>
            <w:vAlign w:val="center"/>
          </w:tcPr>
          <w:p w14:paraId="3050750A" w14:textId="2596527C" w:rsidR="00B76DF4" w:rsidRPr="00FB52E7" w:rsidRDefault="00B76DF4" w:rsidP="00B76DF4">
            <w:pPr>
              <w:pStyle w:val="TAB-TXT-L"/>
              <w:jc w:val="right"/>
            </w:pPr>
            <w:r w:rsidRPr="00CA2107">
              <w:t>67,29%</w:t>
            </w:r>
          </w:p>
        </w:tc>
      </w:tr>
      <w:tr w:rsidR="00B76DF4" w:rsidRPr="00FB52E7" w14:paraId="67BBF0C1" w14:textId="77777777" w:rsidTr="00B2524A">
        <w:tc>
          <w:tcPr>
            <w:tcW w:w="552" w:type="pct"/>
            <w:shd w:val="clear" w:color="auto" w:fill="auto"/>
            <w:vAlign w:val="center"/>
          </w:tcPr>
          <w:p w14:paraId="3EDD3C44" w14:textId="49210FD6" w:rsidR="00B76DF4" w:rsidRPr="00FB52E7" w:rsidRDefault="00B76DF4" w:rsidP="00B76DF4">
            <w:pPr>
              <w:pStyle w:val="TAB-TXT-L"/>
            </w:pPr>
            <w:r w:rsidRPr="00FB52E7">
              <w:t>1.</w:t>
            </w:r>
          </w:p>
        </w:tc>
        <w:tc>
          <w:tcPr>
            <w:tcW w:w="2352" w:type="pct"/>
            <w:shd w:val="clear" w:color="auto" w:fill="auto"/>
            <w:vAlign w:val="center"/>
          </w:tcPr>
          <w:p w14:paraId="12E72DF3" w14:textId="77777777" w:rsidR="00B76DF4" w:rsidRPr="00CA2107" w:rsidRDefault="00B76DF4" w:rsidP="00B76DF4">
            <w:pPr>
              <w:pStyle w:val="punktowanie-tabela"/>
            </w:pPr>
            <w:r>
              <w:t xml:space="preserve">Część ulic: </w:t>
            </w:r>
            <w:r w:rsidRPr="00CA2107">
              <w:t>Aleja Lipowa</w:t>
            </w:r>
            <w:r>
              <w:t xml:space="preserve">, </w:t>
            </w:r>
            <w:r w:rsidRPr="00CA2107">
              <w:t>Długa</w:t>
            </w:r>
            <w:r>
              <w:t xml:space="preserve">, </w:t>
            </w:r>
            <w:r w:rsidRPr="00CA2107">
              <w:t>Graniczna</w:t>
            </w:r>
            <w:r>
              <w:t xml:space="preserve">, </w:t>
            </w:r>
            <w:r w:rsidRPr="00CA2107">
              <w:t>Rekowska</w:t>
            </w:r>
            <w:r>
              <w:t xml:space="preserve">, </w:t>
            </w:r>
            <w:r w:rsidRPr="00CA2107">
              <w:t>Tęczowa</w:t>
            </w:r>
          </w:p>
          <w:p w14:paraId="485DCCE0" w14:textId="49DA8105" w:rsidR="00B76DF4" w:rsidRPr="00FB52E7" w:rsidRDefault="00B76DF4" w:rsidP="00B76DF4">
            <w:pPr>
              <w:pStyle w:val="punktowanie-tabela"/>
            </w:pPr>
            <w:r>
              <w:t xml:space="preserve">Całe ulice: </w:t>
            </w:r>
            <w:r w:rsidRPr="00CA2107">
              <w:t>Antoniego Abrahama</w:t>
            </w:r>
            <w:r>
              <w:t xml:space="preserve">, </w:t>
            </w:r>
            <w:r w:rsidRPr="00CA2107">
              <w:t>Augustyna Necla</w:t>
            </w:r>
            <w:r>
              <w:t xml:space="preserve">, </w:t>
            </w:r>
            <w:r w:rsidRPr="00CA2107">
              <w:t>Błękitna</w:t>
            </w:r>
            <w:r>
              <w:t xml:space="preserve">, </w:t>
            </w:r>
            <w:r w:rsidRPr="00CA2107">
              <w:t>Górna</w:t>
            </w:r>
            <w:r>
              <w:t xml:space="preserve">, </w:t>
            </w:r>
            <w:r w:rsidRPr="00CA2107">
              <w:t>Kościelna</w:t>
            </w:r>
            <w:r>
              <w:t xml:space="preserve">, </w:t>
            </w:r>
            <w:r w:rsidRPr="00CA2107">
              <w:t>Ks. Tadeusza Semmerlinga</w:t>
            </w:r>
            <w:r>
              <w:t xml:space="preserve">, </w:t>
            </w:r>
            <w:r w:rsidRPr="00CA2107">
              <w:t>Miła</w:t>
            </w:r>
            <w:r>
              <w:t xml:space="preserve">, </w:t>
            </w:r>
            <w:r w:rsidRPr="00CA2107">
              <w:t>Miodowa</w:t>
            </w:r>
            <w:r>
              <w:t xml:space="preserve">, </w:t>
            </w:r>
            <w:r w:rsidRPr="00CA2107">
              <w:t>Okrężna</w:t>
            </w:r>
            <w:r>
              <w:t xml:space="preserve">, </w:t>
            </w:r>
            <w:r w:rsidRPr="00CA2107">
              <w:t>Podleśna</w:t>
            </w:r>
            <w:r>
              <w:t xml:space="preserve">, </w:t>
            </w:r>
            <w:r w:rsidRPr="00CA2107">
              <w:t>Pogodna</w:t>
            </w:r>
            <w:r>
              <w:t xml:space="preserve">, </w:t>
            </w:r>
            <w:r w:rsidRPr="00CA2107">
              <w:t>Prosta</w:t>
            </w:r>
            <w:r>
              <w:t xml:space="preserve">, </w:t>
            </w:r>
            <w:r w:rsidRPr="00CA2107">
              <w:t>Radosna</w:t>
            </w:r>
            <w:r>
              <w:t xml:space="preserve">, </w:t>
            </w:r>
            <w:r w:rsidRPr="00CA2107">
              <w:t>Sosnowa</w:t>
            </w:r>
            <w:r>
              <w:t xml:space="preserve">, </w:t>
            </w:r>
            <w:r w:rsidRPr="00CA2107">
              <w:t>Truskawkowa</w:t>
            </w:r>
            <w:r>
              <w:t xml:space="preserve">, </w:t>
            </w:r>
            <w:r w:rsidRPr="00CA2107">
              <w:t>Wesoła</w:t>
            </w:r>
            <w:r>
              <w:t xml:space="preserve">, </w:t>
            </w:r>
            <w:r w:rsidRPr="00CA2107">
              <w:t>Zacisze</w:t>
            </w:r>
          </w:p>
        </w:tc>
        <w:tc>
          <w:tcPr>
            <w:tcW w:w="576" w:type="pct"/>
            <w:shd w:val="clear" w:color="auto" w:fill="auto"/>
            <w:vAlign w:val="center"/>
          </w:tcPr>
          <w:p w14:paraId="518994DA" w14:textId="5E946A11" w:rsidR="00B76DF4" w:rsidRPr="00FB52E7" w:rsidRDefault="00B76DF4" w:rsidP="00B76DF4">
            <w:pPr>
              <w:pStyle w:val="TAB-CYF-P"/>
            </w:pPr>
            <w:r w:rsidRPr="00CA2107">
              <w:t>1544</w:t>
            </w:r>
          </w:p>
        </w:tc>
        <w:tc>
          <w:tcPr>
            <w:tcW w:w="418" w:type="pct"/>
            <w:shd w:val="clear" w:color="auto" w:fill="auto"/>
            <w:vAlign w:val="center"/>
          </w:tcPr>
          <w:p w14:paraId="2620431E" w14:textId="7EB5F26D" w:rsidR="00B76DF4" w:rsidRPr="00CA2107" w:rsidRDefault="00B76DF4" w:rsidP="00B76DF4">
            <w:pPr>
              <w:pStyle w:val="TAB-CYF-P"/>
            </w:pPr>
            <w:r w:rsidRPr="00CA2107">
              <w:t>6,12%</w:t>
            </w:r>
          </w:p>
        </w:tc>
        <w:tc>
          <w:tcPr>
            <w:tcW w:w="573" w:type="pct"/>
            <w:shd w:val="clear" w:color="auto" w:fill="auto"/>
            <w:vAlign w:val="center"/>
          </w:tcPr>
          <w:p w14:paraId="3EBB9A29" w14:textId="25224127" w:rsidR="00B76DF4" w:rsidRPr="00CA2107" w:rsidRDefault="00B76DF4" w:rsidP="00B76DF4">
            <w:pPr>
              <w:pStyle w:val="TAB-CYF-P"/>
            </w:pPr>
            <w:r w:rsidRPr="00CA2107">
              <w:t>107,30</w:t>
            </w:r>
          </w:p>
        </w:tc>
        <w:tc>
          <w:tcPr>
            <w:tcW w:w="530" w:type="pct"/>
            <w:shd w:val="clear" w:color="auto" w:fill="auto"/>
            <w:vAlign w:val="center"/>
          </w:tcPr>
          <w:p w14:paraId="3E15DC94" w14:textId="2E2A2AE5" w:rsidR="00B76DF4" w:rsidRPr="00CA2107" w:rsidRDefault="00B76DF4" w:rsidP="00B76DF4">
            <w:pPr>
              <w:pStyle w:val="TAB-CYF-P"/>
            </w:pPr>
            <w:r w:rsidRPr="00CA2107">
              <w:t>3,21%</w:t>
            </w:r>
          </w:p>
        </w:tc>
      </w:tr>
      <w:tr w:rsidR="00B76DF4" w:rsidRPr="00CA2107" w14:paraId="5F4CF372" w14:textId="77777777" w:rsidTr="00B2524A">
        <w:tc>
          <w:tcPr>
            <w:tcW w:w="552" w:type="pct"/>
            <w:shd w:val="clear" w:color="auto" w:fill="auto"/>
            <w:vAlign w:val="center"/>
          </w:tcPr>
          <w:p w14:paraId="301017E5" w14:textId="1469669A" w:rsidR="00B76DF4" w:rsidRPr="00CA2107" w:rsidRDefault="00B76DF4" w:rsidP="00B76DF4">
            <w:pPr>
              <w:pStyle w:val="TAB-TXT-L"/>
            </w:pPr>
            <w:r w:rsidRPr="00CA2107">
              <w:t>2.</w:t>
            </w:r>
          </w:p>
        </w:tc>
        <w:tc>
          <w:tcPr>
            <w:tcW w:w="2352" w:type="pct"/>
            <w:shd w:val="clear" w:color="auto" w:fill="auto"/>
            <w:vAlign w:val="center"/>
          </w:tcPr>
          <w:p w14:paraId="22BC4FBC" w14:textId="77777777" w:rsidR="00B76DF4" w:rsidRPr="009711EB" w:rsidRDefault="00B76DF4" w:rsidP="00B76DF4">
            <w:pPr>
              <w:pStyle w:val="punktowanie-tabela"/>
            </w:pPr>
            <w:r w:rsidRPr="009711EB">
              <w:t>Część ulic: Długa, Graniczna</w:t>
            </w:r>
          </w:p>
          <w:p w14:paraId="747188BA" w14:textId="2D4BB025" w:rsidR="00B76DF4" w:rsidRPr="00CA2107" w:rsidRDefault="00B76DF4" w:rsidP="00B76DF4">
            <w:pPr>
              <w:pStyle w:val="punktowanie-tabela"/>
            </w:pPr>
            <w:r w:rsidRPr="009711EB">
              <w:t>Całe ulice: Biwakowa, Dębowe Zacisze, Drużynowa, Gawędy, Harcerska, Letnia, Obozowa, Pionierów, Rajdowa, Skautów, Wczasowa, Wodniaków, Zuchów</w:t>
            </w:r>
          </w:p>
        </w:tc>
        <w:tc>
          <w:tcPr>
            <w:tcW w:w="576" w:type="pct"/>
            <w:shd w:val="clear" w:color="auto" w:fill="auto"/>
            <w:vAlign w:val="center"/>
          </w:tcPr>
          <w:p w14:paraId="42972DEC" w14:textId="4BB154E8" w:rsidR="00B76DF4" w:rsidRPr="00CA2107" w:rsidRDefault="00B76DF4" w:rsidP="00B76DF4">
            <w:pPr>
              <w:pStyle w:val="TAB-CYF-P"/>
            </w:pPr>
            <w:r w:rsidRPr="009711EB">
              <w:t>1332</w:t>
            </w:r>
          </w:p>
        </w:tc>
        <w:tc>
          <w:tcPr>
            <w:tcW w:w="418" w:type="pct"/>
            <w:shd w:val="clear" w:color="auto" w:fill="auto"/>
            <w:vAlign w:val="center"/>
          </w:tcPr>
          <w:p w14:paraId="3CC9955F" w14:textId="6D131D79" w:rsidR="00B76DF4" w:rsidRPr="00CA2107" w:rsidRDefault="00B76DF4" w:rsidP="00B76DF4">
            <w:pPr>
              <w:pStyle w:val="TAB-CYF-P"/>
            </w:pPr>
            <w:r w:rsidRPr="009711EB">
              <w:t>5,28%</w:t>
            </w:r>
          </w:p>
        </w:tc>
        <w:tc>
          <w:tcPr>
            <w:tcW w:w="573" w:type="pct"/>
            <w:shd w:val="clear" w:color="auto" w:fill="auto"/>
            <w:vAlign w:val="center"/>
          </w:tcPr>
          <w:p w14:paraId="1C7420CD" w14:textId="115E98F4" w:rsidR="00B76DF4" w:rsidRPr="00CA2107" w:rsidRDefault="00B76DF4" w:rsidP="00B76DF4">
            <w:pPr>
              <w:pStyle w:val="TAB-CYF-P"/>
            </w:pPr>
            <w:r w:rsidRPr="009711EB">
              <w:t>44,69</w:t>
            </w:r>
          </w:p>
        </w:tc>
        <w:tc>
          <w:tcPr>
            <w:tcW w:w="530" w:type="pct"/>
            <w:shd w:val="clear" w:color="auto" w:fill="auto"/>
            <w:vAlign w:val="center"/>
          </w:tcPr>
          <w:p w14:paraId="2E1B104C" w14:textId="751E94FD" w:rsidR="00B76DF4" w:rsidRPr="00CA2107" w:rsidRDefault="00B76DF4" w:rsidP="00B76DF4">
            <w:pPr>
              <w:pStyle w:val="TAB-CYF-P"/>
            </w:pPr>
            <w:r w:rsidRPr="009711EB">
              <w:t>1,34%</w:t>
            </w:r>
          </w:p>
        </w:tc>
      </w:tr>
      <w:tr w:rsidR="00B76DF4" w:rsidRPr="009711EB" w14:paraId="5D95A7ED" w14:textId="77777777" w:rsidTr="00B2524A">
        <w:tc>
          <w:tcPr>
            <w:tcW w:w="552" w:type="pct"/>
            <w:shd w:val="clear" w:color="auto" w:fill="auto"/>
            <w:vAlign w:val="center"/>
          </w:tcPr>
          <w:p w14:paraId="5E5BF9F8" w14:textId="2A91DDF7" w:rsidR="00B76DF4" w:rsidRPr="009711EB" w:rsidRDefault="00B76DF4" w:rsidP="00B76DF4">
            <w:pPr>
              <w:pStyle w:val="TAB-TXT-L"/>
            </w:pPr>
            <w:r w:rsidRPr="009711EB">
              <w:t>3.</w:t>
            </w:r>
          </w:p>
        </w:tc>
        <w:tc>
          <w:tcPr>
            <w:tcW w:w="2352" w:type="pct"/>
            <w:shd w:val="clear" w:color="auto" w:fill="auto"/>
            <w:vAlign w:val="center"/>
          </w:tcPr>
          <w:p w14:paraId="1F02DE29" w14:textId="42A1526B" w:rsidR="00B76DF4" w:rsidRPr="00B76DF4" w:rsidRDefault="00B76DF4" w:rsidP="00B76DF4">
            <w:pPr>
              <w:pStyle w:val="punktowanie-tabela"/>
            </w:pPr>
            <w:r w:rsidRPr="00B76DF4">
              <w:t xml:space="preserve">Część ulic: </w:t>
            </w:r>
            <w:r w:rsidR="00A323D2" w:rsidRPr="00A323D2">
              <w:t>Akacjowa, Aleja Lipowa, Brzozowa, Kazimierska, Wiejska, Wierzbowa</w:t>
            </w:r>
          </w:p>
          <w:p w14:paraId="0991879F" w14:textId="5F38D5A2" w:rsidR="00B76DF4" w:rsidRPr="009711EB" w:rsidRDefault="00B76DF4" w:rsidP="00B76DF4">
            <w:pPr>
              <w:pStyle w:val="punktowanie-tabela"/>
            </w:pPr>
            <w:r w:rsidRPr="00B76DF4">
              <w:t>Całe ulice:</w:t>
            </w:r>
            <w:r w:rsidR="00A323D2">
              <w:t xml:space="preserve"> </w:t>
            </w:r>
            <w:r w:rsidR="00A323D2" w:rsidRPr="00A323D2">
              <w:t>Chmielna, Jaworowa, Jęczmienna, Łubinowa, Orkiszowa, Owsiana, Pszenna, Rajska, Szczęśliwa, Wspólna, Zielona, Ziołowa, Żytnia</w:t>
            </w:r>
          </w:p>
        </w:tc>
        <w:tc>
          <w:tcPr>
            <w:tcW w:w="576" w:type="pct"/>
            <w:shd w:val="clear" w:color="auto" w:fill="auto"/>
            <w:vAlign w:val="center"/>
          </w:tcPr>
          <w:p w14:paraId="2F0CA126" w14:textId="513481FF" w:rsidR="00B76DF4" w:rsidRPr="009711EB" w:rsidRDefault="00B76DF4" w:rsidP="00B76DF4">
            <w:pPr>
              <w:pStyle w:val="TAB-CYF-P"/>
            </w:pPr>
            <w:r w:rsidRPr="00B76DF4">
              <w:t>995</w:t>
            </w:r>
          </w:p>
        </w:tc>
        <w:tc>
          <w:tcPr>
            <w:tcW w:w="418" w:type="pct"/>
            <w:shd w:val="clear" w:color="auto" w:fill="auto"/>
            <w:vAlign w:val="center"/>
          </w:tcPr>
          <w:p w14:paraId="128F0619" w14:textId="666BE289" w:rsidR="00B76DF4" w:rsidRPr="009711EB" w:rsidRDefault="00B76DF4" w:rsidP="00B76DF4">
            <w:pPr>
              <w:pStyle w:val="TAB-CYF-P"/>
            </w:pPr>
            <w:r w:rsidRPr="00B76DF4">
              <w:t>3,94%</w:t>
            </w:r>
          </w:p>
        </w:tc>
        <w:tc>
          <w:tcPr>
            <w:tcW w:w="573" w:type="pct"/>
            <w:shd w:val="clear" w:color="auto" w:fill="auto"/>
            <w:vAlign w:val="center"/>
          </w:tcPr>
          <w:p w14:paraId="13E9B803" w14:textId="53DE85DF" w:rsidR="00B76DF4" w:rsidRPr="009711EB" w:rsidRDefault="00B76DF4" w:rsidP="00B76DF4">
            <w:pPr>
              <w:pStyle w:val="TAB-CYF-P"/>
            </w:pPr>
            <w:r w:rsidRPr="00B76DF4">
              <w:t>153,31</w:t>
            </w:r>
          </w:p>
        </w:tc>
        <w:tc>
          <w:tcPr>
            <w:tcW w:w="530" w:type="pct"/>
            <w:shd w:val="clear" w:color="auto" w:fill="auto"/>
            <w:vAlign w:val="center"/>
          </w:tcPr>
          <w:p w14:paraId="08451725" w14:textId="1AC2AFA1" w:rsidR="00B76DF4" w:rsidRPr="009711EB" w:rsidRDefault="00B76DF4" w:rsidP="00B76DF4">
            <w:pPr>
              <w:pStyle w:val="TAB-CYF-P"/>
            </w:pPr>
            <w:r w:rsidRPr="00B76DF4">
              <w:t>4,58%</w:t>
            </w:r>
          </w:p>
        </w:tc>
      </w:tr>
      <w:tr w:rsidR="00B76DF4" w:rsidRPr="00B76DF4" w14:paraId="13A6412E" w14:textId="77777777" w:rsidTr="00B2524A">
        <w:tc>
          <w:tcPr>
            <w:tcW w:w="552" w:type="pct"/>
            <w:shd w:val="clear" w:color="auto" w:fill="auto"/>
            <w:vAlign w:val="center"/>
          </w:tcPr>
          <w:p w14:paraId="0546B637" w14:textId="38FD132A" w:rsidR="00B76DF4" w:rsidRPr="00B76DF4" w:rsidRDefault="00B76DF4" w:rsidP="00B76DF4">
            <w:pPr>
              <w:pStyle w:val="TAB-TXT-L"/>
            </w:pPr>
            <w:r w:rsidRPr="00B76DF4">
              <w:t>4.</w:t>
            </w:r>
          </w:p>
        </w:tc>
        <w:tc>
          <w:tcPr>
            <w:tcW w:w="2352" w:type="pct"/>
            <w:shd w:val="clear" w:color="auto" w:fill="auto"/>
            <w:vAlign w:val="center"/>
          </w:tcPr>
          <w:p w14:paraId="4E7FC38B" w14:textId="194800BD" w:rsidR="00B76DF4" w:rsidRPr="00B76DF4" w:rsidRDefault="00B76DF4" w:rsidP="00B76DF4">
            <w:pPr>
              <w:pStyle w:val="punktowanie-tabela"/>
            </w:pPr>
            <w:r w:rsidRPr="00B76DF4">
              <w:t xml:space="preserve">Część ulic: </w:t>
            </w:r>
            <w:r w:rsidR="00A323D2" w:rsidRPr="00A323D2">
              <w:t>Mostowa, Obwodowa</w:t>
            </w:r>
          </w:p>
          <w:p w14:paraId="04C92065" w14:textId="137C4A07" w:rsidR="00B76DF4" w:rsidRPr="00B76DF4" w:rsidRDefault="00B76DF4" w:rsidP="00B76DF4">
            <w:pPr>
              <w:pStyle w:val="punktowanie-tabela"/>
            </w:pPr>
            <w:r w:rsidRPr="00B76DF4">
              <w:t xml:space="preserve">Całe ulice: </w:t>
            </w:r>
            <w:r w:rsidR="00A323D2" w:rsidRPr="00A323D2">
              <w:t>Bursztynowa, Głogowa, Jantarowa, Krucza, Nasienna, Rolnicza, Słowikowa, Św. Józefa, Wodociągowa, Źródlana, Żurawia</w:t>
            </w:r>
          </w:p>
        </w:tc>
        <w:tc>
          <w:tcPr>
            <w:tcW w:w="576" w:type="pct"/>
            <w:shd w:val="clear" w:color="auto" w:fill="auto"/>
            <w:vAlign w:val="center"/>
          </w:tcPr>
          <w:p w14:paraId="32EC6FF3" w14:textId="39D87161" w:rsidR="00B76DF4" w:rsidRPr="00B76DF4" w:rsidRDefault="00B76DF4" w:rsidP="00B76DF4">
            <w:pPr>
              <w:pStyle w:val="TAB-CYF-P"/>
            </w:pPr>
            <w:r w:rsidRPr="00B76DF4">
              <w:t>336</w:t>
            </w:r>
          </w:p>
        </w:tc>
        <w:tc>
          <w:tcPr>
            <w:tcW w:w="418" w:type="pct"/>
            <w:shd w:val="clear" w:color="auto" w:fill="auto"/>
            <w:vAlign w:val="center"/>
          </w:tcPr>
          <w:p w14:paraId="338F8C07" w14:textId="3F82716D" w:rsidR="00B76DF4" w:rsidRPr="00B76DF4" w:rsidRDefault="00B76DF4" w:rsidP="00B76DF4">
            <w:pPr>
              <w:pStyle w:val="TAB-CYF-P"/>
            </w:pPr>
            <w:r w:rsidRPr="00B76DF4">
              <w:t>1,33%</w:t>
            </w:r>
          </w:p>
        </w:tc>
        <w:tc>
          <w:tcPr>
            <w:tcW w:w="573" w:type="pct"/>
            <w:shd w:val="clear" w:color="auto" w:fill="auto"/>
            <w:vAlign w:val="center"/>
          </w:tcPr>
          <w:p w14:paraId="24FBBEB6" w14:textId="0A463E9D" w:rsidR="00B76DF4" w:rsidRPr="00B76DF4" w:rsidRDefault="00B76DF4" w:rsidP="00B76DF4">
            <w:pPr>
              <w:pStyle w:val="TAB-CYF-P"/>
            </w:pPr>
            <w:r w:rsidRPr="00B76DF4">
              <w:t>83,44</w:t>
            </w:r>
          </w:p>
        </w:tc>
        <w:tc>
          <w:tcPr>
            <w:tcW w:w="530" w:type="pct"/>
            <w:shd w:val="clear" w:color="auto" w:fill="auto"/>
            <w:vAlign w:val="center"/>
          </w:tcPr>
          <w:p w14:paraId="68D0219C" w14:textId="43DCC29C" w:rsidR="00B76DF4" w:rsidRPr="00B76DF4" w:rsidRDefault="00B76DF4" w:rsidP="00B76DF4">
            <w:pPr>
              <w:pStyle w:val="TAB-CYF-P"/>
            </w:pPr>
            <w:r w:rsidRPr="00B76DF4">
              <w:t>2,49%</w:t>
            </w:r>
          </w:p>
        </w:tc>
      </w:tr>
      <w:tr w:rsidR="00B76DF4" w:rsidRPr="00B76DF4" w14:paraId="485C3F34" w14:textId="77777777" w:rsidTr="00B2524A">
        <w:tc>
          <w:tcPr>
            <w:tcW w:w="552" w:type="pct"/>
            <w:shd w:val="clear" w:color="auto" w:fill="auto"/>
            <w:vAlign w:val="center"/>
          </w:tcPr>
          <w:p w14:paraId="1D5701A1" w14:textId="5FD50234" w:rsidR="00B76DF4" w:rsidRPr="00B76DF4" w:rsidRDefault="00B76DF4" w:rsidP="00B76DF4">
            <w:pPr>
              <w:pStyle w:val="TAB-TXT-L"/>
            </w:pPr>
            <w:r w:rsidRPr="00B76DF4">
              <w:t>5.</w:t>
            </w:r>
          </w:p>
        </w:tc>
        <w:tc>
          <w:tcPr>
            <w:tcW w:w="2352" w:type="pct"/>
            <w:shd w:val="clear" w:color="auto" w:fill="auto"/>
          </w:tcPr>
          <w:p w14:paraId="4EEF0D76" w14:textId="7D2F430B" w:rsidR="00B76DF4" w:rsidRPr="00B76DF4" w:rsidRDefault="00B76DF4" w:rsidP="00B76DF4">
            <w:pPr>
              <w:pStyle w:val="punktowanie-tabela"/>
            </w:pPr>
            <w:r w:rsidRPr="00B76DF4">
              <w:t xml:space="preserve">Część ulic: </w:t>
            </w:r>
            <w:r w:rsidR="00A323D2" w:rsidRPr="00A323D2">
              <w:t>Długa, Polna, Pucka</w:t>
            </w:r>
          </w:p>
          <w:p w14:paraId="2DE64FB0" w14:textId="0068E261" w:rsidR="00B76DF4" w:rsidRPr="00B76DF4" w:rsidRDefault="00B76DF4" w:rsidP="00B76DF4">
            <w:pPr>
              <w:pStyle w:val="punktowanie-tabela"/>
            </w:pPr>
            <w:r w:rsidRPr="00B76DF4">
              <w:lastRenderedPageBreak/>
              <w:t>Całe ulice:</w:t>
            </w:r>
            <w:r w:rsidR="00A323D2">
              <w:t xml:space="preserve"> </w:t>
            </w:r>
            <w:r w:rsidR="00A323D2" w:rsidRPr="00A323D2">
              <w:t>12-go Marca, Adama Świerzyńskiego, Azaliowa, Bratkowa, Chabrowa, Czesława Miłosza, Czesława Niemena, Feliksa Nowowiejskiego, Fiołkowa, Fryderyka Chopina, Grażyny Bacewicz, Handlowa, Henryka Mikołaja Góreckiego, Henryka Wieniawskiego, Ignacego Paderewskiego, Irysowa, Jarzębinowa, Jaśminowa, Karola Szymanowskiego, Konwaliowa, Krokusowa, Kwiatowa, Lawendowa, Łopianowa, Michała Ogińskiego, Mieczysława Karłowicza, Miętowa, Różana, Rumiankowa, Stanisława Moniuszki, Storczykowa, Szafranowa, Tatarakowa, Trzcinowa, Widokowa, Wiklinowa, Witolda Lutosławskiego, Wojciecha Kilara, Zbigniewa Wodeckiego, Zygmunta Noskowskiego</w:t>
            </w:r>
          </w:p>
        </w:tc>
        <w:tc>
          <w:tcPr>
            <w:tcW w:w="576" w:type="pct"/>
            <w:shd w:val="clear" w:color="auto" w:fill="auto"/>
            <w:vAlign w:val="center"/>
          </w:tcPr>
          <w:p w14:paraId="778BD060" w14:textId="0722AFA5" w:rsidR="00B76DF4" w:rsidRPr="00B76DF4" w:rsidRDefault="00B76DF4" w:rsidP="00B76DF4">
            <w:pPr>
              <w:pStyle w:val="TAB-CYF-P"/>
            </w:pPr>
            <w:r w:rsidRPr="00B76DF4">
              <w:lastRenderedPageBreak/>
              <w:t>2810</w:t>
            </w:r>
          </w:p>
        </w:tc>
        <w:tc>
          <w:tcPr>
            <w:tcW w:w="418" w:type="pct"/>
            <w:shd w:val="clear" w:color="auto" w:fill="auto"/>
            <w:vAlign w:val="center"/>
          </w:tcPr>
          <w:p w14:paraId="49C5F0FB" w14:textId="58B8FFAB" w:rsidR="00B76DF4" w:rsidRPr="00B76DF4" w:rsidRDefault="00B76DF4" w:rsidP="00B76DF4">
            <w:pPr>
              <w:pStyle w:val="TAB-CYF-P"/>
            </w:pPr>
            <w:r w:rsidRPr="00B76DF4">
              <w:t>11,14%</w:t>
            </w:r>
          </w:p>
        </w:tc>
        <w:tc>
          <w:tcPr>
            <w:tcW w:w="573" w:type="pct"/>
            <w:shd w:val="clear" w:color="auto" w:fill="auto"/>
            <w:vAlign w:val="center"/>
          </w:tcPr>
          <w:p w14:paraId="49BA9BA2" w14:textId="4C351BD6" w:rsidR="00B76DF4" w:rsidRPr="00B76DF4" w:rsidRDefault="00B76DF4" w:rsidP="00B76DF4">
            <w:pPr>
              <w:pStyle w:val="TAB-CYF-P"/>
            </w:pPr>
            <w:r w:rsidRPr="00B76DF4">
              <w:t>178,47</w:t>
            </w:r>
          </w:p>
        </w:tc>
        <w:tc>
          <w:tcPr>
            <w:tcW w:w="530" w:type="pct"/>
            <w:shd w:val="clear" w:color="auto" w:fill="auto"/>
            <w:vAlign w:val="center"/>
          </w:tcPr>
          <w:p w14:paraId="16F17683" w14:textId="2C79BCFB" w:rsidR="00B76DF4" w:rsidRPr="00B76DF4" w:rsidRDefault="00B76DF4" w:rsidP="00B76DF4">
            <w:pPr>
              <w:pStyle w:val="TAB-CYF-P"/>
            </w:pPr>
            <w:r w:rsidRPr="00B76DF4">
              <w:t>5,34%</w:t>
            </w:r>
          </w:p>
        </w:tc>
      </w:tr>
      <w:tr w:rsidR="00B76DF4" w:rsidRPr="00B76DF4" w14:paraId="42AC3E13" w14:textId="77777777" w:rsidTr="00B2524A">
        <w:tc>
          <w:tcPr>
            <w:tcW w:w="552" w:type="pct"/>
            <w:shd w:val="clear" w:color="auto" w:fill="auto"/>
            <w:vAlign w:val="center"/>
          </w:tcPr>
          <w:p w14:paraId="3487761F" w14:textId="09C27DD4" w:rsidR="00B76DF4" w:rsidRPr="00B76DF4" w:rsidRDefault="00B76DF4" w:rsidP="00B76DF4">
            <w:pPr>
              <w:pStyle w:val="TAB-TXT-L"/>
            </w:pPr>
            <w:r w:rsidRPr="00B76DF4">
              <w:t>6.</w:t>
            </w:r>
          </w:p>
        </w:tc>
        <w:tc>
          <w:tcPr>
            <w:tcW w:w="2352" w:type="pct"/>
            <w:shd w:val="clear" w:color="auto" w:fill="auto"/>
          </w:tcPr>
          <w:p w14:paraId="0A064CAF" w14:textId="29BAFC71" w:rsidR="00B76DF4" w:rsidRPr="00B76DF4" w:rsidRDefault="00B76DF4" w:rsidP="00B76DF4">
            <w:pPr>
              <w:pStyle w:val="punktowanie-tabela"/>
            </w:pPr>
            <w:r w:rsidRPr="00B76DF4">
              <w:t xml:space="preserve">Część ulic: </w:t>
            </w:r>
            <w:r w:rsidR="00D4746C" w:rsidRPr="00D4746C">
              <w:t>Akacjowa, Brzozowa, Kazimierska, Polna, Pucka, Wiejska, Wierzbowa</w:t>
            </w:r>
          </w:p>
          <w:p w14:paraId="4BCB5D1A" w14:textId="1CD83000" w:rsidR="00B76DF4" w:rsidRPr="00B76DF4" w:rsidRDefault="00B76DF4" w:rsidP="00B76DF4">
            <w:pPr>
              <w:pStyle w:val="punktowanie-tabela"/>
            </w:pPr>
            <w:r w:rsidRPr="00B76DF4">
              <w:t>Całe ulice:</w:t>
            </w:r>
            <w:r w:rsidR="00D4746C">
              <w:t xml:space="preserve"> </w:t>
            </w:r>
            <w:r w:rsidR="00D4746C" w:rsidRPr="00D4746C">
              <w:t>Bukowa, Cisowa, Cyprysowa, Dębowa, Gajowa, Jesionowa, Jodłowa, Józefa Wybickiego, Kasztanowa, Klonowa, Leszczynowa, Modrzewiowa, Morelowa, Nowa, Olchowa, Parkowa, Płk. Stanisława Dąbka, Poprzeczna, Przemysłowa, Sadowa, Spółdzielcza, Świerkowa, Topolowa, Usługowa, Willowa, Wiśniowa, Wrzosowa</w:t>
            </w:r>
          </w:p>
        </w:tc>
        <w:tc>
          <w:tcPr>
            <w:tcW w:w="576" w:type="pct"/>
            <w:shd w:val="clear" w:color="auto" w:fill="auto"/>
            <w:vAlign w:val="center"/>
          </w:tcPr>
          <w:p w14:paraId="53BF801E" w14:textId="5553B3A9" w:rsidR="00B76DF4" w:rsidRPr="00B76DF4" w:rsidRDefault="00B76DF4" w:rsidP="00B76DF4">
            <w:pPr>
              <w:pStyle w:val="TAB-CYF-P"/>
            </w:pPr>
            <w:r w:rsidRPr="00B76DF4">
              <w:t>2970</w:t>
            </w:r>
          </w:p>
        </w:tc>
        <w:tc>
          <w:tcPr>
            <w:tcW w:w="418" w:type="pct"/>
            <w:shd w:val="clear" w:color="auto" w:fill="auto"/>
            <w:vAlign w:val="center"/>
          </w:tcPr>
          <w:p w14:paraId="74A2D849" w14:textId="0720495E" w:rsidR="00B76DF4" w:rsidRPr="00B76DF4" w:rsidRDefault="00B76DF4" w:rsidP="00B76DF4">
            <w:pPr>
              <w:pStyle w:val="TAB-CYF-P"/>
            </w:pPr>
            <w:r w:rsidRPr="00B76DF4">
              <w:t>11,77%</w:t>
            </w:r>
          </w:p>
        </w:tc>
        <w:tc>
          <w:tcPr>
            <w:tcW w:w="573" w:type="pct"/>
            <w:shd w:val="clear" w:color="auto" w:fill="auto"/>
            <w:vAlign w:val="center"/>
          </w:tcPr>
          <w:p w14:paraId="26505D1C" w14:textId="7CAB4EFF" w:rsidR="00B76DF4" w:rsidRPr="00B76DF4" w:rsidRDefault="00B76DF4" w:rsidP="00B76DF4">
            <w:pPr>
              <w:pStyle w:val="TAB-CYF-P"/>
            </w:pPr>
            <w:r w:rsidRPr="00B76DF4">
              <w:t>111,79</w:t>
            </w:r>
          </w:p>
        </w:tc>
        <w:tc>
          <w:tcPr>
            <w:tcW w:w="530" w:type="pct"/>
            <w:shd w:val="clear" w:color="auto" w:fill="auto"/>
            <w:vAlign w:val="center"/>
          </w:tcPr>
          <w:p w14:paraId="7410C6EC" w14:textId="53028126" w:rsidR="00B76DF4" w:rsidRPr="00B76DF4" w:rsidRDefault="00B76DF4" w:rsidP="00B76DF4">
            <w:pPr>
              <w:pStyle w:val="TAB-CYF-P"/>
            </w:pPr>
            <w:r w:rsidRPr="00B76DF4">
              <w:t>3,34%</w:t>
            </w:r>
          </w:p>
        </w:tc>
      </w:tr>
      <w:tr w:rsidR="00B76DF4" w:rsidRPr="00B76DF4" w14:paraId="16F6D282" w14:textId="77777777" w:rsidTr="00B2524A">
        <w:tc>
          <w:tcPr>
            <w:tcW w:w="552" w:type="pct"/>
            <w:shd w:val="clear" w:color="auto" w:fill="auto"/>
            <w:vAlign w:val="center"/>
          </w:tcPr>
          <w:p w14:paraId="3CAF48A3" w14:textId="0561E7F0" w:rsidR="00B76DF4" w:rsidRPr="00B76DF4" w:rsidRDefault="00B76DF4" w:rsidP="00B76DF4">
            <w:pPr>
              <w:pStyle w:val="TAB-TXT-L"/>
            </w:pPr>
            <w:r w:rsidRPr="00B76DF4">
              <w:t>7.</w:t>
            </w:r>
          </w:p>
        </w:tc>
        <w:tc>
          <w:tcPr>
            <w:tcW w:w="2352" w:type="pct"/>
            <w:shd w:val="clear" w:color="auto" w:fill="auto"/>
          </w:tcPr>
          <w:p w14:paraId="4066EFF7" w14:textId="1514B864" w:rsidR="00B76DF4" w:rsidRDefault="00B76DF4" w:rsidP="00B76DF4">
            <w:pPr>
              <w:pStyle w:val="punktowanie-tabela"/>
            </w:pPr>
            <w:r w:rsidRPr="00B76DF4">
              <w:t xml:space="preserve">Część ulic: </w:t>
            </w:r>
            <w:r w:rsidR="007E7D12" w:rsidRPr="007E7D12">
              <w:t>Elizy Orzeszkowej, Marii Konopnickiej, Wejherowska</w:t>
            </w:r>
          </w:p>
          <w:p w14:paraId="2B827354" w14:textId="5C47B112" w:rsidR="00B76DF4" w:rsidRPr="00B76DF4" w:rsidRDefault="00B76DF4" w:rsidP="00B76DF4">
            <w:pPr>
              <w:pStyle w:val="punktowanie-tabela"/>
            </w:pPr>
            <w:r w:rsidRPr="00B76DF4">
              <w:t>Całe ulice:</w:t>
            </w:r>
            <w:r w:rsidR="007E7D12">
              <w:t xml:space="preserve"> </w:t>
            </w:r>
            <w:r w:rsidR="007E7D12" w:rsidRPr="007E7D12">
              <w:t>Drogowców, Łososiowa, Ogrodników, Owocowa, Potokowa, Rzeczna, Rzemieślnicza, Torowa, Warzywnicza, Zbożowa, Zielarzy, Zielna</w:t>
            </w:r>
          </w:p>
        </w:tc>
        <w:tc>
          <w:tcPr>
            <w:tcW w:w="576" w:type="pct"/>
            <w:shd w:val="clear" w:color="auto" w:fill="auto"/>
            <w:vAlign w:val="center"/>
          </w:tcPr>
          <w:p w14:paraId="468F1663" w14:textId="22217A07" w:rsidR="00B76DF4" w:rsidRPr="00B76DF4" w:rsidRDefault="00B76DF4" w:rsidP="00B76DF4">
            <w:pPr>
              <w:pStyle w:val="TAB-CYF-P"/>
            </w:pPr>
            <w:r w:rsidRPr="00B76DF4">
              <w:t>1442</w:t>
            </w:r>
          </w:p>
        </w:tc>
        <w:tc>
          <w:tcPr>
            <w:tcW w:w="418" w:type="pct"/>
            <w:shd w:val="clear" w:color="auto" w:fill="auto"/>
            <w:vAlign w:val="center"/>
          </w:tcPr>
          <w:p w14:paraId="7A5AA8A1" w14:textId="7953359B" w:rsidR="00B76DF4" w:rsidRPr="00B76DF4" w:rsidRDefault="00B76DF4" w:rsidP="00B76DF4">
            <w:pPr>
              <w:pStyle w:val="TAB-CYF-P"/>
            </w:pPr>
            <w:r w:rsidRPr="00B76DF4">
              <w:t>5,72%</w:t>
            </w:r>
          </w:p>
        </w:tc>
        <w:tc>
          <w:tcPr>
            <w:tcW w:w="573" w:type="pct"/>
            <w:shd w:val="clear" w:color="auto" w:fill="auto"/>
            <w:vAlign w:val="center"/>
          </w:tcPr>
          <w:p w14:paraId="0304326F" w14:textId="083C7E10" w:rsidR="00B76DF4" w:rsidRPr="00B76DF4" w:rsidRDefault="00B76DF4" w:rsidP="00B76DF4">
            <w:pPr>
              <w:pStyle w:val="TAB-CYF-P"/>
            </w:pPr>
            <w:r w:rsidRPr="00B76DF4">
              <w:t>129,87</w:t>
            </w:r>
          </w:p>
        </w:tc>
        <w:tc>
          <w:tcPr>
            <w:tcW w:w="530" w:type="pct"/>
            <w:shd w:val="clear" w:color="auto" w:fill="auto"/>
            <w:vAlign w:val="center"/>
          </w:tcPr>
          <w:p w14:paraId="530F8F3C" w14:textId="13BCDDF1" w:rsidR="00B76DF4" w:rsidRPr="00B76DF4" w:rsidRDefault="00B76DF4" w:rsidP="00B76DF4">
            <w:pPr>
              <w:pStyle w:val="TAB-CYF-P"/>
            </w:pPr>
            <w:r w:rsidRPr="00B76DF4">
              <w:t>3,88%</w:t>
            </w:r>
          </w:p>
        </w:tc>
      </w:tr>
      <w:tr w:rsidR="00B76DF4" w:rsidRPr="00B76DF4" w14:paraId="1D2B1016" w14:textId="77777777" w:rsidTr="00B2524A">
        <w:tc>
          <w:tcPr>
            <w:tcW w:w="552" w:type="pct"/>
            <w:shd w:val="clear" w:color="auto" w:fill="auto"/>
            <w:vAlign w:val="center"/>
          </w:tcPr>
          <w:p w14:paraId="14CB781D" w14:textId="180BA553" w:rsidR="00B76DF4" w:rsidRPr="00B76DF4" w:rsidRDefault="00B76DF4" w:rsidP="00B76DF4">
            <w:pPr>
              <w:pStyle w:val="TAB-TXT-L"/>
            </w:pPr>
            <w:r w:rsidRPr="00B76DF4">
              <w:t>8.</w:t>
            </w:r>
          </w:p>
        </w:tc>
        <w:tc>
          <w:tcPr>
            <w:tcW w:w="2352" w:type="pct"/>
            <w:shd w:val="clear" w:color="auto" w:fill="auto"/>
          </w:tcPr>
          <w:p w14:paraId="05F54B08" w14:textId="75BED6E9" w:rsidR="00B76DF4" w:rsidRDefault="00B76DF4" w:rsidP="00B76DF4">
            <w:pPr>
              <w:pStyle w:val="punktowanie-tabela"/>
            </w:pPr>
            <w:r w:rsidRPr="00B76DF4">
              <w:t xml:space="preserve">Część ulic: </w:t>
            </w:r>
            <w:r w:rsidR="007E7D12" w:rsidRPr="007E7D12">
              <w:t>Elizy Orzeszkowej, Gniewowska, Marii Konopnickiej</w:t>
            </w:r>
          </w:p>
          <w:p w14:paraId="5CCBC01C" w14:textId="4752EC27" w:rsidR="00B76DF4" w:rsidRPr="00B76DF4" w:rsidRDefault="00B76DF4" w:rsidP="00B76DF4">
            <w:pPr>
              <w:pStyle w:val="punktowanie-tabela"/>
            </w:pPr>
            <w:r w:rsidRPr="00B76DF4">
              <w:t>Całe ulice:</w:t>
            </w:r>
            <w:r w:rsidR="007E7D12">
              <w:t xml:space="preserve"> </w:t>
            </w:r>
            <w:r w:rsidR="007E7D12" w:rsidRPr="007E7D12">
              <w:t>Jara, Kamienna, Krótka, Objazdowa, Piaskowa, Podgórna, Słoneczna, Spacerowa, Zbychowska, Żwirowa</w:t>
            </w:r>
          </w:p>
        </w:tc>
        <w:tc>
          <w:tcPr>
            <w:tcW w:w="576" w:type="pct"/>
            <w:shd w:val="clear" w:color="auto" w:fill="auto"/>
            <w:vAlign w:val="center"/>
          </w:tcPr>
          <w:p w14:paraId="0F95C845" w14:textId="4F9B2DE2" w:rsidR="00B76DF4" w:rsidRPr="00B76DF4" w:rsidRDefault="00B76DF4" w:rsidP="00B76DF4">
            <w:pPr>
              <w:pStyle w:val="TAB-CYF-P"/>
            </w:pPr>
            <w:r w:rsidRPr="00B76DF4">
              <w:t>1073</w:t>
            </w:r>
          </w:p>
        </w:tc>
        <w:tc>
          <w:tcPr>
            <w:tcW w:w="418" w:type="pct"/>
            <w:shd w:val="clear" w:color="auto" w:fill="auto"/>
            <w:vAlign w:val="center"/>
          </w:tcPr>
          <w:p w14:paraId="0030A73B" w14:textId="0F3C0DF2" w:rsidR="00B76DF4" w:rsidRPr="00B76DF4" w:rsidRDefault="00B76DF4" w:rsidP="00B76DF4">
            <w:pPr>
              <w:pStyle w:val="TAB-CYF-P"/>
            </w:pPr>
            <w:r w:rsidRPr="00B76DF4">
              <w:t>4,25%</w:t>
            </w:r>
          </w:p>
        </w:tc>
        <w:tc>
          <w:tcPr>
            <w:tcW w:w="573" w:type="pct"/>
            <w:shd w:val="clear" w:color="auto" w:fill="auto"/>
            <w:vAlign w:val="center"/>
          </w:tcPr>
          <w:p w14:paraId="658C43B2" w14:textId="0DEFC466" w:rsidR="00B76DF4" w:rsidRPr="00B76DF4" w:rsidRDefault="00B76DF4" w:rsidP="00B76DF4">
            <w:pPr>
              <w:pStyle w:val="TAB-CYF-P"/>
            </w:pPr>
            <w:r w:rsidRPr="00B76DF4">
              <w:t>37,15</w:t>
            </w:r>
          </w:p>
        </w:tc>
        <w:tc>
          <w:tcPr>
            <w:tcW w:w="530" w:type="pct"/>
            <w:shd w:val="clear" w:color="auto" w:fill="auto"/>
            <w:vAlign w:val="center"/>
          </w:tcPr>
          <w:p w14:paraId="510DE585" w14:textId="424E3B78" w:rsidR="00B76DF4" w:rsidRPr="00B76DF4" w:rsidRDefault="00B76DF4" w:rsidP="00B76DF4">
            <w:pPr>
              <w:pStyle w:val="TAB-CYF-P"/>
            </w:pPr>
            <w:r w:rsidRPr="00B76DF4">
              <w:t>1,11%</w:t>
            </w:r>
          </w:p>
        </w:tc>
      </w:tr>
      <w:tr w:rsidR="00B76DF4" w:rsidRPr="00B76DF4" w14:paraId="520EEE93" w14:textId="77777777" w:rsidTr="00B2524A">
        <w:tc>
          <w:tcPr>
            <w:tcW w:w="552" w:type="pct"/>
            <w:shd w:val="clear" w:color="auto" w:fill="auto"/>
            <w:vAlign w:val="center"/>
          </w:tcPr>
          <w:p w14:paraId="6763040D" w14:textId="11D23167" w:rsidR="00B76DF4" w:rsidRPr="00B76DF4" w:rsidRDefault="00B76DF4" w:rsidP="00B76DF4">
            <w:pPr>
              <w:pStyle w:val="TAB-TXT-L"/>
            </w:pPr>
            <w:r w:rsidRPr="00B76DF4">
              <w:lastRenderedPageBreak/>
              <w:t>9.</w:t>
            </w:r>
          </w:p>
        </w:tc>
        <w:tc>
          <w:tcPr>
            <w:tcW w:w="2352" w:type="pct"/>
            <w:shd w:val="clear" w:color="auto" w:fill="auto"/>
          </w:tcPr>
          <w:p w14:paraId="2D20B439" w14:textId="67F9825B" w:rsidR="00B76DF4" w:rsidRPr="00B76DF4" w:rsidRDefault="00B76DF4" w:rsidP="00B76DF4">
            <w:pPr>
              <w:pStyle w:val="punktowanie-tabela"/>
            </w:pPr>
            <w:r w:rsidRPr="00B76DF4">
              <w:t xml:space="preserve">Część ulic: </w:t>
            </w:r>
            <w:r w:rsidR="007E7D12" w:rsidRPr="007E7D12">
              <w:t>Gdańska, Gniewowska, Wejherowska</w:t>
            </w:r>
          </w:p>
          <w:p w14:paraId="5C9F438F" w14:textId="3D0166A5" w:rsidR="00B76DF4" w:rsidRPr="00B76DF4" w:rsidRDefault="00B76DF4" w:rsidP="00B76DF4">
            <w:pPr>
              <w:pStyle w:val="punktowanie-tabela"/>
            </w:pPr>
            <w:r w:rsidRPr="00B76DF4">
              <w:t>Całe ulice:</w:t>
            </w:r>
            <w:r w:rsidR="007E7D12">
              <w:t xml:space="preserve"> </w:t>
            </w:r>
            <w:r w:rsidR="007E7D12" w:rsidRPr="007E7D12">
              <w:t>Cechowa, Jana III Sobieskiego, Królowej Marysieńki, ks. Albina Potrackiego, ks. Janusza Pasierba, Ogrodowa</w:t>
            </w:r>
          </w:p>
        </w:tc>
        <w:tc>
          <w:tcPr>
            <w:tcW w:w="576" w:type="pct"/>
            <w:shd w:val="clear" w:color="auto" w:fill="auto"/>
            <w:vAlign w:val="center"/>
          </w:tcPr>
          <w:p w14:paraId="64EFA0CF" w14:textId="4E4C5032" w:rsidR="00B76DF4" w:rsidRPr="00B76DF4" w:rsidRDefault="00B76DF4" w:rsidP="00B76DF4">
            <w:pPr>
              <w:pStyle w:val="TAB-CYF-P"/>
            </w:pPr>
            <w:r w:rsidRPr="00B76DF4">
              <w:t>711</w:t>
            </w:r>
          </w:p>
        </w:tc>
        <w:tc>
          <w:tcPr>
            <w:tcW w:w="418" w:type="pct"/>
            <w:shd w:val="clear" w:color="auto" w:fill="auto"/>
            <w:vAlign w:val="center"/>
          </w:tcPr>
          <w:p w14:paraId="57F91990" w14:textId="60AD73B1" w:rsidR="00B76DF4" w:rsidRPr="00B76DF4" w:rsidRDefault="00B76DF4" w:rsidP="00B76DF4">
            <w:pPr>
              <w:pStyle w:val="TAB-CYF-P"/>
            </w:pPr>
            <w:r w:rsidRPr="00B76DF4">
              <w:t>2,82%</w:t>
            </w:r>
          </w:p>
        </w:tc>
        <w:tc>
          <w:tcPr>
            <w:tcW w:w="573" w:type="pct"/>
            <w:shd w:val="clear" w:color="auto" w:fill="auto"/>
            <w:vAlign w:val="center"/>
          </w:tcPr>
          <w:p w14:paraId="0A568687" w14:textId="793C2BDB" w:rsidR="00B76DF4" w:rsidRPr="00B76DF4" w:rsidRDefault="00B76DF4" w:rsidP="00B76DF4">
            <w:pPr>
              <w:pStyle w:val="TAB-CYF-P"/>
            </w:pPr>
            <w:r w:rsidRPr="00B76DF4">
              <w:t>27,58</w:t>
            </w:r>
          </w:p>
        </w:tc>
        <w:tc>
          <w:tcPr>
            <w:tcW w:w="530" w:type="pct"/>
            <w:shd w:val="clear" w:color="auto" w:fill="auto"/>
            <w:vAlign w:val="center"/>
          </w:tcPr>
          <w:p w14:paraId="34739B05" w14:textId="146B799B" w:rsidR="00B76DF4" w:rsidRPr="00B76DF4" w:rsidRDefault="00B76DF4" w:rsidP="00B76DF4">
            <w:pPr>
              <w:pStyle w:val="TAB-CYF-P"/>
            </w:pPr>
            <w:r w:rsidRPr="00B76DF4">
              <w:t>0,82%</w:t>
            </w:r>
          </w:p>
        </w:tc>
      </w:tr>
      <w:tr w:rsidR="00B76DF4" w:rsidRPr="00B76DF4" w14:paraId="7D5B2339" w14:textId="77777777" w:rsidTr="00B2524A">
        <w:tc>
          <w:tcPr>
            <w:tcW w:w="552" w:type="pct"/>
            <w:shd w:val="clear" w:color="auto" w:fill="auto"/>
            <w:vAlign w:val="center"/>
          </w:tcPr>
          <w:p w14:paraId="546295E5" w14:textId="47BE0480" w:rsidR="00B76DF4" w:rsidRPr="00B76DF4" w:rsidRDefault="00B76DF4" w:rsidP="00B76DF4">
            <w:pPr>
              <w:pStyle w:val="TAB-TXT-L"/>
            </w:pPr>
            <w:r w:rsidRPr="00B76DF4">
              <w:t>10.</w:t>
            </w:r>
          </w:p>
        </w:tc>
        <w:tc>
          <w:tcPr>
            <w:tcW w:w="2352" w:type="pct"/>
            <w:shd w:val="clear" w:color="auto" w:fill="auto"/>
          </w:tcPr>
          <w:p w14:paraId="24B86F54" w14:textId="6B2DF4D6" w:rsidR="007E7D12" w:rsidRPr="007E7D12" w:rsidRDefault="00B76DF4" w:rsidP="007E7D12">
            <w:pPr>
              <w:pStyle w:val="punktowanie-tabela"/>
            </w:pPr>
            <w:r w:rsidRPr="00B76DF4">
              <w:t xml:space="preserve">Część ulic: </w:t>
            </w:r>
            <w:r w:rsidR="007E7D12" w:rsidRPr="007E7D12">
              <w:t>Adama Mickiewicza, Cicha, Franciszka Fenikowskiego, Gdańska, Jana Brzechwy, Ks. Józefa Poniatowskiego, Łąkowa, Młyńska, Spokojna, Św. Wojciecha, Szkolna, Aleja Jana Pawła II, Aleksandra Zawadzkiego, Bolesława Prusa, Pucka</w:t>
            </w:r>
            <w:r w:rsidR="007E7D12">
              <w:t>,</w:t>
            </w:r>
            <w:r w:rsidR="007E7D12" w:rsidRPr="007E7D12">
              <w:t xml:space="preserve"> Floriana Ceynowy, Hieronima Derdowskiego</w:t>
            </w:r>
          </w:p>
          <w:p w14:paraId="651D6787" w14:textId="66DBE0EC" w:rsidR="00B76DF4" w:rsidRPr="00B76DF4" w:rsidRDefault="00B76DF4" w:rsidP="00B76DF4">
            <w:pPr>
              <w:pStyle w:val="punktowanie-tabela"/>
            </w:pPr>
            <w:r w:rsidRPr="00B76DF4">
              <w:t>Całe ulice:</w:t>
            </w:r>
            <w:r w:rsidR="007E7D12" w:rsidRPr="007E7D12">
              <w:t xml:space="preserve"> 1 Maja</w:t>
            </w:r>
            <w:r w:rsidR="007E7D12">
              <w:t xml:space="preserve">, </w:t>
            </w:r>
            <w:r w:rsidR="007E7D12" w:rsidRPr="007E7D12">
              <w:t>Aleja Jana Pawła II, Aleksandra Zawadzkiego, Bolesława Prusa, Floriana Ceynowy, Hieronima Derdowskiego</w:t>
            </w:r>
          </w:p>
        </w:tc>
        <w:tc>
          <w:tcPr>
            <w:tcW w:w="576" w:type="pct"/>
            <w:shd w:val="clear" w:color="auto" w:fill="auto"/>
            <w:vAlign w:val="center"/>
          </w:tcPr>
          <w:p w14:paraId="3419911E" w14:textId="7A24EB53" w:rsidR="00B76DF4" w:rsidRPr="00B76DF4" w:rsidRDefault="00B76DF4" w:rsidP="00B76DF4">
            <w:pPr>
              <w:pStyle w:val="TAB-CYF-P"/>
            </w:pPr>
            <w:r w:rsidRPr="00B76DF4">
              <w:t>4473</w:t>
            </w:r>
          </w:p>
        </w:tc>
        <w:tc>
          <w:tcPr>
            <w:tcW w:w="418" w:type="pct"/>
            <w:shd w:val="clear" w:color="auto" w:fill="auto"/>
            <w:vAlign w:val="center"/>
          </w:tcPr>
          <w:p w14:paraId="53E0F507" w14:textId="7564BBF2" w:rsidR="00B76DF4" w:rsidRPr="00B76DF4" w:rsidRDefault="00B76DF4" w:rsidP="00B76DF4">
            <w:pPr>
              <w:pStyle w:val="TAB-CYF-P"/>
            </w:pPr>
            <w:r w:rsidRPr="00B76DF4">
              <w:t>17,73%</w:t>
            </w:r>
          </w:p>
        </w:tc>
        <w:tc>
          <w:tcPr>
            <w:tcW w:w="573" w:type="pct"/>
            <w:shd w:val="clear" w:color="auto" w:fill="auto"/>
            <w:vAlign w:val="center"/>
          </w:tcPr>
          <w:p w14:paraId="7824F22B" w14:textId="348B293A" w:rsidR="00B76DF4" w:rsidRPr="00B76DF4" w:rsidRDefault="00B76DF4" w:rsidP="00B76DF4">
            <w:pPr>
              <w:pStyle w:val="TAB-CYF-P"/>
            </w:pPr>
            <w:r w:rsidRPr="00B76DF4">
              <w:t>72,36</w:t>
            </w:r>
          </w:p>
        </w:tc>
        <w:tc>
          <w:tcPr>
            <w:tcW w:w="530" w:type="pct"/>
            <w:shd w:val="clear" w:color="auto" w:fill="auto"/>
            <w:vAlign w:val="center"/>
          </w:tcPr>
          <w:p w14:paraId="3C6B59A7" w14:textId="59B968B7" w:rsidR="00B76DF4" w:rsidRPr="00B76DF4" w:rsidRDefault="00B76DF4" w:rsidP="00B76DF4">
            <w:pPr>
              <w:pStyle w:val="TAB-CYF-P"/>
            </w:pPr>
            <w:r w:rsidRPr="00B76DF4">
              <w:t>2,16%</w:t>
            </w:r>
          </w:p>
        </w:tc>
      </w:tr>
      <w:tr w:rsidR="00340505" w:rsidRPr="00B76DF4" w14:paraId="58A96085" w14:textId="77777777" w:rsidTr="00B2524A">
        <w:tc>
          <w:tcPr>
            <w:tcW w:w="552" w:type="pct"/>
            <w:shd w:val="clear" w:color="auto" w:fill="auto"/>
            <w:vAlign w:val="center"/>
          </w:tcPr>
          <w:p w14:paraId="26245354" w14:textId="1EC1249E" w:rsidR="00340505" w:rsidRPr="00B76DF4" w:rsidRDefault="00340505" w:rsidP="00340505">
            <w:pPr>
              <w:pStyle w:val="TAB-TXT-L"/>
            </w:pPr>
            <w:r>
              <w:t>11.</w:t>
            </w:r>
          </w:p>
        </w:tc>
        <w:tc>
          <w:tcPr>
            <w:tcW w:w="2352" w:type="pct"/>
            <w:shd w:val="clear" w:color="auto" w:fill="auto"/>
          </w:tcPr>
          <w:p w14:paraId="16A83D7C" w14:textId="77777777" w:rsidR="00340505" w:rsidRDefault="00340505" w:rsidP="00340505">
            <w:pPr>
              <w:pStyle w:val="punktowanie-tabela"/>
            </w:pPr>
            <w:r w:rsidRPr="00B76DF4">
              <w:t xml:space="preserve">Część ulic: </w:t>
            </w:r>
            <w:r w:rsidRPr="007E7D12">
              <w:t xml:space="preserve">Łąkowa, Obwodowa, </w:t>
            </w:r>
          </w:p>
          <w:p w14:paraId="5A9D7B1B" w14:textId="10330A7E" w:rsidR="00340505" w:rsidRPr="00B76DF4" w:rsidRDefault="00340505" w:rsidP="00340505">
            <w:pPr>
              <w:pStyle w:val="punktowanie-tabela"/>
            </w:pPr>
            <w:r w:rsidRPr="00B76DF4">
              <w:t>Całe ulice:</w:t>
            </w:r>
            <w:r>
              <w:t xml:space="preserve"> </w:t>
            </w:r>
            <w:r w:rsidRPr="007E7D12">
              <w:t>Olimpijska, Sportowa, Tenisowa</w:t>
            </w:r>
          </w:p>
        </w:tc>
        <w:tc>
          <w:tcPr>
            <w:tcW w:w="576" w:type="pct"/>
            <w:shd w:val="clear" w:color="auto" w:fill="auto"/>
            <w:vAlign w:val="center"/>
          </w:tcPr>
          <w:p w14:paraId="6688A07C" w14:textId="1494C54A" w:rsidR="00340505" w:rsidRPr="00B76DF4" w:rsidRDefault="00340505" w:rsidP="00340505">
            <w:pPr>
              <w:pStyle w:val="TAB-CYF-P"/>
            </w:pPr>
            <w:r w:rsidRPr="00E46BCE">
              <w:t>1251</w:t>
            </w:r>
          </w:p>
        </w:tc>
        <w:tc>
          <w:tcPr>
            <w:tcW w:w="418" w:type="pct"/>
            <w:shd w:val="clear" w:color="auto" w:fill="auto"/>
            <w:vAlign w:val="center"/>
          </w:tcPr>
          <w:p w14:paraId="2281A18C" w14:textId="2A617510" w:rsidR="00340505" w:rsidRPr="00B76DF4" w:rsidRDefault="00340505" w:rsidP="00340505">
            <w:pPr>
              <w:pStyle w:val="TAB-CYF-P"/>
            </w:pPr>
            <w:r w:rsidRPr="00E46BCE">
              <w:t>4,96%</w:t>
            </w:r>
          </w:p>
        </w:tc>
        <w:tc>
          <w:tcPr>
            <w:tcW w:w="573" w:type="pct"/>
            <w:shd w:val="clear" w:color="auto" w:fill="auto"/>
            <w:vAlign w:val="center"/>
          </w:tcPr>
          <w:p w14:paraId="621F2BEF" w14:textId="77D49DBB" w:rsidR="00340505" w:rsidRPr="00B76DF4" w:rsidRDefault="00340505" w:rsidP="00340505">
            <w:pPr>
              <w:pStyle w:val="TAB-CYF-P"/>
            </w:pPr>
            <w:r w:rsidRPr="00E46BCE">
              <w:t>23,52</w:t>
            </w:r>
          </w:p>
        </w:tc>
        <w:tc>
          <w:tcPr>
            <w:tcW w:w="530" w:type="pct"/>
            <w:shd w:val="clear" w:color="auto" w:fill="auto"/>
            <w:vAlign w:val="center"/>
          </w:tcPr>
          <w:p w14:paraId="60E552E1" w14:textId="32B4149B" w:rsidR="00340505" w:rsidRPr="00B76DF4" w:rsidRDefault="00340505" w:rsidP="00340505">
            <w:pPr>
              <w:pStyle w:val="TAB-CYF-P"/>
            </w:pPr>
            <w:r w:rsidRPr="00E46BCE">
              <w:t>0,70%</w:t>
            </w:r>
          </w:p>
        </w:tc>
      </w:tr>
      <w:tr w:rsidR="00340505" w:rsidRPr="00B76DF4" w14:paraId="41C5A8B6" w14:textId="77777777" w:rsidTr="00B2524A">
        <w:tc>
          <w:tcPr>
            <w:tcW w:w="552" w:type="pct"/>
            <w:shd w:val="clear" w:color="auto" w:fill="auto"/>
            <w:vAlign w:val="center"/>
          </w:tcPr>
          <w:p w14:paraId="74E8C5E6" w14:textId="683003D1" w:rsidR="00340505" w:rsidRPr="00B76DF4" w:rsidRDefault="00340505" w:rsidP="00340505">
            <w:pPr>
              <w:pStyle w:val="TAB-TXT-L"/>
            </w:pPr>
            <w:r>
              <w:t>12.</w:t>
            </w:r>
          </w:p>
        </w:tc>
        <w:tc>
          <w:tcPr>
            <w:tcW w:w="2352" w:type="pct"/>
            <w:shd w:val="clear" w:color="auto" w:fill="auto"/>
          </w:tcPr>
          <w:p w14:paraId="2560AE05" w14:textId="24A4E34E" w:rsidR="00340505" w:rsidRDefault="00340505" w:rsidP="00340505">
            <w:pPr>
              <w:pStyle w:val="punktowanie-tabela"/>
            </w:pPr>
            <w:r w:rsidRPr="00B76DF4">
              <w:t>Część ulic:</w:t>
            </w:r>
            <w:r w:rsidRPr="00340505">
              <w:t xml:space="preserve"> Adama Mickiewicza, Cicha, Franciszka Fenikowskiego, Jana Brzechwy, Ks. Józefa Poniatowskiego, Łąkowa, Młyńska, Obwodowa, Spokojna, Św. Wojciecha, Szkolna</w:t>
            </w:r>
          </w:p>
          <w:p w14:paraId="20FD04DD" w14:textId="0A7649A1" w:rsidR="00340505" w:rsidRPr="00B76DF4" w:rsidRDefault="00340505" w:rsidP="00340505">
            <w:pPr>
              <w:pStyle w:val="punktowanie-tabela"/>
            </w:pPr>
            <w:r w:rsidRPr="00B76DF4">
              <w:t>Całe ulice:</w:t>
            </w:r>
            <w:r w:rsidRPr="00340505">
              <w:t xml:space="preserve"> Adama Asnyka, Cypriana Kamila Norwida, Juliusza Słowackiego, Mikołaja Reja, Osadnicza</w:t>
            </w:r>
          </w:p>
        </w:tc>
        <w:tc>
          <w:tcPr>
            <w:tcW w:w="576" w:type="pct"/>
            <w:shd w:val="clear" w:color="auto" w:fill="auto"/>
            <w:vAlign w:val="center"/>
          </w:tcPr>
          <w:p w14:paraId="25B052F3" w14:textId="418759F2" w:rsidR="00340505" w:rsidRPr="00B76DF4" w:rsidRDefault="00340505" w:rsidP="00340505">
            <w:pPr>
              <w:pStyle w:val="TAB-CYF-P"/>
            </w:pPr>
            <w:r w:rsidRPr="00E46BCE">
              <w:t>3408</w:t>
            </w:r>
          </w:p>
        </w:tc>
        <w:tc>
          <w:tcPr>
            <w:tcW w:w="418" w:type="pct"/>
            <w:shd w:val="clear" w:color="auto" w:fill="auto"/>
            <w:vAlign w:val="center"/>
          </w:tcPr>
          <w:p w14:paraId="786B04BF" w14:textId="00927860" w:rsidR="00340505" w:rsidRPr="00B76DF4" w:rsidRDefault="00340505" w:rsidP="00340505">
            <w:pPr>
              <w:pStyle w:val="TAB-CYF-P"/>
            </w:pPr>
            <w:r w:rsidRPr="00E46BCE">
              <w:t>13,51%</w:t>
            </w:r>
          </w:p>
        </w:tc>
        <w:tc>
          <w:tcPr>
            <w:tcW w:w="573" w:type="pct"/>
            <w:shd w:val="clear" w:color="auto" w:fill="auto"/>
            <w:vAlign w:val="center"/>
          </w:tcPr>
          <w:p w14:paraId="3CA216BD" w14:textId="0E20BE17" w:rsidR="00340505" w:rsidRPr="00B76DF4" w:rsidRDefault="00340505" w:rsidP="00340505">
            <w:pPr>
              <w:pStyle w:val="TAB-CYF-P"/>
            </w:pPr>
            <w:r w:rsidRPr="00E46BCE">
              <w:t>40,11</w:t>
            </w:r>
          </w:p>
        </w:tc>
        <w:tc>
          <w:tcPr>
            <w:tcW w:w="530" w:type="pct"/>
            <w:shd w:val="clear" w:color="auto" w:fill="auto"/>
            <w:vAlign w:val="center"/>
          </w:tcPr>
          <w:p w14:paraId="314F142C" w14:textId="19292936" w:rsidR="00340505" w:rsidRPr="00B76DF4" w:rsidRDefault="00340505" w:rsidP="00340505">
            <w:pPr>
              <w:pStyle w:val="TAB-CYF-P"/>
            </w:pPr>
            <w:r w:rsidRPr="00E46BCE">
              <w:t>1,20%</w:t>
            </w:r>
          </w:p>
        </w:tc>
      </w:tr>
      <w:tr w:rsidR="00340505" w:rsidRPr="00B76DF4" w14:paraId="1041ED7C" w14:textId="77777777" w:rsidTr="00B2524A">
        <w:tc>
          <w:tcPr>
            <w:tcW w:w="552" w:type="pct"/>
            <w:shd w:val="clear" w:color="auto" w:fill="auto"/>
            <w:vAlign w:val="center"/>
          </w:tcPr>
          <w:p w14:paraId="2DB0CBC8" w14:textId="5A99CF9E" w:rsidR="00340505" w:rsidRPr="00B76DF4" w:rsidRDefault="00340505" w:rsidP="00340505">
            <w:pPr>
              <w:pStyle w:val="TAB-TXT-L"/>
            </w:pPr>
            <w:r>
              <w:t>13.</w:t>
            </w:r>
          </w:p>
        </w:tc>
        <w:tc>
          <w:tcPr>
            <w:tcW w:w="2352" w:type="pct"/>
            <w:shd w:val="clear" w:color="auto" w:fill="auto"/>
          </w:tcPr>
          <w:p w14:paraId="2F4744AC" w14:textId="4C3A9BB6" w:rsidR="00340505" w:rsidRDefault="00340505" w:rsidP="00340505">
            <w:pPr>
              <w:pStyle w:val="punktowanie-tabela"/>
            </w:pPr>
            <w:r w:rsidRPr="00B76DF4">
              <w:t>Część ulic:</w:t>
            </w:r>
            <w:r w:rsidRPr="00340505">
              <w:t xml:space="preserve"> Gdańska, Gniewowska, Obwodowa</w:t>
            </w:r>
          </w:p>
          <w:p w14:paraId="72868A86" w14:textId="510863A5" w:rsidR="00340505" w:rsidRPr="00B76DF4" w:rsidRDefault="00340505" w:rsidP="00340505">
            <w:pPr>
              <w:pStyle w:val="punktowanie-tabela"/>
            </w:pPr>
            <w:r w:rsidRPr="00B76DF4">
              <w:t>Całe ulice:</w:t>
            </w:r>
            <w:r w:rsidRPr="00340505">
              <w:t xml:space="preserve"> Garncarska, Krajobrazowa, Leśna, Marynarska, Morska, Rymarska, Tarasowa</w:t>
            </w:r>
          </w:p>
        </w:tc>
        <w:tc>
          <w:tcPr>
            <w:tcW w:w="576" w:type="pct"/>
            <w:shd w:val="clear" w:color="auto" w:fill="auto"/>
            <w:vAlign w:val="center"/>
          </w:tcPr>
          <w:p w14:paraId="2E7D32D6" w14:textId="5B1ECC14" w:rsidR="00340505" w:rsidRPr="00B76DF4" w:rsidRDefault="00340505" w:rsidP="00340505">
            <w:pPr>
              <w:pStyle w:val="TAB-CYF-P"/>
            </w:pPr>
            <w:r w:rsidRPr="00E46BCE">
              <w:t>2863</w:t>
            </w:r>
          </w:p>
        </w:tc>
        <w:tc>
          <w:tcPr>
            <w:tcW w:w="418" w:type="pct"/>
            <w:shd w:val="clear" w:color="auto" w:fill="auto"/>
            <w:vAlign w:val="center"/>
          </w:tcPr>
          <w:p w14:paraId="141414D6" w14:textId="4787FA16" w:rsidR="00340505" w:rsidRPr="00B76DF4" w:rsidRDefault="00340505" w:rsidP="00340505">
            <w:pPr>
              <w:pStyle w:val="TAB-CYF-P"/>
            </w:pPr>
            <w:r w:rsidRPr="00E46BCE">
              <w:t>11,35%</w:t>
            </w:r>
          </w:p>
        </w:tc>
        <w:tc>
          <w:tcPr>
            <w:tcW w:w="573" w:type="pct"/>
            <w:shd w:val="clear" w:color="auto" w:fill="auto"/>
            <w:vAlign w:val="center"/>
          </w:tcPr>
          <w:p w14:paraId="61700818" w14:textId="469205D8" w:rsidR="00340505" w:rsidRPr="00B76DF4" w:rsidRDefault="00340505" w:rsidP="00340505">
            <w:pPr>
              <w:pStyle w:val="TAB-CYF-P"/>
            </w:pPr>
            <w:r w:rsidRPr="00E46BCE">
              <w:t>84,65</w:t>
            </w:r>
          </w:p>
        </w:tc>
        <w:tc>
          <w:tcPr>
            <w:tcW w:w="530" w:type="pct"/>
            <w:shd w:val="clear" w:color="auto" w:fill="auto"/>
            <w:vAlign w:val="center"/>
          </w:tcPr>
          <w:p w14:paraId="21F35CF5" w14:textId="6AF6FFDD" w:rsidR="00340505" w:rsidRPr="00B76DF4" w:rsidRDefault="00340505" w:rsidP="00340505">
            <w:pPr>
              <w:pStyle w:val="TAB-CYF-P"/>
            </w:pPr>
            <w:r w:rsidRPr="00E46BCE">
              <w:t>2,53%</w:t>
            </w:r>
          </w:p>
        </w:tc>
      </w:tr>
      <w:tr w:rsidR="00B76DF4" w:rsidRPr="00B76DF4" w14:paraId="336EB4DD" w14:textId="77777777" w:rsidTr="00B2524A">
        <w:tc>
          <w:tcPr>
            <w:tcW w:w="2903" w:type="pct"/>
            <w:gridSpan w:val="2"/>
            <w:shd w:val="clear" w:color="auto" w:fill="auto"/>
            <w:vAlign w:val="center"/>
          </w:tcPr>
          <w:p w14:paraId="438CA18B" w14:textId="2914E4DC" w:rsidR="00B76DF4" w:rsidRPr="00B76DF4" w:rsidRDefault="00B76DF4" w:rsidP="00B76DF4">
            <w:pPr>
              <w:pStyle w:val="TAB-TXT-L"/>
            </w:pPr>
            <w:r w:rsidRPr="00B76DF4">
              <w:t>Razem</w:t>
            </w:r>
          </w:p>
        </w:tc>
        <w:tc>
          <w:tcPr>
            <w:tcW w:w="576" w:type="pct"/>
            <w:shd w:val="clear" w:color="auto" w:fill="auto"/>
            <w:vAlign w:val="center"/>
          </w:tcPr>
          <w:p w14:paraId="051E3D06" w14:textId="2B52F57F" w:rsidR="00B76DF4" w:rsidRPr="00B76DF4" w:rsidRDefault="00B76DF4" w:rsidP="00B76DF4">
            <w:pPr>
              <w:pStyle w:val="TAB-CYF-P"/>
            </w:pPr>
            <w:r>
              <w:t>25 225</w:t>
            </w:r>
          </w:p>
        </w:tc>
        <w:tc>
          <w:tcPr>
            <w:tcW w:w="418" w:type="pct"/>
            <w:shd w:val="clear" w:color="auto" w:fill="auto"/>
            <w:vAlign w:val="center"/>
          </w:tcPr>
          <w:p w14:paraId="7417B564" w14:textId="54E3A635" w:rsidR="00B76DF4" w:rsidRPr="00B76DF4" w:rsidRDefault="00B76DF4" w:rsidP="00B76DF4">
            <w:pPr>
              <w:pStyle w:val="TAB-CYF-P"/>
            </w:pPr>
            <w:r>
              <w:t>100%</w:t>
            </w:r>
          </w:p>
        </w:tc>
        <w:tc>
          <w:tcPr>
            <w:tcW w:w="573" w:type="pct"/>
            <w:shd w:val="clear" w:color="auto" w:fill="auto"/>
            <w:vAlign w:val="center"/>
          </w:tcPr>
          <w:p w14:paraId="4C96AF98" w14:textId="6874ECC2" w:rsidR="00B76DF4" w:rsidRPr="00B76DF4" w:rsidRDefault="00B76DF4" w:rsidP="00B76DF4">
            <w:pPr>
              <w:pStyle w:val="TAB-CYF-P"/>
            </w:pPr>
            <w:r>
              <w:t>3345,15</w:t>
            </w:r>
          </w:p>
        </w:tc>
        <w:tc>
          <w:tcPr>
            <w:tcW w:w="530" w:type="pct"/>
            <w:shd w:val="clear" w:color="auto" w:fill="auto"/>
            <w:vAlign w:val="center"/>
          </w:tcPr>
          <w:p w14:paraId="4BDB3435" w14:textId="1BC9FD18" w:rsidR="00B76DF4" w:rsidRPr="00B76DF4" w:rsidRDefault="00B76DF4" w:rsidP="00B76DF4">
            <w:pPr>
              <w:pStyle w:val="TAB-CYF-P"/>
            </w:pPr>
            <w:r>
              <w:t>100%</w:t>
            </w:r>
          </w:p>
        </w:tc>
      </w:tr>
    </w:tbl>
    <w:p w14:paraId="56E627F5" w14:textId="0C338414" w:rsidR="000A45B5" w:rsidRPr="00B76DF4" w:rsidRDefault="000A45B5" w:rsidP="00372412">
      <w:pPr>
        <w:pStyle w:val="RDO"/>
      </w:pPr>
      <w:r w:rsidRPr="00B76DF4">
        <w:t xml:space="preserve">Źródło: opracowanie własne na podstawie danych </w:t>
      </w:r>
      <w:r w:rsidR="00B76DF4">
        <w:t>z UM Redy</w:t>
      </w:r>
      <w:r w:rsidRPr="00B76DF4">
        <w:t>.</w:t>
      </w:r>
    </w:p>
    <w:p w14:paraId="7D785C03" w14:textId="77777777" w:rsidR="000A45B5" w:rsidRPr="001B1891" w:rsidRDefault="000A45B5" w:rsidP="000A45B5">
      <w:pPr>
        <w:pStyle w:val="TEKST"/>
        <w:rPr>
          <w:highlight w:val="yellow"/>
        </w:rPr>
      </w:pPr>
    </w:p>
    <w:p w14:paraId="1DD2B661" w14:textId="77777777" w:rsidR="00780079" w:rsidRPr="001B1891" w:rsidRDefault="00780079" w:rsidP="000A45B5">
      <w:pPr>
        <w:pStyle w:val="TEKST"/>
        <w:rPr>
          <w:highlight w:val="yellow"/>
        </w:rPr>
        <w:sectPr w:rsidR="00780079" w:rsidRPr="001B1891" w:rsidSect="00D415A8">
          <w:pgSz w:w="16838" w:h="11906" w:orient="landscape"/>
          <w:pgMar w:top="1417" w:right="1417" w:bottom="1417" w:left="1417" w:header="708" w:footer="708" w:gutter="0"/>
          <w:cols w:space="708"/>
          <w:docGrid w:linePitch="360"/>
        </w:sectPr>
      </w:pPr>
    </w:p>
    <w:p w14:paraId="5F1ABEAF" w14:textId="56301ACA" w:rsidR="00802D08" w:rsidRPr="00953A07" w:rsidRDefault="00802D08" w:rsidP="00802D08">
      <w:pPr>
        <w:pStyle w:val="WYRNIENIE"/>
      </w:pPr>
      <w:bookmarkStart w:id="105" w:name="_Hlk190167424"/>
      <w:r w:rsidRPr="00953A07">
        <w:lastRenderedPageBreak/>
        <w:t>Wskaźniki obrazujące stan kryzysowy</w:t>
      </w:r>
      <w:r w:rsidRPr="00953A07">
        <w:tab/>
      </w:r>
      <w:r w:rsidRPr="00953A07">
        <w:tab/>
      </w:r>
      <w:r w:rsidRPr="00953A07">
        <w:tab/>
      </w:r>
      <w:r w:rsidRPr="00953A07">
        <w:tab/>
      </w:r>
      <w:r w:rsidRPr="00953A07">
        <w:tab/>
      </w:r>
      <w:r w:rsidRPr="00953A07">
        <w:tab/>
      </w:r>
      <w:r w:rsidRPr="00953A07">
        <w:tab/>
      </w:r>
    </w:p>
    <w:p w14:paraId="52BDF38A" w14:textId="77777777" w:rsidR="00481795" w:rsidRPr="00953A07" w:rsidRDefault="00802D08" w:rsidP="00802D08">
      <w:pPr>
        <w:pStyle w:val="TEKST"/>
      </w:pPr>
      <w:r w:rsidRPr="00953A07">
        <w:t xml:space="preserve">Zgodnie z ustawą o rewitalizacji o stanie kryzysowym obszaru decyduje koncentracja negatywnych zjawisk społecznych współwystępująca z negatywnymi zjawiskami w co najmniej jednej ze sfer: gospodarczej, środowiskowej, przestrzenno-funkcjonalnej i technicznej. </w:t>
      </w:r>
    </w:p>
    <w:p w14:paraId="583C82B1" w14:textId="56A46424" w:rsidR="00802D08" w:rsidRPr="00953A07" w:rsidRDefault="00802D08" w:rsidP="00802D08">
      <w:pPr>
        <w:pStyle w:val="TEKST"/>
      </w:pPr>
      <w:r w:rsidRPr="00953A07">
        <w:t>W opracowaniu</w:t>
      </w:r>
      <w:r w:rsidR="00481795" w:rsidRPr="00953A07">
        <w:t xml:space="preserve"> przyjęto metodę porównawczą dla wybranego zestawu wskaźników. Aby możliwe było porównywanie wartości poszczególnych wskaźników niezbędna była normalizacja wartości w odniesieniu do liczby mieszkańców. Z uwagi na stosunkowo niską populację jednostek oraz całej gminy przyjęto wartość 10</w:t>
      </w:r>
      <w:r w:rsidR="00953A07" w:rsidRPr="00953A07">
        <w:t>0</w:t>
      </w:r>
      <w:r w:rsidR="00481795" w:rsidRPr="00953A07">
        <w:t>0 osób. Dla wybranych wskaźników zastosowano wskaźnik oparty o powierzchnię jednostki. Z</w:t>
      </w:r>
      <w:r w:rsidRPr="00953A07">
        <w:t>ałożono, że o degradacji w zakresie badanego wskaźnika decyduje występowanie wartości gorszych od średniej dla gminy</w:t>
      </w:r>
      <w:r w:rsidR="00481795" w:rsidRPr="00953A07">
        <w:t xml:space="preserve"> (wartość referencyjna)</w:t>
      </w:r>
      <w:r w:rsidRPr="00953A07">
        <w:t xml:space="preserve"> - w zależności od charakteru zjawiska - powyżej lub poniżej średniej.</w:t>
      </w:r>
      <w:r w:rsidR="00481795" w:rsidRPr="00953A07">
        <w:t xml:space="preserve"> Wartości wskaźników dla poszczególnych jednostek, jak również całej gminy (wartość referencyjna) obliczono według poniższego wzoru:</w:t>
      </w:r>
    </w:p>
    <w:p w14:paraId="462E6762" w14:textId="7BA2AFC3" w:rsidR="00481795" w:rsidRPr="00953A07" w:rsidRDefault="00481795" w:rsidP="00802D08">
      <w:pPr>
        <w:pStyle w:val="TEKST"/>
      </w:pPr>
      <m:oMathPara>
        <m:oMath>
          <m:r>
            <w:rPr>
              <w:rFonts w:ascii="Cambria Math" w:hAnsi="Cambria Math"/>
            </w:rPr>
            <m:t xml:space="preserve">W= </m:t>
          </m:r>
          <m:f>
            <m:fPr>
              <m:ctrlPr>
                <w:rPr>
                  <w:rFonts w:ascii="Cambria Math" w:hAnsi="Cambria Math"/>
                  <w:i/>
                </w:rPr>
              </m:ctrlPr>
            </m:fPr>
            <m:num>
              <m:r>
                <w:rPr>
                  <w:rFonts w:ascii="Cambria Math" w:hAnsi="Cambria Math"/>
                </w:rPr>
                <m:t>LZ</m:t>
              </m:r>
            </m:num>
            <m:den>
              <m:r>
                <w:rPr>
                  <w:rFonts w:ascii="Cambria Math" w:hAnsi="Cambria Math"/>
                </w:rPr>
                <m:t>POP</m:t>
              </m:r>
            </m:den>
          </m:f>
          <m:r>
            <w:rPr>
              <w:rFonts w:ascii="Cambria Math" w:hAnsi="Cambria Math"/>
            </w:rPr>
            <m:t>*1000</m:t>
          </m:r>
        </m:oMath>
      </m:oMathPara>
    </w:p>
    <w:p w14:paraId="72FD40B8" w14:textId="6B862B3E" w:rsidR="00481795" w:rsidRPr="00953A07" w:rsidRDefault="00481795" w:rsidP="00481795">
      <w:pPr>
        <w:pStyle w:val="punktowanie-11p"/>
      </w:pPr>
      <w:r w:rsidRPr="00953A07">
        <w:t>W – wartość wskaźnika</w:t>
      </w:r>
      <w:r w:rsidR="005840F9" w:rsidRPr="00953A07">
        <w:t>;</w:t>
      </w:r>
    </w:p>
    <w:p w14:paraId="319011CB" w14:textId="72CADCD1" w:rsidR="00481795" w:rsidRPr="00953A07" w:rsidRDefault="00481795" w:rsidP="00481795">
      <w:pPr>
        <w:pStyle w:val="punktowanie-11p"/>
      </w:pPr>
      <w:r w:rsidRPr="00953A07">
        <w:t>LZ – liczba zjawisk</w:t>
      </w:r>
      <w:r w:rsidR="005840F9" w:rsidRPr="00953A07">
        <w:t>;</w:t>
      </w:r>
    </w:p>
    <w:p w14:paraId="7D178350" w14:textId="5C98F3B9" w:rsidR="00481795" w:rsidRPr="00953A07" w:rsidRDefault="00481795" w:rsidP="00802D08">
      <w:pPr>
        <w:pStyle w:val="punktowanie-11p"/>
      </w:pPr>
      <w:r w:rsidRPr="00953A07">
        <w:t>POP – populacja jednostki</w:t>
      </w:r>
      <w:r w:rsidR="005840F9" w:rsidRPr="00953A07">
        <w:t>.</w:t>
      </w:r>
    </w:p>
    <w:p w14:paraId="5216E004" w14:textId="699047AE" w:rsidR="00481795" w:rsidRPr="00953A07" w:rsidRDefault="00481795" w:rsidP="00481795">
      <w:pPr>
        <w:pStyle w:val="TEKST"/>
      </w:pPr>
      <w:r w:rsidRPr="00953A07">
        <w:t xml:space="preserve">Do procesu delimitacji obszaru zdegradowanego wybrano kluczowe dla </w:t>
      </w:r>
      <w:r w:rsidR="00953A07" w:rsidRPr="00953A07">
        <w:t xml:space="preserve">miasta Redy </w:t>
      </w:r>
      <w:r w:rsidRPr="00953A07">
        <w:t>zjawiska problemowe odpowiadające wymaganiom art. 9 ust. 1 ustawy o rewitalizacji, reprezentujące specyfikę gminy. Podstawę wyboru wskaźników stanowiły historyczne uwarunkowania lokalnego rozwoju odwzorowane w dokumentach strategicznych gminy oraz zidentyfikowane w diagnozie ogólnej miasta zjawiska, jak przede wszystkim dostępność danych liczbowych umożliwiających przeprowadzenie analizy.</w:t>
      </w:r>
    </w:p>
    <w:p w14:paraId="59F2746A" w14:textId="3D0772EB" w:rsidR="002E12BE" w:rsidRPr="00953A07" w:rsidRDefault="00481795" w:rsidP="00481795">
      <w:pPr>
        <w:pStyle w:val="TEKST"/>
        <w:sectPr w:rsidR="002E12BE" w:rsidRPr="00953A07" w:rsidSect="00D415A8">
          <w:pgSz w:w="11906" w:h="16838"/>
          <w:pgMar w:top="1417" w:right="1417" w:bottom="1417" w:left="1417" w:header="708" w:footer="708" w:gutter="0"/>
          <w:cols w:space="708"/>
          <w:docGrid w:linePitch="360"/>
        </w:sectPr>
      </w:pPr>
      <w:r w:rsidRPr="00953A07">
        <w:t xml:space="preserve">W analizie porównawczej zróżnicowanie wewnątrz gminnego badanych zjawisk wykorzystano łącznie </w:t>
      </w:r>
      <w:r w:rsidR="00953A07" w:rsidRPr="00953A07">
        <w:t>28</w:t>
      </w:r>
      <w:r w:rsidRPr="00953A07">
        <w:t xml:space="preserve"> wskaźników, z czego</w:t>
      </w:r>
      <w:r w:rsidR="00953A07" w:rsidRPr="00953A07">
        <w:t xml:space="preserve"> 13</w:t>
      </w:r>
      <w:r w:rsidRPr="00953A07">
        <w:t xml:space="preserve"> w sferze społecznej, </w:t>
      </w:r>
      <w:r w:rsidR="002E12BE" w:rsidRPr="00953A07">
        <w:t>4</w:t>
      </w:r>
      <w:r w:rsidRPr="00953A07">
        <w:t xml:space="preserve"> w sferze gospodarczej, </w:t>
      </w:r>
      <w:r w:rsidR="002E12BE" w:rsidRPr="00953A07">
        <w:t>2</w:t>
      </w:r>
      <w:r w:rsidRPr="00953A07">
        <w:t xml:space="preserve"> w sferze środowiskowej, </w:t>
      </w:r>
      <w:r w:rsidR="00953A07" w:rsidRPr="00953A07">
        <w:t>5</w:t>
      </w:r>
      <w:r w:rsidRPr="00953A07">
        <w:t xml:space="preserve"> w sferze przestrzenno-funkcjonalnej oraz </w:t>
      </w:r>
      <w:r w:rsidR="00953A07" w:rsidRPr="00953A07">
        <w:t>4</w:t>
      </w:r>
      <w:r w:rsidRPr="00953A07">
        <w:t xml:space="preserve"> w sferze technicznej</w:t>
      </w:r>
      <w:r w:rsidR="002E12BE" w:rsidRPr="00953A07">
        <w:t xml:space="preserve"> (</w:t>
      </w:r>
      <w:r w:rsidR="002E12BE" w:rsidRPr="00953A07">
        <w:fldChar w:fldCharType="begin"/>
      </w:r>
      <w:r w:rsidR="002E12BE" w:rsidRPr="00953A07">
        <w:instrText xml:space="preserve"> REF _Ref178246639 \h </w:instrText>
      </w:r>
      <w:r w:rsidR="001B1891" w:rsidRPr="00953A07">
        <w:instrText xml:space="preserve"> \* MERGEFORMAT </w:instrText>
      </w:r>
      <w:r w:rsidR="002E12BE" w:rsidRPr="00953A07">
        <w:fldChar w:fldCharType="separate"/>
      </w:r>
      <w:r w:rsidR="000E5576" w:rsidRPr="00312626">
        <w:t xml:space="preserve">Tab. </w:t>
      </w:r>
      <w:r w:rsidR="000E5576">
        <w:rPr>
          <w:noProof/>
        </w:rPr>
        <w:t>24</w:t>
      </w:r>
      <w:r w:rsidR="002E12BE" w:rsidRPr="00953A07">
        <w:fldChar w:fldCharType="end"/>
      </w:r>
      <w:r w:rsidR="002E12BE" w:rsidRPr="00953A07">
        <w:t>)</w:t>
      </w:r>
    </w:p>
    <w:p w14:paraId="1C34D2FC" w14:textId="4B4E9481" w:rsidR="002E12BE" w:rsidRPr="00B477BB" w:rsidRDefault="002E12BE" w:rsidP="002E12BE">
      <w:pPr>
        <w:pStyle w:val="PODPISTABELA"/>
      </w:pPr>
      <w:bookmarkStart w:id="106" w:name="_Toc192581213"/>
      <w:bookmarkEnd w:id="105"/>
      <w:r w:rsidRPr="00B477BB">
        <w:lastRenderedPageBreak/>
        <w:t xml:space="preserve">Tab. </w:t>
      </w:r>
      <w:fldSimple w:instr=" SEQ Tab. \* ARABIC ">
        <w:r w:rsidR="000E5576">
          <w:rPr>
            <w:noProof/>
          </w:rPr>
          <w:t>21</w:t>
        </w:r>
      </w:fldSimple>
      <w:r w:rsidRPr="00B477BB">
        <w:t>. Zestawienie wskaźników wykorzystanych do wyznaczenia obszaru zdegradowanego</w:t>
      </w:r>
      <w:bookmarkEnd w:id="106"/>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795"/>
        <w:gridCol w:w="3955"/>
        <w:gridCol w:w="5169"/>
        <w:gridCol w:w="2267"/>
        <w:gridCol w:w="1808"/>
      </w:tblGrid>
      <w:tr w:rsidR="004C24A7" w:rsidRPr="00B477BB" w14:paraId="14867DAA" w14:textId="77777777" w:rsidTr="006476BA">
        <w:tc>
          <w:tcPr>
            <w:tcW w:w="284" w:type="pct"/>
            <w:shd w:val="clear" w:color="auto" w:fill="F2F2F2" w:themeFill="background1" w:themeFillShade="F2"/>
            <w:vAlign w:val="center"/>
          </w:tcPr>
          <w:p w14:paraId="318EBF00" w14:textId="527D670C" w:rsidR="002E12BE" w:rsidRPr="00B477BB" w:rsidRDefault="002E12BE" w:rsidP="00B64AFC">
            <w:pPr>
              <w:pStyle w:val="TAB-RD"/>
            </w:pPr>
            <w:r w:rsidRPr="00B477BB">
              <w:t>Lp.</w:t>
            </w:r>
          </w:p>
        </w:tc>
        <w:tc>
          <w:tcPr>
            <w:tcW w:w="1413" w:type="pct"/>
            <w:shd w:val="clear" w:color="auto" w:fill="F2F2F2" w:themeFill="background1" w:themeFillShade="F2"/>
          </w:tcPr>
          <w:p w14:paraId="0364BAC2" w14:textId="4F75C76D" w:rsidR="002E12BE" w:rsidRPr="00B477BB" w:rsidRDefault="002E12BE" w:rsidP="002E12BE">
            <w:pPr>
              <w:pStyle w:val="TAB-RD"/>
            </w:pPr>
            <w:r w:rsidRPr="00B477BB">
              <w:t>Zagadnienie z art. 9 ust. 1 ustawy o rewitalizacji</w:t>
            </w:r>
          </w:p>
        </w:tc>
        <w:tc>
          <w:tcPr>
            <w:tcW w:w="1847" w:type="pct"/>
            <w:shd w:val="clear" w:color="auto" w:fill="F2F2F2" w:themeFill="background1" w:themeFillShade="F2"/>
            <w:vAlign w:val="center"/>
          </w:tcPr>
          <w:p w14:paraId="4C423858" w14:textId="668E7D2B" w:rsidR="002E12BE" w:rsidRPr="00B477BB" w:rsidRDefault="002E12BE" w:rsidP="002E12BE">
            <w:pPr>
              <w:pStyle w:val="TAB-RD"/>
            </w:pPr>
            <w:r w:rsidRPr="00B477BB">
              <w:t>Wskaźnik</w:t>
            </w:r>
          </w:p>
        </w:tc>
        <w:tc>
          <w:tcPr>
            <w:tcW w:w="810" w:type="pct"/>
            <w:shd w:val="clear" w:color="auto" w:fill="F2F2F2" w:themeFill="background1" w:themeFillShade="F2"/>
            <w:vAlign w:val="center"/>
          </w:tcPr>
          <w:p w14:paraId="23785D8A" w14:textId="22BB2513" w:rsidR="002E12BE" w:rsidRPr="00B477BB" w:rsidRDefault="002E12BE" w:rsidP="002E12BE">
            <w:pPr>
              <w:pStyle w:val="TAB-RD"/>
            </w:pPr>
            <w:r w:rsidRPr="00B477BB">
              <w:t>Źródło danych</w:t>
            </w:r>
          </w:p>
        </w:tc>
        <w:tc>
          <w:tcPr>
            <w:tcW w:w="646" w:type="pct"/>
            <w:shd w:val="clear" w:color="auto" w:fill="F2F2F2" w:themeFill="background1" w:themeFillShade="F2"/>
            <w:vAlign w:val="center"/>
          </w:tcPr>
          <w:p w14:paraId="5BA93B3E" w14:textId="5020B655" w:rsidR="002E12BE" w:rsidRPr="00B477BB" w:rsidRDefault="002E12BE" w:rsidP="002E12BE">
            <w:pPr>
              <w:pStyle w:val="TAB-RD"/>
            </w:pPr>
            <w:r w:rsidRPr="00B477BB">
              <w:t>Charakter wskaźnika</w:t>
            </w:r>
          </w:p>
        </w:tc>
      </w:tr>
      <w:tr w:rsidR="002E12BE" w:rsidRPr="00B477BB" w14:paraId="57A1E80E" w14:textId="77777777" w:rsidTr="008D4905">
        <w:tc>
          <w:tcPr>
            <w:tcW w:w="5000" w:type="pct"/>
            <w:gridSpan w:val="5"/>
          </w:tcPr>
          <w:p w14:paraId="748EC521" w14:textId="4A5D59AD" w:rsidR="002E12BE" w:rsidRPr="00B477BB" w:rsidRDefault="002E12BE" w:rsidP="002E12BE">
            <w:pPr>
              <w:pStyle w:val="TAB-RD"/>
            </w:pPr>
            <w:r w:rsidRPr="00B477BB">
              <w:t>Sfera społeczna</w:t>
            </w:r>
          </w:p>
        </w:tc>
      </w:tr>
      <w:tr w:rsidR="005A7A15" w:rsidRPr="00B477BB" w14:paraId="627D0EEC" w14:textId="77777777" w:rsidTr="006476BA">
        <w:tc>
          <w:tcPr>
            <w:tcW w:w="284" w:type="pct"/>
            <w:shd w:val="clear" w:color="auto" w:fill="auto"/>
            <w:vAlign w:val="center"/>
          </w:tcPr>
          <w:p w14:paraId="79503E38" w14:textId="0B2D30FE" w:rsidR="005A7A15" w:rsidRPr="00B477BB" w:rsidRDefault="005A7A15" w:rsidP="005A7A15">
            <w:pPr>
              <w:pStyle w:val="TAB-TXT-L"/>
            </w:pPr>
            <w:r w:rsidRPr="00B477BB">
              <w:t>1.</w:t>
            </w:r>
          </w:p>
        </w:tc>
        <w:tc>
          <w:tcPr>
            <w:tcW w:w="1413" w:type="pct"/>
            <w:vMerge w:val="restart"/>
            <w:vAlign w:val="center"/>
          </w:tcPr>
          <w:p w14:paraId="70ADC807" w14:textId="68B1A00F" w:rsidR="005A7A15" w:rsidRPr="00B477BB" w:rsidRDefault="005A7A15" w:rsidP="005A7A15">
            <w:pPr>
              <w:pStyle w:val="TAB-TXT-L"/>
            </w:pPr>
            <w:r w:rsidRPr="00B477BB">
              <w:t>Bezrobocie</w:t>
            </w:r>
          </w:p>
        </w:tc>
        <w:tc>
          <w:tcPr>
            <w:tcW w:w="1847" w:type="pct"/>
            <w:shd w:val="clear" w:color="auto" w:fill="auto"/>
            <w:vAlign w:val="center"/>
          </w:tcPr>
          <w:p w14:paraId="166FE215" w14:textId="418F2DC6" w:rsidR="005A7A15" w:rsidRPr="00B477BB" w:rsidRDefault="005A7A15" w:rsidP="005A7A15">
            <w:pPr>
              <w:pStyle w:val="TAB-TXT-L"/>
            </w:pPr>
            <w:r w:rsidRPr="00B477BB">
              <w:t>Liczba osób bezrobotnych ogółem na 1000 osób</w:t>
            </w:r>
          </w:p>
        </w:tc>
        <w:tc>
          <w:tcPr>
            <w:tcW w:w="810" w:type="pct"/>
            <w:shd w:val="clear" w:color="auto" w:fill="auto"/>
            <w:vAlign w:val="center"/>
          </w:tcPr>
          <w:p w14:paraId="5D40FD4B" w14:textId="03534F86" w:rsidR="005A7A15" w:rsidRPr="00B477BB" w:rsidRDefault="005A7A15" w:rsidP="005A7A15">
            <w:pPr>
              <w:pStyle w:val="TAB-TXT-L"/>
            </w:pPr>
            <w:r w:rsidRPr="009004A9">
              <w:rPr>
                <w:sz w:val="20"/>
                <w:szCs w:val="20"/>
              </w:rPr>
              <w:t>Powiatowy Urząd Pracy w Wejherowie</w:t>
            </w:r>
          </w:p>
        </w:tc>
        <w:tc>
          <w:tcPr>
            <w:tcW w:w="646" w:type="pct"/>
            <w:shd w:val="clear" w:color="auto" w:fill="auto"/>
            <w:vAlign w:val="center"/>
          </w:tcPr>
          <w:p w14:paraId="214212E5" w14:textId="083E9633" w:rsidR="005A7A15" w:rsidRPr="00B477BB" w:rsidRDefault="005A7A15" w:rsidP="005A7A15">
            <w:pPr>
              <w:pStyle w:val="TAB-CYF-P"/>
              <w:jc w:val="left"/>
            </w:pPr>
            <w:r w:rsidRPr="00B477BB">
              <w:t>Niekorzystny – destymulanta</w:t>
            </w:r>
          </w:p>
        </w:tc>
      </w:tr>
      <w:tr w:rsidR="005A7A15" w:rsidRPr="001B1891" w14:paraId="63D351C5" w14:textId="77777777" w:rsidTr="006476BA">
        <w:tc>
          <w:tcPr>
            <w:tcW w:w="284" w:type="pct"/>
            <w:shd w:val="clear" w:color="auto" w:fill="auto"/>
            <w:vAlign w:val="center"/>
          </w:tcPr>
          <w:p w14:paraId="72B26446" w14:textId="5FBD3FE3" w:rsidR="005A7A15" w:rsidRPr="00B477BB" w:rsidRDefault="005A7A15" w:rsidP="005A7A15">
            <w:pPr>
              <w:pStyle w:val="TAB-TXT-L"/>
            </w:pPr>
            <w:r w:rsidRPr="00B477BB">
              <w:t>2.</w:t>
            </w:r>
          </w:p>
        </w:tc>
        <w:tc>
          <w:tcPr>
            <w:tcW w:w="1413" w:type="pct"/>
            <w:vMerge/>
            <w:vAlign w:val="center"/>
          </w:tcPr>
          <w:p w14:paraId="7F6874AF" w14:textId="77777777" w:rsidR="005A7A15" w:rsidRPr="00B477BB" w:rsidRDefault="005A7A15" w:rsidP="005A7A15">
            <w:pPr>
              <w:pStyle w:val="TAB-TXT-L"/>
            </w:pPr>
          </w:p>
        </w:tc>
        <w:tc>
          <w:tcPr>
            <w:tcW w:w="1847" w:type="pct"/>
            <w:shd w:val="clear" w:color="auto" w:fill="auto"/>
            <w:vAlign w:val="center"/>
          </w:tcPr>
          <w:p w14:paraId="40BDCAE4" w14:textId="00B6E368" w:rsidR="005A7A15" w:rsidRPr="00B477BB" w:rsidRDefault="005A7A15" w:rsidP="005A7A15">
            <w:pPr>
              <w:pStyle w:val="TAB-TXT-L"/>
            </w:pPr>
            <w:r w:rsidRPr="00B477BB">
              <w:t>Liczba osób długotrwale bezrobotnych na 1000 osób</w:t>
            </w:r>
          </w:p>
        </w:tc>
        <w:tc>
          <w:tcPr>
            <w:tcW w:w="810" w:type="pct"/>
            <w:shd w:val="clear" w:color="auto" w:fill="auto"/>
            <w:vAlign w:val="center"/>
          </w:tcPr>
          <w:p w14:paraId="4C1D513D" w14:textId="2E1E8CFD" w:rsidR="005A7A15" w:rsidRPr="00B477BB" w:rsidRDefault="005A7A15" w:rsidP="005A7A15">
            <w:pPr>
              <w:pStyle w:val="TAB-TXT-L"/>
            </w:pPr>
            <w:r w:rsidRPr="009004A9">
              <w:rPr>
                <w:sz w:val="20"/>
                <w:szCs w:val="20"/>
              </w:rPr>
              <w:t>Powiatowy Urząd Pracy w Wejherowie</w:t>
            </w:r>
          </w:p>
        </w:tc>
        <w:tc>
          <w:tcPr>
            <w:tcW w:w="646" w:type="pct"/>
            <w:shd w:val="clear" w:color="auto" w:fill="auto"/>
            <w:vAlign w:val="center"/>
          </w:tcPr>
          <w:p w14:paraId="1BC264C8" w14:textId="5CD1D421" w:rsidR="005A7A15" w:rsidRPr="00B477BB" w:rsidRDefault="005A7A15" w:rsidP="005A7A15">
            <w:pPr>
              <w:pStyle w:val="TAB-CYF-P"/>
              <w:jc w:val="left"/>
            </w:pPr>
            <w:r w:rsidRPr="00B477BB">
              <w:t>Niekorzystny – destymulanta</w:t>
            </w:r>
          </w:p>
        </w:tc>
      </w:tr>
      <w:tr w:rsidR="005A7A15" w:rsidRPr="001B1891" w14:paraId="1D4C5254" w14:textId="77777777" w:rsidTr="006476BA">
        <w:tc>
          <w:tcPr>
            <w:tcW w:w="284" w:type="pct"/>
            <w:shd w:val="clear" w:color="auto" w:fill="auto"/>
            <w:vAlign w:val="center"/>
          </w:tcPr>
          <w:p w14:paraId="3CF4D612" w14:textId="7A48C978" w:rsidR="005A7A15" w:rsidRPr="00B477BB" w:rsidRDefault="005A7A15" w:rsidP="005A7A15">
            <w:pPr>
              <w:pStyle w:val="TAB-TXT-L"/>
            </w:pPr>
            <w:r w:rsidRPr="00B477BB">
              <w:t>3.</w:t>
            </w:r>
          </w:p>
        </w:tc>
        <w:tc>
          <w:tcPr>
            <w:tcW w:w="1413" w:type="pct"/>
            <w:vMerge w:val="restart"/>
            <w:vAlign w:val="center"/>
          </w:tcPr>
          <w:p w14:paraId="7FB7F3E4" w14:textId="264C71D2" w:rsidR="005A7A15" w:rsidRPr="00B477BB" w:rsidRDefault="005A7A15" w:rsidP="005A7A15">
            <w:pPr>
              <w:pStyle w:val="TAB-TXT-L"/>
            </w:pPr>
            <w:r w:rsidRPr="00B477BB">
              <w:t>Ubóstwo</w:t>
            </w:r>
          </w:p>
        </w:tc>
        <w:tc>
          <w:tcPr>
            <w:tcW w:w="1847" w:type="pct"/>
            <w:shd w:val="clear" w:color="auto" w:fill="auto"/>
            <w:vAlign w:val="center"/>
          </w:tcPr>
          <w:p w14:paraId="17C552C6" w14:textId="74054121" w:rsidR="005A7A15" w:rsidRPr="00B477BB" w:rsidRDefault="005A7A15" w:rsidP="005A7A15">
            <w:pPr>
              <w:pStyle w:val="TAB-TXT-L"/>
            </w:pPr>
            <w:r w:rsidRPr="00B477BB">
              <w:t>Liczba osób korzystająca ze świadczeń pomocy społecznej na 1000 osób</w:t>
            </w:r>
          </w:p>
        </w:tc>
        <w:tc>
          <w:tcPr>
            <w:tcW w:w="810" w:type="pct"/>
            <w:shd w:val="clear" w:color="auto" w:fill="auto"/>
            <w:vAlign w:val="center"/>
          </w:tcPr>
          <w:p w14:paraId="08052E6E" w14:textId="6513A06D" w:rsidR="005A7A15" w:rsidRPr="00B477BB" w:rsidRDefault="005A7A15" w:rsidP="005A7A15">
            <w:pPr>
              <w:pStyle w:val="TAB-CYF-P"/>
              <w:jc w:val="left"/>
            </w:pPr>
            <w:r>
              <w:rPr>
                <w:sz w:val="20"/>
                <w:szCs w:val="20"/>
              </w:rPr>
              <w:t>Miejski Ośrodek Pomocy Społecznej w Redzie</w:t>
            </w:r>
          </w:p>
        </w:tc>
        <w:tc>
          <w:tcPr>
            <w:tcW w:w="646" w:type="pct"/>
            <w:shd w:val="clear" w:color="auto" w:fill="auto"/>
            <w:vAlign w:val="center"/>
          </w:tcPr>
          <w:p w14:paraId="49D2E3CA" w14:textId="78C3CB41" w:rsidR="005A7A15" w:rsidRPr="00B477BB" w:rsidRDefault="005A7A15" w:rsidP="005A7A15">
            <w:pPr>
              <w:pStyle w:val="TAB-CYF-P"/>
              <w:jc w:val="left"/>
            </w:pPr>
            <w:r w:rsidRPr="00B477BB">
              <w:t>Niekorzystny – destymulanta</w:t>
            </w:r>
          </w:p>
        </w:tc>
      </w:tr>
      <w:tr w:rsidR="005A7A15" w:rsidRPr="001B1891" w14:paraId="14A2E395" w14:textId="77777777" w:rsidTr="006476BA">
        <w:tc>
          <w:tcPr>
            <w:tcW w:w="284" w:type="pct"/>
            <w:shd w:val="clear" w:color="auto" w:fill="auto"/>
            <w:vAlign w:val="center"/>
          </w:tcPr>
          <w:p w14:paraId="6FADB4D8" w14:textId="5565F0E9" w:rsidR="005A7A15" w:rsidRPr="00B477BB" w:rsidRDefault="005A7A15" w:rsidP="005A7A15">
            <w:pPr>
              <w:pStyle w:val="TAB-TXT-L"/>
            </w:pPr>
            <w:r w:rsidRPr="00B477BB">
              <w:t>4.</w:t>
            </w:r>
          </w:p>
        </w:tc>
        <w:tc>
          <w:tcPr>
            <w:tcW w:w="1413" w:type="pct"/>
            <w:vMerge/>
            <w:vAlign w:val="center"/>
          </w:tcPr>
          <w:p w14:paraId="60BA73F5" w14:textId="77777777" w:rsidR="005A7A15" w:rsidRPr="00B477BB" w:rsidRDefault="005A7A15" w:rsidP="005A7A15">
            <w:pPr>
              <w:pStyle w:val="TAB-TXT-L"/>
            </w:pPr>
          </w:p>
        </w:tc>
        <w:tc>
          <w:tcPr>
            <w:tcW w:w="1847" w:type="pct"/>
            <w:shd w:val="clear" w:color="auto" w:fill="auto"/>
            <w:vAlign w:val="center"/>
          </w:tcPr>
          <w:p w14:paraId="75FFAEF6" w14:textId="1EBD6D25" w:rsidR="005A7A15" w:rsidRPr="00B477BB" w:rsidRDefault="005A7A15" w:rsidP="005A7A15">
            <w:pPr>
              <w:pStyle w:val="TAB-TXT-L"/>
            </w:pPr>
            <w:r w:rsidRPr="00B477BB">
              <w:t>Wielkość zaległości czynszowych w lokalach komunalnych w zł na 1000 osób</w:t>
            </w:r>
          </w:p>
        </w:tc>
        <w:tc>
          <w:tcPr>
            <w:tcW w:w="810" w:type="pct"/>
            <w:shd w:val="clear" w:color="auto" w:fill="auto"/>
            <w:vAlign w:val="center"/>
          </w:tcPr>
          <w:p w14:paraId="6CE8142B" w14:textId="3CFE5043" w:rsidR="005A7A15" w:rsidRPr="00B477BB" w:rsidRDefault="005A7A15" w:rsidP="005A7A15">
            <w:pPr>
              <w:pStyle w:val="TAB-CYF-P"/>
              <w:jc w:val="left"/>
            </w:pPr>
            <w:r>
              <w:rPr>
                <w:sz w:val="20"/>
                <w:szCs w:val="20"/>
              </w:rPr>
              <w:t>Urząd Miasta w Redzie, Referat Komunalno- Gospodarczy</w:t>
            </w:r>
          </w:p>
        </w:tc>
        <w:tc>
          <w:tcPr>
            <w:tcW w:w="646" w:type="pct"/>
            <w:shd w:val="clear" w:color="auto" w:fill="auto"/>
            <w:vAlign w:val="center"/>
          </w:tcPr>
          <w:p w14:paraId="1E5A98C1" w14:textId="0A597194" w:rsidR="005A7A15" w:rsidRPr="00B477BB" w:rsidRDefault="005A7A15" w:rsidP="005A7A15">
            <w:pPr>
              <w:pStyle w:val="TAB-CYF-P"/>
              <w:jc w:val="left"/>
            </w:pPr>
            <w:r w:rsidRPr="00B477BB">
              <w:t>Niekorzystny – destymulanta</w:t>
            </w:r>
          </w:p>
        </w:tc>
      </w:tr>
      <w:tr w:rsidR="005A7A15" w:rsidRPr="00B477BB" w14:paraId="07BA4D37" w14:textId="77777777" w:rsidTr="006476BA">
        <w:tc>
          <w:tcPr>
            <w:tcW w:w="284" w:type="pct"/>
            <w:shd w:val="clear" w:color="auto" w:fill="auto"/>
            <w:vAlign w:val="center"/>
          </w:tcPr>
          <w:p w14:paraId="4C0A48E1" w14:textId="0AD136A9" w:rsidR="005A7A15" w:rsidRPr="00B477BB" w:rsidRDefault="005A7A15" w:rsidP="005A7A15">
            <w:pPr>
              <w:pStyle w:val="TAB-TXT-L"/>
            </w:pPr>
            <w:r w:rsidRPr="00B477BB">
              <w:t>5.</w:t>
            </w:r>
          </w:p>
        </w:tc>
        <w:tc>
          <w:tcPr>
            <w:tcW w:w="1413" w:type="pct"/>
            <w:vMerge w:val="restart"/>
            <w:vAlign w:val="center"/>
          </w:tcPr>
          <w:p w14:paraId="419AC8B7" w14:textId="556F0293" w:rsidR="005A7A15" w:rsidRPr="00B477BB" w:rsidRDefault="005A7A15" w:rsidP="005A7A15">
            <w:pPr>
              <w:pStyle w:val="TAB-TXT-L"/>
            </w:pPr>
            <w:r w:rsidRPr="00B477BB">
              <w:t>Przestępczość/ zagrożenie bezpieczeństwa</w:t>
            </w:r>
          </w:p>
        </w:tc>
        <w:tc>
          <w:tcPr>
            <w:tcW w:w="1847" w:type="pct"/>
            <w:shd w:val="clear" w:color="auto" w:fill="auto"/>
            <w:vAlign w:val="center"/>
          </w:tcPr>
          <w:p w14:paraId="6A12DA50" w14:textId="1E8C9B58" w:rsidR="005A7A15" w:rsidRPr="00B477BB" w:rsidRDefault="005A7A15" w:rsidP="005A7A15">
            <w:pPr>
              <w:pStyle w:val="TAB-TXT-L"/>
            </w:pPr>
            <w:r w:rsidRPr="00B477BB">
              <w:t>Liczba przestępstw stwierdzonych ogółem na 1000 o</w:t>
            </w:r>
            <w:r>
              <w:t>sób</w:t>
            </w:r>
          </w:p>
        </w:tc>
        <w:tc>
          <w:tcPr>
            <w:tcW w:w="810" w:type="pct"/>
            <w:shd w:val="clear" w:color="auto" w:fill="auto"/>
            <w:vAlign w:val="center"/>
          </w:tcPr>
          <w:p w14:paraId="704E13FD" w14:textId="0359EBF1" w:rsidR="005A7A15" w:rsidRPr="00B477BB" w:rsidRDefault="005A7A15" w:rsidP="005A7A15">
            <w:pPr>
              <w:pStyle w:val="TAB-TXT-L"/>
            </w:pPr>
            <w:r>
              <w:rPr>
                <w:sz w:val="20"/>
                <w:szCs w:val="20"/>
              </w:rPr>
              <w:t>Komisariat Policji w Redzie</w:t>
            </w:r>
          </w:p>
        </w:tc>
        <w:tc>
          <w:tcPr>
            <w:tcW w:w="646" w:type="pct"/>
            <w:shd w:val="clear" w:color="auto" w:fill="auto"/>
            <w:vAlign w:val="center"/>
          </w:tcPr>
          <w:p w14:paraId="7E61C472" w14:textId="70C2EA9B" w:rsidR="005A7A15" w:rsidRPr="00B477BB" w:rsidRDefault="005A7A15" w:rsidP="005A7A15">
            <w:pPr>
              <w:pStyle w:val="TAB-TXT-L"/>
            </w:pPr>
            <w:r w:rsidRPr="00B477BB">
              <w:t>Niekorzystny – destymulanta</w:t>
            </w:r>
          </w:p>
        </w:tc>
      </w:tr>
      <w:tr w:rsidR="005A7A15" w:rsidRPr="001B1891" w14:paraId="367CC327" w14:textId="77777777" w:rsidTr="006476BA">
        <w:tc>
          <w:tcPr>
            <w:tcW w:w="284" w:type="pct"/>
            <w:shd w:val="clear" w:color="auto" w:fill="auto"/>
            <w:vAlign w:val="center"/>
          </w:tcPr>
          <w:p w14:paraId="17766B03" w14:textId="7F0536E5" w:rsidR="005A7A15" w:rsidRPr="00B477BB" w:rsidRDefault="005A7A15" w:rsidP="005A7A15">
            <w:pPr>
              <w:pStyle w:val="TAB-TXT-L"/>
            </w:pPr>
            <w:r w:rsidRPr="00B477BB">
              <w:t>6.</w:t>
            </w:r>
          </w:p>
        </w:tc>
        <w:tc>
          <w:tcPr>
            <w:tcW w:w="1413" w:type="pct"/>
            <w:vMerge/>
            <w:vAlign w:val="center"/>
          </w:tcPr>
          <w:p w14:paraId="34F40185" w14:textId="77777777" w:rsidR="005A7A15" w:rsidRPr="00B477BB" w:rsidRDefault="005A7A15" w:rsidP="005A7A15">
            <w:pPr>
              <w:pStyle w:val="TAB-TXT-L"/>
            </w:pPr>
          </w:p>
        </w:tc>
        <w:tc>
          <w:tcPr>
            <w:tcW w:w="1847" w:type="pct"/>
            <w:shd w:val="clear" w:color="auto" w:fill="auto"/>
            <w:vAlign w:val="center"/>
          </w:tcPr>
          <w:p w14:paraId="0FEB2456" w14:textId="46586CCA" w:rsidR="005A7A15" w:rsidRPr="00B477BB" w:rsidRDefault="005A7A15" w:rsidP="005A7A15">
            <w:pPr>
              <w:pStyle w:val="TAB-TXT-L"/>
            </w:pPr>
            <w:r w:rsidRPr="00B477BB">
              <w:t>Liczba wykroczeń ogółem na 1000 os</w:t>
            </w:r>
            <w:r>
              <w:t>ób</w:t>
            </w:r>
          </w:p>
        </w:tc>
        <w:tc>
          <w:tcPr>
            <w:tcW w:w="810" w:type="pct"/>
            <w:shd w:val="clear" w:color="auto" w:fill="auto"/>
            <w:vAlign w:val="center"/>
          </w:tcPr>
          <w:p w14:paraId="4ADDA2A0" w14:textId="2BBD289C" w:rsidR="005A7A15" w:rsidRPr="00B477BB" w:rsidRDefault="005A7A15" w:rsidP="005A7A15">
            <w:pPr>
              <w:pStyle w:val="TAB-TXT-L"/>
            </w:pPr>
            <w:r>
              <w:rPr>
                <w:sz w:val="20"/>
                <w:szCs w:val="20"/>
              </w:rPr>
              <w:t>Komisariat Policji w Redzie</w:t>
            </w:r>
          </w:p>
        </w:tc>
        <w:tc>
          <w:tcPr>
            <w:tcW w:w="646" w:type="pct"/>
            <w:shd w:val="clear" w:color="auto" w:fill="auto"/>
            <w:vAlign w:val="center"/>
          </w:tcPr>
          <w:p w14:paraId="33B4B47C" w14:textId="00AF2031" w:rsidR="005A7A15" w:rsidRPr="00B477BB" w:rsidRDefault="005A7A15" w:rsidP="005A7A15">
            <w:pPr>
              <w:pStyle w:val="TAB-TXT-L"/>
            </w:pPr>
            <w:r w:rsidRPr="00B477BB">
              <w:t>Niekorzystny – destymulanta</w:t>
            </w:r>
          </w:p>
        </w:tc>
      </w:tr>
      <w:tr w:rsidR="005A7A15" w:rsidRPr="001B1891" w14:paraId="3D2B5718" w14:textId="77777777" w:rsidTr="006476BA">
        <w:tc>
          <w:tcPr>
            <w:tcW w:w="284" w:type="pct"/>
            <w:shd w:val="clear" w:color="auto" w:fill="auto"/>
            <w:vAlign w:val="center"/>
          </w:tcPr>
          <w:p w14:paraId="1E7A21B6" w14:textId="0617FC83" w:rsidR="005A7A15" w:rsidRPr="00B477BB" w:rsidRDefault="005A7A15" w:rsidP="005A7A15">
            <w:pPr>
              <w:pStyle w:val="TAB-TXT-L"/>
            </w:pPr>
            <w:r w:rsidRPr="00B477BB">
              <w:t>7.</w:t>
            </w:r>
          </w:p>
        </w:tc>
        <w:tc>
          <w:tcPr>
            <w:tcW w:w="1413" w:type="pct"/>
            <w:vMerge w:val="restart"/>
            <w:vAlign w:val="center"/>
          </w:tcPr>
          <w:p w14:paraId="3E836383" w14:textId="7A3D9F03" w:rsidR="005A7A15" w:rsidRPr="00B477BB" w:rsidRDefault="005A7A15" w:rsidP="005A7A15">
            <w:pPr>
              <w:pStyle w:val="TAB-TXT-L"/>
            </w:pPr>
            <w:r w:rsidRPr="00B477BB">
              <w:t>Wysoka liczba mieszkańców będących osobami ze szczególnymi potrzebami w zakresie dostępności</w:t>
            </w:r>
          </w:p>
        </w:tc>
        <w:tc>
          <w:tcPr>
            <w:tcW w:w="1847" w:type="pct"/>
            <w:shd w:val="clear" w:color="auto" w:fill="auto"/>
            <w:vAlign w:val="center"/>
          </w:tcPr>
          <w:p w14:paraId="4E6BF492" w14:textId="41E036C8" w:rsidR="005A7A15" w:rsidRPr="00B477BB" w:rsidRDefault="005A7A15" w:rsidP="005A7A15">
            <w:pPr>
              <w:pStyle w:val="TAB-TXT-L"/>
            </w:pPr>
            <w:r w:rsidRPr="00B477BB">
              <w:t>Liczba osób z niepełnosprawnościami pobierających świadczenia z pomocy społecznej na 1000 osób</w:t>
            </w:r>
          </w:p>
        </w:tc>
        <w:tc>
          <w:tcPr>
            <w:tcW w:w="810" w:type="pct"/>
            <w:shd w:val="clear" w:color="auto" w:fill="auto"/>
            <w:vAlign w:val="center"/>
          </w:tcPr>
          <w:p w14:paraId="1E925A62" w14:textId="12CBBB05" w:rsidR="005A7A15" w:rsidRPr="00B477BB" w:rsidRDefault="005A7A15" w:rsidP="005A7A15">
            <w:pPr>
              <w:pStyle w:val="TAB-CYF-P"/>
              <w:jc w:val="left"/>
            </w:pPr>
            <w:r>
              <w:rPr>
                <w:sz w:val="20"/>
                <w:szCs w:val="20"/>
              </w:rPr>
              <w:t>Miejski Ośrodek Pomocy Społecznej w Redzie</w:t>
            </w:r>
          </w:p>
        </w:tc>
        <w:tc>
          <w:tcPr>
            <w:tcW w:w="646" w:type="pct"/>
            <w:shd w:val="clear" w:color="auto" w:fill="auto"/>
            <w:vAlign w:val="center"/>
          </w:tcPr>
          <w:p w14:paraId="6FA2372B" w14:textId="5E452119" w:rsidR="005A7A15" w:rsidRPr="00B477BB" w:rsidRDefault="005A7A15" w:rsidP="005A7A15">
            <w:pPr>
              <w:pStyle w:val="TAB-CYF-P"/>
              <w:jc w:val="left"/>
            </w:pPr>
            <w:r w:rsidRPr="00B477BB">
              <w:t>Niekorzystny – destymulanta</w:t>
            </w:r>
          </w:p>
        </w:tc>
      </w:tr>
      <w:tr w:rsidR="005A7A15" w:rsidRPr="001B1891" w14:paraId="0E73E64F" w14:textId="77777777" w:rsidTr="006476BA">
        <w:tc>
          <w:tcPr>
            <w:tcW w:w="284" w:type="pct"/>
            <w:shd w:val="clear" w:color="auto" w:fill="auto"/>
            <w:vAlign w:val="center"/>
          </w:tcPr>
          <w:p w14:paraId="63DC26E3" w14:textId="613ED0E1" w:rsidR="005A7A15" w:rsidRPr="00B477BB" w:rsidRDefault="005A7A15" w:rsidP="005A7A15">
            <w:pPr>
              <w:pStyle w:val="TAB-TXT-L"/>
            </w:pPr>
            <w:r w:rsidRPr="00B477BB">
              <w:t>8.</w:t>
            </w:r>
          </w:p>
        </w:tc>
        <w:tc>
          <w:tcPr>
            <w:tcW w:w="1413" w:type="pct"/>
            <w:vMerge/>
            <w:vAlign w:val="center"/>
          </w:tcPr>
          <w:p w14:paraId="386C0EA7" w14:textId="77777777" w:rsidR="005A7A15" w:rsidRPr="00B477BB" w:rsidRDefault="005A7A15" w:rsidP="005A7A15">
            <w:pPr>
              <w:pStyle w:val="TAB-TXT-L"/>
            </w:pPr>
          </w:p>
        </w:tc>
        <w:tc>
          <w:tcPr>
            <w:tcW w:w="1847" w:type="pct"/>
            <w:shd w:val="clear" w:color="auto" w:fill="auto"/>
            <w:vAlign w:val="center"/>
          </w:tcPr>
          <w:p w14:paraId="0FCCB12D" w14:textId="51A277D6" w:rsidR="005A7A15" w:rsidRPr="00B477BB" w:rsidRDefault="005A7A15" w:rsidP="005A7A15">
            <w:pPr>
              <w:pStyle w:val="TAB-TXT-L"/>
            </w:pPr>
            <w:r w:rsidRPr="00B477BB">
              <w:t>Liczba osób w wieku powyżej 75 roku życia na 1000 osób</w:t>
            </w:r>
          </w:p>
        </w:tc>
        <w:tc>
          <w:tcPr>
            <w:tcW w:w="810" w:type="pct"/>
            <w:shd w:val="clear" w:color="auto" w:fill="auto"/>
          </w:tcPr>
          <w:p w14:paraId="3AB5D59A" w14:textId="2CD27A32" w:rsidR="005A7A15" w:rsidRPr="00B477BB" w:rsidRDefault="005A7A15" w:rsidP="005A7A15">
            <w:pPr>
              <w:pStyle w:val="TAB-CYF-P"/>
              <w:jc w:val="left"/>
            </w:pPr>
            <w:r>
              <w:rPr>
                <w:sz w:val="20"/>
                <w:szCs w:val="20"/>
              </w:rPr>
              <w:t>Urząd Miasta w Redzie, Ewidencja Ludności</w:t>
            </w:r>
          </w:p>
        </w:tc>
        <w:tc>
          <w:tcPr>
            <w:tcW w:w="646" w:type="pct"/>
            <w:shd w:val="clear" w:color="auto" w:fill="auto"/>
            <w:vAlign w:val="center"/>
          </w:tcPr>
          <w:p w14:paraId="6CD04F02" w14:textId="1D13AFEC" w:rsidR="005A7A15" w:rsidRPr="00B477BB" w:rsidRDefault="005A7A15" w:rsidP="005A7A15">
            <w:pPr>
              <w:pStyle w:val="TAB-CYF-P"/>
              <w:jc w:val="left"/>
            </w:pPr>
            <w:r w:rsidRPr="00B477BB">
              <w:t>Niekorzystny – destymulanta</w:t>
            </w:r>
          </w:p>
        </w:tc>
      </w:tr>
      <w:tr w:rsidR="005A7A15" w:rsidRPr="001B1891" w14:paraId="28C5E443" w14:textId="77777777" w:rsidTr="006476BA">
        <w:tc>
          <w:tcPr>
            <w:tcW w:w="284" w:type="pct"/>
            <w:shd w:val="clear" w:color="auto" w:fill="auto"/>
            <w:vAlign w:val="center"/>
          </w:tcPr>
          <w:p w14:paraId="32175339" w14:textId="784BEF54" w:rsidR="005A7A15" w:rsidRPr="00B477BB" w:rsidRDefault="005A7A15" w:rsidP="005A7A15">
            <w:pPr>
              <w:pStyle w:val="TAB-TXT-L"/>
            </w:pPr>
            <w:r>
              <w:t>9.</w:t>
            </w:r>
          </w:p>
        </w:tc>
        <w:tc>
          <w:tcPr>
            <w:tcW w:w="1413" w:type="pct"/>
            <w:vMerge/>
            <w:vAlign w:val="center"/>
          </w:tcPr>
          <w:p w14:paraId="43E07717" w14:textId="77777777" w:rsidR="005A7A15" w:rsidRPr="00B477BB" w:rsidRDefault="005A7A15" w:rsidP="005A7A15">
            <w:pPr>
              <w:pStyle w:val="TAB-TXT-L"/>
            </w:pPr>
          </w:p>
        </w:tc>
        <w:tc>
          <w:tcPr>
            <w:tcW w:w="1847" w:type="pct"/>
            <w:shd w:val="clear" w:color="auto" w:fill="auto"/>
            <w:vAlign w:val="center"/>
          </w:tcPr>
          <w:p w14:paraId="15458ED7" w14:textId="3D2BF1C9" w:rsidR="005A7A15" w:rsidRPr="00B477BB" w:rsidRDefault="005A7A15" w:rsidP="005A7A15">
            <w:pPr>
              <w:pStyle w:val="TAB-TXT-L"/>
            </w:pPr>
            <w:r w:rsidRPr="00B477BB">
              <w:t>Liczba osób, którym przyznano świadczenia pomocy społ. z tytułu bezradności w sprawach opiekuńczo-wychowawczych</w:t>
            </w:r>
            <w:r>
              <w:t xml:space="preserve"> na 1000 osób</w:t>
            </w:r>
          </w:p>
        </w:tc>
        <w:tc>
          <w:tcPr>
            <w:tcW w:w="810" w:type="pct"/>
            <w:shd w:val="clear" w:color="auto" w:fill="auto"/>
            <w:vAlign w:val="center"/>
          </w:tcPr>
          <w:p w14:paraId="28858DA5" w14:textId="21A69FAA" w:rsidR="005A7A15" w:rsidRPr="00B477BB" w:rsidRDefault="005A7A15" w:rsidP="005A7A15">
            <w:pPr>
              <w:pStyle w:val="TAB-CYF-P"/>
              <w:jc w:val="left"/>
            </w:pPr>
            <w:r>
              <w:rPr>
                <w:sz w:val="20"/>
                <w:szCs w:val="20"/>
              </w:rPr>
              <w:t>Miejski Ośrodek Pomocy Społecznej w Redzie</w:t>
            </w:r>
          </w:p>
        </w:tc>
        <w:tc>
          <w:tcPr>
            <w:tcW w:w="646" w:type="pct"/>
            <w:shd w:val="clear" w:color="auto" w:fill="auto"/>
            <w:vAlign w:val="center"/>
          </w:tcPr>
          <w:p w14:paraId="2697CDFB" w14:textId="445B1D9E" w:rsidR="005A7A15" w:rsidRPr="00B477BB" w:rsidRDefault="005A7A15" w:rsidP="005A7A15">
            <w:pPr>
              <w:pStyle w:val="TAB-CYF-P"/>
              <w:jc w:val="left"/>
            </w:pPr>
            <w:r w:rsidRPr="00B477BB">
              <w:t>Niekorzystny – destymulanta</w:t>
            </w:r>
          </w:p>
        </w:tc>
      </w:tr>
      <w:tr w:rsidR="005A7A15" w:rsidRPr="00B477BB" w14:paraId="61B88FE7" w14:textId="77777777" w:rsidTr="006476BA">
        <w:tc>
          <w:tcPr>
            <w:tcW w:w="284" w:type="pct"/>
            <w:shd w:val="clear" w:color="auto" w:fill="auto"/>
            <w:vAlign w:val="center"/>
          </w:tcPr>
          <w:p w14:paraId="0DF09ADE" w14:textId="58EE13AF" w:rsidR="005A7A15" w:rsidRPr="00B477BB" w:rsidRDefault="005A7A15" w:rsidP="005A7A15">
            <w:pPr>
              <w:pStyle w:val="TAB-TXT-L"/>
            </w:pPr>
            <w:r w:rsidRPr="00B477BB">
              <w:t>10.</w:t>
            </w:r>
          </w:p>
        </w:tc>
        <w:tc>
          <w:tcPr>
            <w:tcW w:w="1413" w:type="pct"/>
            <w:vMerge w:val="restart"/>
            <w:vAlign w:val="center"/>
          </w:tcPr>
          <w:p w14:paraId="54F4461E" w14:textId="3D765EFF" w:rsidR="005A7A15" w:rsidRPr="00B477BB" w:rsidRDefault="005A7A15" w:rsidP="005A7A15">
            <w:pPr>
              <w:pStyle w:val="TAB-TXT-L"/>
            </w:pPr>
            <w:r w:rsidRPr="00B477BB">
              <w:t>Niski poziom edukacji lub kapitału społecznego</w:t>
            </w:r>
          </w:p>
        </w:tc>
        <w:tc>
          <w:tcPr>
            <w:tcW w:w="1847" w:type="pct"/>
            <w:shd w:val="clear" w:color="auto" w:fill="auto"/>
            <w:vAlign w:val="center"/>
          </w:tcPr>
          <w:p w14:paraId="6271FC7B" w14:textId="54D6D9E1" w:rsidR="005A7A15" w:rsidRPr="00B477BB" w:rsidRDefault="005A7A15" w:rsidP="005A7A15">
            <w:pPr>
              <w:pStyle w:val="TAB-TXT-L"/>
            </w:pPr>
            <w:r w:rsidRPr="00B477BB">
              <w:t>Liczba niebieskich kart na 1000 osób</w:t>
            </w:r>
          </w:p>
        </w:tc>
        <w:tc>
          <w:tcPr>
            <w:tcW w:w="810" w:type="pct"/>
            <w:shd w:val="clear" w:color="auto" w:fill="auto"/>
            <w:vAlign w:val="center"/>
          </w:tcPr>
          <w:p w14:paraId="49EFDF9D" w14:textId="10480BE3" w:rsidR="005A7A15" w:rsidRPr="00B477BB" w:rsidRDefault="005A7A15" w:rsidP="005A7A15">
            <w:pPr>
              <w:pStyle w:val="TAB-CYF-P"/>
              <w:jc w:val="left"/>
            </w:pPr>
            <w:r>
              <w:rPr>
                <w:sz w:val="20"/>
                <w:szCs w:val="20"/>
              </w:rPr>
              <w:t>Miejski Ośrodek Pomocy Społecznej w Redzie</w:t>
            </w:r>
          </w:p>
        </w:tc>
        <w:tc>
          <w:tcPr>
            <w:tcW w:w="646" w:type="pct"/>
            <w:shd w:val="clear" w:color="auto" w:fill="auto"/>
            <w:vAlign w:val="center"/>
          </w:tcPr>
          <w:p w14:paraId="12625737" w14:textId="4EA43F92" w:rsidR="005A7A15" w:rsidRPr="00B477BB" w:rsidRDefault="005A7A15" w:rsidP="005A7A15">
            <w:pPr>
              <w:pStyle w:val="TAB-CYF-P"/>
              <w:jc w:val="left"/>
            </w:pPr>
            <w:r w:rsidRPr="00B477BB">
              <w:t>Niekorzystny – destymulanta</w:t>
            </w:r>
          </w:p>
        </w:tc>
      </w:tr>
      <w:tr w:rsidR="005A7A15" w:rsidRPr="00B477BB" w14:paraId="708C95E9" w14:textId="77777777" w:rsidTr="006476BA">
        <w:tc>
          <w:tcPr>
            <w:tcW w:w="284" w:type="pct"/>
            <w:shd w:val="clear" w:color="auto" w:fill="auto"/>
            <w:vAlign w:val="center"/>
          </w:tcPr>
          <w:p w14:paraId="4015B4D9" w14:textId="6193B8E2" w:rsidR="005A7A15" w:rsidRPr="00B477BB" w:rsidRDefault="005A7A15" w:rsidP="005A7A15">
            <w:pPr>
              <w:pStyle w:val="TAB-TXT-L"/>
            </w:pPr>
            <w:r w:rsidRPr="00B477BB">
              <w:lastRenderedPageBreak/>
              <w:t>11.</w:t>
            </w:r>
          </w:p>
        </w:tc>
        <w:tc>
          <w:tcPr>
            <w:tcW w:w="1413" w:type="pct"/>
            <w:vMerge/>
            <w:vAlign w:val="center"/>
          </w:tcPr>
          <w:p w14:paraId="1BC7C406" w14:textId="77777777" w:rsidR="005A7A15" w:rsidRPr="00B477BB" w:rsidRDefault="005A7A15" w:rsidP="005A7A15">
            <w:pPr>
              <w:pStyle w:val="TAB-TXT-L"/>
            </w:pPr>
          </w:p>
        </w:tc>
        <w:tc>
          <w:tcPr>
            <w:tcW w:w="1847" w:type="pct"/>
            <w:shd w:val="clear" w:color="auto" w:fill="auto"/>
            <w:vAlign w:val="center"/>
          </w:tcPr>
          <w:p w14:paraId="59B7CFD4" w14:textId="5E9622E8" w:rsidR="005A7A15" w:rsidRPr="00B477BB" w:rsidRDefault="005A7A15" w:rsidP="005A7A15">
            <w:pPr>
              <w:pStyle w:val="TAB-TXT-L"/>
            </w:pPr>
            <w:r w:rsidRPr="00B477BB">
              <w:t>Liczba uczniów, którzy nie otrzymali promocji do klasy wyższej lub zrezygnowali z nauki, w latach 2021-2023 na 1000 osób</w:t>
            </w:r>
          </w:p>
        </w:tc>
        <w:tc>
          <w:tcPr>
            <w:tcW w:w="810" w:type="pct"/>
            <w:shd w:val="clear" w:color="auto" w:fill="auto"/>
            <w:vAlign w:val="center"/>
          </w:tcPr>
          <w:p w14:paraId="7BACD3F3" w14:textId="36FCAFC0" w:rsidR="005A7A15" w:rsidRPr="00B477BB" w:rsidRDefault="005A7A15" w:rsidP="005A7A15">
            <w:pPr>
              <w:pStyle w:val="TAB-CYF-P"/>
              <w:jc w:val="left"/>
            </w:pPr>
            <w:r>
              <w:rPr>
                <w:sz w:val="20"/>
                <w:szCs w:val="20"/>
              </w:rPr>
              <w:t>Urząd Miasta w Redzie, Referat Oświaty i Spraw Społecznych</w:t>
            </w:r>
          </w:p>
        </w:tc>
        <w:tc>
          <w:tcPr>
            <w:tcW w:w="646" w:type="pct"/>
            <w:shd w:val="clear" w:color="auto" w:fill="auto"/>
            <w:vAlign w:val="center"/>
          </w:tcPr>
          <w:p w14:paraId="304C0C9C" w14:textId="3C81AA4B" w:rsidR="005A7A15" w:rsidRPr="00B477BB" w:rsidRDefault="005A7A15" w:rsidP="005A7A15">
            <w:pPr>
              <w:pStyle w:val="TAB-CYF-P"/>
              <w:jc w:val="left"/>
            </w:pPr>
            <w:r w:rsidRPr="00B477BB">
              <w:t>Niekorzystny – destymulanta</w:t>
            </w:r>
          </w:p>
        </w:tc>
      </w:tr>
      <w:tr w:rsidR="005A7A15" w:rsidRPr="00B477BB" w14:paraId="57E6B7A5" w14:textId="77777777" w:rsidTr="006476BA">
        <w:tc>
          <w:tcPr>
            <w:tcW w:w="284" w:type="pct"/>
            <w:shd w:val="clear" w:color="auto" w:fill="auto"/>
            <w:vAlign w:val="center"/>
          </w:tcPr>
          <w:p w14:paraId="327C8A66" w14:textId="25C2192F" w:rsidR="005A7A15" w:rsidRPr="00B477BB" w:rsidRDefault="005A7A15" w:rsidP="005A7A15">
            <w:pPr>
              <w:pStyle w:val="TAB-TXT-L"/>
            </w:pPr>
            <w:r w:rsidRPr="00B477BB">
              <w:t>12.</w:t>
            </w:r>
          </w:p>
        </w:tc>
        <w:tc>
          <w:tcPr>
            <w:tcW w:w="1413" w:type="pct"/>
            <w:vMerge w:val="restart"/>
            <w:vAlign w:val="center"/>
          </w:tcPr>
          <w:p w14:paraId="6ED62F29" w14:textId="4ED6B114" w:rsidR="005A7A15" w:rsidRPr="00B477BB" w:rsidRDefault="005A7A15" w:rsidP="005A7A15">
            <w:pPr>
              <w:pStyle w:val="TAB-TXT-L"/>
            </w:pPr>
            <w:r w:rsidRPr="00B477BB">
              <w:t>Niewystarczający poziom uczestnictwa w życiu publicznym i kulturalnym</w:t>
            </w:r>
          </w:p>
        </w:tc>
        <w:tc>
          <w:tcPr>
            <w:tcW w:w="1847" w:type="pct"/>
            <w:shd w:val="clear" w:color="auto" w:fill="auto"/>
            <w:vAlign w:val="center"/>
          </w:tcPr>
          <w:p w14:paraId="29DC3C5F" w14:textId="6EEC8E1C" w:rsidR="005A7A15" w:rsidRPr="00B477BB" w:rsidRDefault="005A7A15" w:rsidP="005A7A15">
            <w:pPr>
              <w:pStyle w:val="TAB-TXT-L"/>
            </w:pPr>
            <w:r w:rsidRPr="00B477BB">
              <w:t>Liczba organizacji pozarządowych na 1000 osób</w:t>
            </w:r>
          </w:p>
        </w:tc>
        <w:tc>
          <w:tcPr>
            <w:tcW w:w="810" w:type="pct"/>
            <w:shd w:val="clear" w:color="auto" w:fill="auto"/>
          </w:tcPr>
          <w:p w14:paraId="0104C163" w14:textId="16EF19A4" w:rsidR="005A7A15" w:rsidRPr="00B477BB" w:rsidRDefault="005A7A15" w:rsidP="005A7A15">
            <w:pPr>
              <w:pStyle w:val="TAB-CYF-P"/>
              <w:jc w:val="left"/>
            </w:pPr>
            <w:r>
              <w:rPr>
                <w:sz w:val="20"/>
                <w:szCs w:val="20"/>
              </w:rPr>
              <w:t>Starostwo Powiatowe w Wejherowie</w:t>
            </w:r>
          </w:p>
        </w:tc>
        <w:tc>
          <w:tcPr>
            <w:tcW w:w="646" w:type="pct"/>
            <w:shd w:val="clear" w:color="auto" w:fill="auto"/>
            <w:vAlign w:val="center"/>
          </w:tcPr>
          <w:p w14:paraId="2E7BA146" w14:textId="3F46EDFE" w:rsidR="005A7A15" w:rsidRPr="00B477BB" w:rsidRDefault="005A7A15" w:rsidP="005A7A15">
            <w:pPr>
              <w:pStyle w:val="TAB-CYF-P"/>
              <w:jc w:val="left"/>
            </w:pPr>
            <w:r w:rsidRPr="00B477BB">
              <w:t>Korzystny – stymulanta</w:t>
            </w:r>
          </w:p>
        </w:tc>
      </w:tr>
      <w:tr w:rsidR="005A7A15" w:rsidRPr="00B477BB" w14:paraId="3D2480DA" w14:textId="77777777" w:rsidTr="006476BA">
        <w:tc>
          <w:tcPr>
            <w:tcW w:w="284" w:type="pct"/>
            <w:shd w:val="clear" w:color="auto" w:fill="auto"/>
            <w:vAlign w:val="center"/>
          </w:tcPr>
          <w:p w14:paraId="29FC439E" w14:textId="0E1719E9" w:rsidR="005A7A15" w:rsidRPr="00B477BB" w:rsidRDefault="005A7A15" w:rsidP="005A7A15">
            <w:pPr>
              <w:pStyle w:val="TAB-TXT-L"/>
            </w:pPr>
            <w:r w:rsidRPr="00B477BB">
              <w:t>13.</w:t>
            </w:r>
          </w:p>
        </w:tc>
        <w:tc>
          <w:tcPr>
            <w:tcW w:w="1413" w:type="pct"/>
            <w:vMerge/>
            <w:vAlign w:val="center"/>
          </w:tcPr>
          <w:p w14:paraId="4DBAC0DD" w14:textId="77777777" w:rsidR="005A7A15" w:rsidRPr="00B477BB" w:rsidRDefault="005A7A15" w:rsidP="005A7A15">
            <w:pPr>
              <w:pStyle w:val="TAB-TXT-L"/>
            </w:pPr>
          </w:p>
        </w:tc>
        <w:tc>
          <w:tcPr>
            <w:tcW w:w="1847" w:type="pct"/>
            <w:shd w:val="clear" w:color="auto" w:fill="auto"/>
            <w:vAlign w:val="center"/>
          </w:tcPr>
          <w:p w14:paraId="1085CE88" w14:textId="6853B8FC" w:rsidR="005A7A15" w:rsidRPr="00B477BB" w:rsidRDefault="005A7A15" w:rsidP="005A7A15">
            <w:pPr>
              <w:pStyle w:val="TAB-TXT-L"/>
            </w:pPr>
            <w:r w:rsidRPr="00B477BB">
              <w:t>Liczba użytkowników bibliotek publicznych na 1000 osób</w:t>
            </w:r>
          </w:p>
        </w:tc>
        <w:tc>
          <w:tcPr>
            <w:tcW w:w="810" w:type="pct"/>
            <w:shd w:val="clear" w:color="auto" w:fill="auto"/>
          </w:tcPr>
          <w:p w14:paraId="7850EEA0" w14:textId="6DB76797" w:rsidR="005A7A15" w:rsidRPr="00B477BB" w:rsidRDefault="005A7A15" w:rsidP="005A7A15">
            <w:pPr>
              <w:pStyle w:val="TAB-CYF-P"/>
              <w:jc w:val="left"/>
            </w:pPr>
            <w:r>
              <w:rPr>
                <w:sz w:val="20"/>
                <w:szCs w:val="20"/>
              </w:rPr>
              <w:t>Miejska Biblioteka Publiczna w Redzie</w:t>
            </w:r>
          </w:p>
        </w:tc>
        <w:tc>
          <w:tcPr>
            <w:tcW w:w="646" w:type="pct"/>
            <w:shd w:val="clear" w:color="auto" w:fill="auto"/>
            <w:vAlign w:val="center"/>
          </w:tcPr>
          <w:p w14:paraId="53DF6B4E" w14:textId="525175AC" w:rsidR="005A7A15" w:rsidRPr="00B477BB" w:rsidRDefault="005A7A15" w:rsidP="005A7A15">
            <w:pPr>
              <w:pStyle w:val="TAB-CYF-P"/>
              <w:jc w:val="left"/>
            </w:pPr>
            <w:r w:rsidRPr="00B477BB">
              <w:t>Korzystny – stymulanta</w:t>
            </w:r>
          </w:p>
        </w:tc>
      </w:tr>
      <w:tr w:rsidR="00B477BB" w:rsidRPr="001B1891" w14:paraId="4402EDE7" w14:textId="77777777" w:rsidTr="008D4905">
        <w:tc>
          <w:tcPr>
            <w:tcW w:w="5000" w:type="pct"/>
            <w:gridSpan w:val="5"/>
            <w:vAlign w:val="center"/>
          </w:tcPr>
          <w:p w14:paraId="55F8C74E" w14:textId="349B7210" w:rsidR="00B477BB" w:rsidRPr="00B477BB" w:rsidRDefault="00B477BB" w:rsidP="00B477BB">
            <w:pPr>
              <w:pStyle w:val="TAB-RD"/>
            </w:pPr>
            <w:r w:rsidRPr="00B477BB">
              <w:t>Sfera gospodarcza</w:t>
            </w:r>
          </w:p>
        </w:tc>
      </w:tr>
      <w:tr w:rsidR="005A7A15" w:rsidRPr="001B1891" w14:paraId="51C08AF7" w14:textId="77777777" w:rsidTr="006476BA">
        <w:tc>
          <w:tcPr>
            <w:tcW w:w="284" w:type="pct"/>
            <w:shd w:val="clear" w:color="auto" w:fill="auto"/>
            <w:vAlign w:val="center"/>
          </w:tcPr>
          <w:p w14:paraId="2313ABA9" w14:textId="145C1AF9" w:rsidR="005A7A15" w:rsidRPr="00BE7EB4" w:rsidRDefault="005A7A15" w:rsidP="005A7A15">
            <w:pPr>
              <w:pStyle w:val="TAB-TXT-L"/>
            </w:pPr>
            <w:r>
              <w:t>14.</w:t>
            </w:r>
          </w:p>
        </w:tc>
        <w:tc>
          <w:tcPr>
            <w:tcW w:w="1413" w:type="pct"/>
            <w:vMerge w:val="restart"/>
            <w:vAlign w:val="center"/>
          </w:tcPr>
          <w:p w14:paraId="43B09CC7" w14:textId="17FEACC5" w:rsidR="005A7A15" w:rsidRPr="00BE7EB4" w:rsidRDefault="005A7A15" w:rsidP="005A7A15">
            <w:pPr>
              <w:pStyle w:val="TAB-TXT-L"/>
            </w:pPr>
            <w:r w:rsidRPr="00BE7EB4">
              <w:t>Niski stopień przedsiębiorczości</w:t>
            </w:r>
          </w:p>
        </w:tc>
        <w:tc>
          <w:tcPr>
            <w:tcW w:w="1847" w:type="pct"/>
            <w:shd w:val="clear" w:color="auto" w:fill="auto"/>
            <w:vAlign w:val="center"/>
          </w:tcPr>
          <w:p w14:paraId="44AD4138" w14:textId="54EF1C42" w:rsidR="005A7A15" w:rsidRPr="00BE7EB4" w:rsidRDefault="005A7A15" w:rsidP="005A7A15">
            <w:pPr>
              <w:pStyle w:val="TAB-TXT-L"/>
            </w:pPr>
            <w:r w:rsidRPr="00BE7EB4">
              <w:t>Wpływy z tytułu podatku od nieruchomości z tyt. działalności gospodarczej na 01.01.2024 na 1000 osób</w:t>
            </w:r>
          </w:p>
        </w:tc>
        <w:tc>
          <w:tcPr>
            <w:tcW w:w="810" w:type="pct"/>
            <w:shd w:val="clear" w:color="auto" w:fill="auto"/>
            <w:vAlign w:val="center"/>
          </w:tcPr>
          <w:p w14:paraId="45ABDE7B" w14:textId="0638253B" w:rsidR="005A7A15" w:rsidRPr="00BE7EB4" w:rsidRDefault="005A7A15" w:rsidP="005A7A15">
            <w:pPr>
              <w:pStyle w:val="TAB-CYF-P"/>
              <w:jc w:val="left"/>
            </w:pPr>
            <w:r>
              <w:rPr>
                <w:sz w:val="20"/>
                <w:szCs w:val="20"/>
              </w:rPr>
              <w:t>Urząd Miasta w Redzie, Referat Podatków i Dochodów</w:t>
            </w:r>
          </w:p>
        </w:tc>
        <w:tc>
          <w:tcPr>
            <w:tcW w:w="646" w:type="pct"/>
            <w:shd w:val="clear" w:color="auto" w:fill="auto"/>
            <w:vAlign w:val="center"/>
          </w:tcPr>
          <w:p w14:paraId="6D82E60E" w14:textId="60D2607E" w:rsidR="005A7A15" w:rsidRPr="00BE7EB4" w:rsidRDefault="005A7A15" w:rsidP="005A7A15">
            <w:pPr>
              <w:pStyle w:val="TAB-CYF-P"/>
              <w:jc w:val="left"/>
            </w:pPr>
            <w:r w:rsidRPr="00BE7EB4">
              <w:t>Korzystny – stymulanta</w:t>
            </w:r>
          </w:p>
        </w:tc>
      </w:tr>
      <w:tr w:rsidR="005A7A15" w:rsidRPr="00BE7EB4" w14:paraId="5845466F" w14:textId="77777777" w:rsidTr="006476BA">
        <w:tc>
          <w:tcPr>
            <w:tcW w:w="284" w:type="pct"/>
            <w:shd w:val="clear" w:color="auto" w:fill="auto"/>
            <w:vAlign w:val="center"/>
          </w:tcPr>
          <w:p w14:paraId="161B5652" w14:textId="21716E9E" w:rsidR="005A7A15" w:rsidRPr="00BE7EB4" w:rsidRDefault="005A7A15" w:rsidP="005A7A15">
            <w:pPr>
              <w:pStyle w:val="TAB-TXT-L"/>
            </w:pPr>
            <w:r w:rsidRPr="00BE7EB4">
              <w:t>1</w:t>
            </w:r>
            <w:r>
              <w:t>5.</w:t>
            </w:r>
          </w:p>
        </w:tc>
        <w:tc>
          <w:tcPr>
            <w:tcW w:w="1413" w:type="pct"/>
            <w:vMerge/>
            <w:vAlign w:val="center"/>
          </w:tcPr>
          <w:p w14:paraId="38FFC3E8" w14:textId="39C364CC" w:rsidR="005A7A15" w:rsidRPr="00BE7EB4" w:rsidRDefault="005A7A15" w:rsidP="005A7A15">
            <w:pPr>
              <w:pStyle w:val="TAB-TXT-L"/>
            </w:pPr>
          </w:p>
        </w:tc>
        <w:tc>
          <w:tcPr>
            <w:tcW w:w="1847" w:type="pct"/>
            <w:shd w:val="clear" w:color="auto" w:fill="auto"/>
            <w:vAlign w:val="center"/>
          </w:tcPr>
          <w:p w14:paraId="31CB53D8" w14:textId="4ADED7C5" w:rsidR="005A7A15" w:rsidRPr="00BE7EB4" w:rsidRDefault="005A7A15" w:rsidP="005A7A15">
            <w:pPr>
              <w:pStyle w:val="TAB-TXT-L"/>
            </w:pPr>
            <w:r w:rsidRPr="00BE7EB4">
              <w:t>Liczba zarejestrowanych podmiotów w CEIDG na 1000 osób</w:t>
            </w:r>
          </w:p>
        </w:tc>
        <w:tc>
          <w:tcPr>
            <w:tcW w:w="810" w:type="pct"/>
            <w:shd w:val="clear" w:color="auto" w:fill="auto"/>
            <w:vAlign w:val="center"/>
          </w:tcPr>
          <w:p w14:paraId="605C46F4" w14:textId="32F8F850" w:rsidR="005A7A15" w:rsidRPr="00BE7EB4" w:rsidRDefault="005A7A15" w:rsidP="005A7A15">
            <w:pPr>
              <w:pStyle w:val="TAB-CYF-P"/>
              <w:jc w:val="left"/>
            </w:pPr>
            <w:r>
              <w:rPr>
                <w:sz w:val="20"/>
                <w:szCs w:val="20"/>
              </w:rPr>
              <w:t>Urząd Miasta w Redzie, Referat Podatków i Dochodów</w:t>
            </w:r>
          </w:p>
        </w:tc>
        <w:tc>
          <w:tcPr>
            <w:tcW w:w="646" w:type="pct"/>
            <w:shd w:val="clear" w:color="auto" w:fill="auto"/>
            <w:vAlign w:val="center"/>
          </w:tcPr>
          <w:p w14:paraId="4F1AF567" w14:textId="213E4A6D" w:rsidR="005A7A15" w:rsidRPr="00BE7EB4" w:rsidRDefault="005A7A15" w:rsidP="005A7A15">
            <w:pPr>
              <w:pStyle w:val="TAB-CYF-P"/>
              <w:jc w:val="left"/>
            </w:pPr>
            <w:r w:rsidRPr="00BE7EB4">
              <w:t>Korzystny – stymulanta</w:t>
            </w:r>
          </w:p>
        </w:tc>
      </w:tr>
      <w:tr w:rsidR="005A7A15" w:rsidRPr="00BE7EB4" w14:paraId="40030FA4" w14:textId="77777777" w:rsidTr="006476BA">
        <w:tc>
          <w:tcPr>
            <w:tcW w:w="284" w:type="pct"/>
            <w:shd w:val="clear" w:color="auto" w:fill="auto"/>
            <w:vAlign w:val="center"/>
          </w:tcPr>
          <w:p w14:paraId="13FF2D05" w14:textId="5A0B4A13" w:rsidR="005A7A15" w:rsidRPr="00BE7EB4" w:rsidRDefault="005A7A15" w:rsidP="005A7A15">
            <w:pPr>
              <w:pStyle w:val="TAB-TXT-L"/>
            </w:pPr>
            <w:r w:rsidRPr="00BE7EB4">
              <w:t>1</w:t>
            </w:r>
            <w:r>
              <w:t>6.</w:t>
            </w:r>
          </w:p>
        </w:tc>
        <w:tc>
          <w:tcPr>
            <w:tcW w:w="1413" w:type="pct"/>
            <w:vMerge w:val="restart"/>
            <w:vAlign w:val="center"/>
          </w:tcPr>
          <w:p w14:paraId="1E5C6F24" w14:textId="051534BB" w:rsidR="005A7A15" w:rsidRPr="00BE7EB4" w:rsidRDefault="005A7A15" w:rsidP="005A7A15">
            <w:pPr>
              <w:pStyle w:val="TAB-TXT-L"/>
            </w:pPr>
            <w:r w:rsidRPr="00BE7EB4">
              <w:t>Słaba kondycja lokalnych przedsiębiorstw</w:t>
            </w:r>
          </w:p>
        </w:tc>
        <w:tc>
          <w:tcPr>
            <w:tcW w:w="1847" w:type="pct"/>
            <w:shd w:val="clear" w:color="auto" w:fill="auto"/>
            <w:vAlign w:val="center"/>
          </w:tcPr>
          <w:p w14:paraId="3F6EDDC0" w14:textId="671C20F4" w:rsidR="005A7A15" w:rsidRPr="00BE7EB4" w:rsidRDefault="005A7A15" w:rsidP="005A7A15">
            <w:pPr>
              <w:pStyle w:val="TAB-TXT-L"/>
            </w:pPr>
            <w:r w:rsidRPr="00BE7EB4">
              <w:t>Liczba nowych zarejestrowań</w:t>
            </w:r>
            <w:r w:rsidRPr="00BE7EB4">
              <w:rPr>
                <w:rFonts w:ascii="Arial" w:hAnsi="Arial" w:cs="Arial"/>
              </w:rPr>
              <w:t> </w:t>
            </w:r>
            <w:r w:rsidRPr="00BE7EB4">
              <w:t>w</w:t>
            </w:r>
            <w:r w:rsidRPr="00BE7EB4">
              <w:rPr>
                <w:rFonts w:ascii="Arial" w:hAnsi="Arial" w:cs="Arial"/>
              </w:rPr>
              <w:t> </w:t>
            </w:r>
            <w:r w:rsidRPr="00BE7EB4">
              <w:t>CEIDG</w:t>
            </w:r>
            <w:r w:rsidRPr="00BE7EB4">
              <w:rPr>
                <w:rFonts w:ascii="Arial" w:hAnsi="Arial" w:cs="Arial"/>
              </w:rPr>
              <w:t> </w:t>
            </w:r>
            <w:r w:rsidRPr="00BE7EB4">
              <w:t>w</w:t>
            </w:r>
            <w:r w:rsidRPr="00BE7EB4">
              <w:rPr>
                <w:rFonts w:cs="Arial Nova"/>
              </w:rPr>
              <w:t> </w:t>
            </w:r>
            <w:r w:rsidRPr="00BE7EB4">
              <w:t>latach 2021-2023</w:t>
            </w:r>
            <w:r w:rsidRPr="00BE7EB4">
              <w:rPr>
                <w:rFonts w:ascii="Arial" w:hAnsi="Arial" w:cs="Arial"/>
              </w:rPr>
              <w:t> </w:t>
            </w:r>
            <w:r w:rsidRPr="00BE7EB4">
              <w:t>na 1000 osób</w:t>
            </w:r>
          </w:p>
        </w:tc>
        <w:tc>
          <w:tcPr>
            <w:tcW w:w="810" w:type="pct"/>
            <w:shd w:val="clear" w:color="auto" w:fill="auto"/>
            <w:vAlign w:val="center"/>
          </w:tcPr>
          <w:p w14:paraId="1B3DECCA" w14:textId="145AF187" w:rsidR="005A7A15" w:rsidRPr="00BE7EB4" w:rsidRDefault="005A7A15" w:rsidP="005A7A15">
            <w:pPr>
              <w:pStyle w:val="TAB-CYF-P"/>
              <w:jc w:val="left"/>
            </w:pPr>
            <w:r>
              <w:rPr>
                <w:sz w:val="20"/>
                <w:szCs w:val="20"/>
              </w:rPr>
              <w:t>Urząd Miasta w Redzie, Referat Podatków i Dochodów</w:t>
            </w:r>
          </w:p>
        </w:tc>
        <w:tc>
          <w:tcPr>
            <w:tcW w:w="646" w:type="pct"/>
            <w:shd w:val="clear" w:color="auto" w:fill="auto"/>
            <w:vAlign w:val="center"/>
          </w:tcPr>
          <w:p w14:paraId="31B1B349" w14:textId="11E3706A" w:rsidR="005A7A15" w:rsidRPr="00BE7EB4" w:rsidRDefault="005A7A15" w:rsidP="005A7A15">
            <w:pPr>
              <w:pStyle w:val="TAB-CYF-P"/>
              <w:jc w:val="left"/>
            </w:pPr>
            <w:r w:rsidRPr="00BE7EB4">
              <w:t>Korzystny – stymulanta</w:t>
            </w:r>
          </w:p>
        </w:tc>
      </w:tr>
      <w:tr w:rsidR="005A7A15" w:rsidRPr="001B1891" w14:paraId="5915A2CE" w14:textId="77777777" w:rsidTr="006476BA">
        <w:tc>
          <w:tcPr>
            <w:tcW w:w="284" w:type="pct"/>
            <w:shd w:val="clear" w:color="auto" w:fill="auto"/>
            <w:vAlign w:val="center"/>
          </w:tcPr>
          <w:p w14:paraId="353F2E36" w14:textId="364B7C17" w:rsidR="005A7A15" w:rsidRPr="00BE7EB4" w:rsidRDefault="005A7A15" w:rsidP="005A7A15">
            <w:pPr>
              <w:pStyle w:val="TAB-TXT-L"/>
            </w:pPr>
            <w:r w:rsidRPr="00BE7EB4">
              <w:t>1</w:t>
            </w:r>
            <w:r>
              <w:t>7.</w:t>
            </w:r>
          </w:p>
        </w:tc>
        <w:tc>
          <w:tcPr>
            <w:tcW w:w="1413" w:type="pct"/>
            <w:vMerge/>
            <w:vAlign w:val="center"/>
          </w:tcPr>
          <w:p w14:paraId="53DCAFB3" w14:textId="77777777" w:rsidR="005A7A15" w:rsidRPr="00BE7EB4" w:rsidRDefault="005A7A15" w:rsidP="005A7A15">
            <w:pPr>
              <w:pStyle w:val="TAB-CYF-P"/>
              <w:jc w:val="left"/>
              <w:rPr>
                <w:rFonts w:eastAsia="Bahnschrift Light SemiCondensed" w:cs="Bahnschrift Light SemiCondensed"/>
                <w:sz w:val="20"/>
                <w:szCs w:val="20"/>
              </w:rPr>
            </w:pPr>
          </w:p>
        </w:tc>
        <w:tc>
          <w:tcPr>
            <w:tcW w:w="1847" w:type="pct"/>
            <w:shd w:val="clear" w:color="auto" w:fill="auto"/>
            <w:vAlign w:val="center"/>
          </w:tcPr>
          <w:p w14:paraId="544D36F3" w14:textId="4F3EB179" w:rsidR="005A7A15" w:rsidRPr="00BE7EB4" w:rsidRDefault="005A7A15" w:rsidP="005A7A15">
            <w:pPr>
              <w:pStyle w:val="TAB-TXT-L"/>
            </w:pPr>
            <w:r w:rsidRPr="00BE7EB4">
              <w:t>Liczba wyrejestrowań z</w:t>
            </w:r>
            <w:r w:rsidRPr="00BE7EB4">
              <w:rPr>
                <w:rFonts w:ascii="Arial" w:hAnsi="Arial" w:cs="Arial"/>
              </w:rPr>
              <w:t> </w:t>
            </w:r>
            <w:r w:rsidRPr="00BE7EB4">
              <w:t>CEIDG</w:t>
            </w:r>
            <w:r w:rsidRPr="00BE7EB4">
              <w:rPr>
                <w:rFonts w:ascii="Arial" w:hAnsi="Arial" w:cs="Arial"/>
              </w:rPr>
              <w:t> </w:t>
            </w:r>
            <w:r w:rsidRPr="00BE7EB4">
              <w:t>w latach 2021-2023 na 1000 osób</w:t>
            </w:r>
          </w:p>
        </w:tc>
        <w:tc>
          <w:tcPr>
            <w:tcW w:w="810" w:type="pct"/>
            <w:shd w:val="clear" w:color="auto" w:fill="auto"/>
            <w:vAlign w:val="center"/>
          </w:tcPr>
          <w:p w14:paraId="3141E8B6" w14:textId="7FF0810F" w:rsidR="005A7A15" w:rsidRPr="00BE7EB4" w:rsidRDefault="005A7A15" w:rsidP="005A7A15">
            <w:pPr>
              <w:pStyle w:val="TAB-CYF-P"/>
              <w:jc w:val="left"/>
            </w:pPr>
            <w:r>
              <w:rPr>
                <w:sz w:val="20"/>
                <w:szCs w:val="20"/>
              </w:rPr>
              <w:t>Urząd Miasta w Redzie, Referat Podatków i Dochodów</w:t>
            </w:r>
          </w:p>
        </w:tc>
        <w:tc>
          <w:tcPr>
            <w:tcW w:w="646" w:type="pct"/>
            <w:shd w:val="clear" w:color="auto" w:fill="auto"/>
            <w:vAlign w:val="center"/>
          </w:tcPr>
          <w:p w14:paraId="48895F30" w14:textId="27B92853" w:rsidR="005A7A15" w:rsidRPr="00BE7EB4" w:rsidRDefault="005A7A15" w:rsidP="005A7A15">
            <w:pPr>
              <w:pStyle w:val="TAB-CYF-P"/>
              <w:jc w:val="left"/>
            </w:pPr>
            <w:r w:rsidRPr="00BE7EB4">
              <w:t>Niekorzystny – destymulanta</w:t>
            </w:r>
          </w:p>
        </w:tc>
      </w:tr>
      <w:tr w:rsidR="00B477BB" w:rsidRPr="00004DD4" w14:paraId="140DAE5C" w14:textId="77777777" w:rsidTr="008D4905">
        <w:tc>
          <w:tcPr>
            <w:tcW w:w="5000" w:type="pct"/>
            <w:gridSpan w:val="5"/>
            <w:shd w:val="clear" w:color="auto" w:fill="auto"/>
            <w:vAlign w:val="center"/>
          </w:tcPr>
          <w:p w14:paraId="0406CDB1" w14:textId="3B83E68D" w:rsidR="00B477BB" w:rsidRPr="00004DD4" w:rsidRDefault="00B477BB" w:rsidP="00B477BB">
            <w:pPr>
              <w:pStyle w:val="TAB-RD"/>
            </w:pPr>
            <w:r w:rsidRPr="00004DD4">
              <w:t>Sfera środowiskowa</w:t>
            </w:r>
          </w:p>
        </w:tc>
      </w:tr>
      <w:tr w:rsidR="005A7A15" w:rsidRPr="00004DD4" w14:paraId="3192629C" w14:textId="77777777" w:rsidTr="006476BA">
        <w:tc>
          <w:tcPr>
            <w:tcW w:w="284" w:type="pct"/>
            <w:shd w:val="clear" w:color="auto" w:fill="auto"/>
            <w:vAlign w:val="center"/>
          </w:tcPr>
          <w:p w14:paraId="491D50BE" w14:textId="12B1CFD8" w:rsidR="005A7A15" w:rsidRPr="00004DD4" w:rsidRDefault="005A7A15" w:rsidP="005A7A15">
            <w:pPr>
              <w:pStyle w:val="TAB-TXT-L"/>
            </w:pPr>
            <w:r w:rsidRPr="00004DD4">
              <w:t>1</w:t>
            </w:r>
            <w:r>
              <w:t>8.</w:t>
            </w:r>
          </w:p>
        </w:tc>
        <w:tc>
          <w:tcPr>
            <w:tcW w:w="1413" w:type="pct"/>
            <w:vAlign w:val="center"/>
          </w:tcPr>
          <w:p w14:paraId="04AF6EEE" w14:textId="4868182A" w:rsidR="005A7A15" w:rsidRPr="00004DD4" w:rsidRDefault="005A7A15" w:rsidP="005A7A15">
            <w:pPr>
              <w:pStyle w:val="TAB-TXT-L"/>
            </w:pPr>
            <w:r w:rsidRPr="00004DD4">
              <w:t>Przekroczenie standardów jakości środowiska</w:t>
            </w:r>
          </w:p>
        </w:tc>
        <w:tc>
          <w:tcPr>
            <w:tcW w:w="1847" w:type="pct"/>
            <w:shd w:val="clear" w:color="auto" w:fill="auto"/>
            <w:vAlign w:val="center"/>
          </w:tcPr>
          <w:p w14:paraId="593F5522" w14:textId="41982E4C" w:rsidR="005A7A15" w:rsidRPr="00004DD4" w:rsidRDefault="005A7A15" w:rsidP="005A7A15">
            <w:pPr>
              <w:pStyle w:val="TAB-TXT-L"/>
            </w:pPr>
            <w:r w:rsidRPr="00004DD4">
              <w:t>Liczba lokali mieszkalnych i użytkowych ogrzewanych piecami węglowymi na 1000 osób</w:t>
            </w:r>
          </w:p>
        </w:tc>
        <w:tc>
          <w:tcPr>
            <w:tcW w:w="810" w:type="pct"/>
            <w:shd w:val="clear" w:color="auto" w:fill="auto"/>
          </w:tcPr>
          <w:p w14:paraId="6DB1EDCA" w14:textId="5AC08219" w:rsidR="005A7A15" w:rsidRPr="00004DD4" w:rsidRDefault="006476BA" w:rsidP="005A7A15">
            <w:pPr>
              <w:pStyle w:val="TAB-CYF-P"/>
              <w:jc w:val="left"/>
            </w:pPr>
            <w:r w:rsidRPr="006476BA">
              <w:rPr>
                <w:sz w:val="20"/>
                <w:szCs w:val="20"/>
              </w:rPr>
              <w:t>Urząd Miasta w Redzie, Zespół ds. Bezpieczeństwa i Zarządzania Kryzysowego oraz Referat Ochrony Środowiska i Terenów Zieleni</w:t>
            </w:r>
          </w:p>
        </w:tc>
        <w:tc>
          <w:tcPr>
            <w:tcW w:w="646" w:type="pct"/>
            <w:shd w:val="clear" w:color="auto" w:fill="auto"/>
            <w:vAlign w:val="center"/>
          </w:tcPr>
          <w:p w14:paraId="5DFC428F" w14:textId="27010234" w:rsidR="005A7A15" w:rsidRPr="00004DD4" w:rsidRDefault="005A7A15" w:rsidP="005A7A15">
            <w:pPr>
              <w:pStyle w:val="TAB-CYF-P"/>
              <w:jc w:val="left"/>
            </w:pPr>
            <w:r w:rsidRPr="00004DD4">
              <w:t>Niekorzystny – destymulanta</w:t>
            </w:r>
          </w:p>
        </w:tc>
      </w:tr>
      <w:tr w:rsidR="005A7A15" w:rsidRPr="001B1891" w14:paraId="06727EF8" w14:textId="77777777" w:rsidTr="006476BA">
        <w:tc>
          <w:tcPr>
            <w:tcW w:w="284" w:type="pct"/>
            <w:shd w:val="clear" w:color="auto" w:fill="auto"/>
            <w:vAlign w:val="center"/>
          </w:tcPr>
          <w:p w14:paraId="0B64D0DD" w14:textId="4120DA93" w:rsidR="005A7A15" w:rsidRPr="00004DD4" w:rsidRDefault="005A7A15" w:rsidP="005A7A15">
            <w:pPr>
              <w:pStyle w:val="TAB-TXT-L"/>
            </w:pPr>
            <w:r w:rsidRPr="00004DD4">
              <w:lastRenderedPageBreak/>
              <w:t>1</w:t>
            </w:r>
            <w:r>
              <w:t>9.</w:t>
            </w:r>
          </w:p>
        </w:tc>
        <w:tc>
          <w:tcPr>
            <w:tcW w:w="1413" w:type="pct"/>
            <w:vAlign w:val="center"/>
          </w:tcPr>
          <w:p w14:paraId="35AD5600" w14:textId="45627C6F" w:rsidR="005A7A15" w:rsidRPr="00004DD4" w:rsidRDefault="005A7A15" w:rsidP="005A7A15">
            <w:pPr>
              <w:pStyle w:val="TAB-TXT-L"/>
            </w:pPr>
            <w:r w:rsidRPr="00004DD4">
              <w:t>Obecność odpadów stwarzających zagrożenie dla życia, zdrowia ludzi lub stanu środowiska</w:t>
            </w:r>
          </w:p>
        </w:tc>
        <w:tc>
          <w:tcPr>
            <w:tcW w:w="1847" w:type="pct"/>
            <w:shd w:val="clear" w:color="auto" w:fill="auto"/>
            <w:vAlign w:val="center"/>
          </w:tcPr>
          <w:p w14:paraId="55C8FBD1" w14:textId="7A74CAD3" w:rsidR="005A7A15" w:rsidRPr="00004DD4" w:rsidRDefault="005A7A15" w:rsidP="005A7A15">
            <w:pPr>
              <w:pStyle w:val="TAB-TXT-L"/>
            </w:pPr>
            <w:r w:rsidRPr="00004DD4">
              <w:t>Powierzchnia wyrobów zawierających azbest w</w:t>
            </w:r>
            <w:r w:rsidRPr="00004DD4">
              <w:rPr>
                <w:rFonts w:ascii="Arial" w:hAnsi="Arial" w:cs="Arial"/>
              </w:rPr>
              <w:t> </w:t>
            </w:r>
            <w:r w:rsidRPr="00004DD4">
              <w:t>m² na 1000 osób</w:t>
            </w:r>
          </w:p>
        </w:tc>
        <w:tc>
          <w:tcPr>
            <w:tcW w:w="810" w:type="pct"/>
            <w:shd w:val="clear" w:color="auto" w:fill="auto"/>
          </w:tcPr>
          <w:p w14:paraId="1A715526" w14:textId="2816C5B1" w:rsidR="005A7A15" w:rsidRPr="00004DD4" w:rsidRDefault="005A7A15" w:rsidP="005A7A15">
            <w:pPr>
              <w:pStyle w:val="TAB-CYF-P"/>
              <w:jc w:val="left"/>
            </w:pPr>
            <w:r>
              <w:rPr>
                <w:sz w:val="20"/>
                <w:szCs w:val="20"/>
              </w:rPr>
              <w:t>Urząd Miasta w Redzie, Referat Gospodarki Odpadami</w:t>
            </w:r>
          </w:p>
        </w:tc>
        <w:tc>
          <w:tcPr>
            <w:tcW w:w="646" w:type="pct"/>
            <w:shd w:val="clear" w:color="auto" w:fill="auto"/>
            <w:vAlign w:val="center"/>
          </w:tcPr>
          <w:p w14:paraId="08DC4C94" w14:textId="6CBE4840" w:rsidR="005A7A15" w:rsidRPr="00004DD4" w:rsidRDefault="005A7A15" w:rsidP="005A7A15">
            <w:pPr>
              <w:pStyle w:val="TAB-CYF-P"/>
              <w:jc w:val="left"/>
            </w:pPr>
            <w:r w:rsidRPr="00004DD4">
              <w:t>Niekorzystny – destymulanta</w:t>
            </w:r>
          </w:p>
        </w:tc>
      </w:tr>
      <w:tr w:rsidR="00B477BB" w:rsidRPr="00004DD4" w14:paraId="7EB328AA" w14:textId="77777777" w:rsidTr="008D4905">
        <w:tc>
          <w:tcPr>
            <w:tcW w:w="5000" w:type="pct"/>
            <w:gridSpan w:val="5"/>
            <w:shd w:val="clear" w:color="auto" w:fill="auto"/>
            <w:vAlign w:val="center"/>
          </w:tcPr>
          <w:p w14:paraId="6ED8654D" w14:textId="7306FCCF" w:rsidR="00B477BB" w:rsidRPr="00004DD4" w:rsidRDefault="00B477BB" w:rsidP="00B477BB">
            <w:pPr>
              <w:pStyle w:val="TAB-RD"/>
            </w:pPr>
            <w:r w:rsidRPr="00004DD4">
              <w:t>Sfera przestrzenno-funkcjonalna</w:t>
            </w:r>
          </w:p>
        </w:tc>
      </w:tr>
      <w:tr w:rsidR="005A7A15" w:rsidRPr="001B1891" w14:paraId="4E709DC4" w14:textId="77777777" w:rsidTr="006476BA">
        <w:tc>
          <w:tcPr>
            <w:tcW w:w="284" w:type="pct"/>
            <w:shd w:val="clear" w:color="auto" w:fill="auto"/>
            <w:vAlign w:val="center"/>
          </w:tcPr>
          <w:p w14:paraId="4072CCEC" w14:textId="63111E55" w:rsidR="005A7A15" w:rsidRPr="00004DD4" w:rsidRDefault="005A7A15" w:rsidP="005A7A15">
            <w:pPr>
              <w:pStyle w:val="TAB-TXT-L"/>
            </w:pPr>
            <w:r>
              <w:t>20.</w:t>
            </w:r>
          </w:p>
        </w:tc>
        <w:tc>
          <w:tcPr>
            <w:tcW w:w="1413" w:type="pct"/>
            <w:vAlign w:val="center"/>
          </w:tcPr>
          <w:p w14:paraId="0F2C4664" w14:textId="121433F2" w:rsidR="005A7A15" w:rsidRPr="00004DD4" w:rsidRDefault="005A7A15" w:rsidP="005A7A15">
            <w:pPr>
              <w:pStyle w:val="TAB-TXT-L"/>
            </w:pPr>
            <w:r w:rsidRPr="00004DD4">
              <w:t>Niedostosowanie rozwiązań urbanistycznych do zmieniających się funkcji obszaru</w:t>
            </w:r>
          </w:p>
        </w:tc>
        <w:tc>
          <w:tcPr>
            <w:tcW w:w="1847" w:type="pct"/>
            <w:shd w:val="clear" w:color="auto" w:fill="auto"/>
            <w:vAlign w:val="center"/>
          </w:tcPr>
          <w:p w14:paraId="309516D6" w14:textId="03F77A29" w:rsidR="005A7A15" w:rsidRPr="00004DD4" w:rsidRDefault="005A7A15" w:rsidP="005A7A15">
            <w:pPr>
              <w:pStyle w:val="TAB-TXT-L"/>
            </w:pPr>
            <w:r w:rsidRPr="00004DD4">
              <w:t>Długość ścieżek rowerowych w metrach na hektar</w:t>
            </w:r>
          </w:p>
        </w:tc>
        <w:tc>
          <w:tcPr>
            <w:tcW w:w="810" w:type="pct"/>
            <w:shd w:val="clear" w:color="auto" w:fill="auto"/>
            <w:vAlign w:val="center"/>
          </w:tcPr>
          <w:p w14:paraId="6299E589" w14:textId="7753BACC" w:rsidR="005A7A15" w:rsidRPr="00004DD4" w:rsidRDefault="005A7A15" w:rsidP="005A7A15">
            <w:pPr>
              <w:pStyle w:val="TAB-TXT-L"/>
            </w:pPr>
            <w:r>
              <w:rPr>
                <w:sz w:val="20"/>
                <w:szCs w:val="20"/>
              </w:rPr>
              <w:t>Urząd Miasta w Redzie, Referat Inwestycji i Inżynierii Miejskiej</w:t>
            </w:r>
          </w:p>
        </w:tc>
        <w:tc>
          <w:tcPr>
            <w:tcW w:w="646" w:type="pct"/>
            <w:shd w:val="clear" w:color="auto" w:fill="auto"/>
            <w:vAlign w:val="center"/>
          </w:tcPr>
          <w:p w14:paraId="450791C9" w14:textId="21265949" w:rsidR="005A7A15" w:rsidRPr="00004DD4" w:rsidRDefault="005A7A15" w:rsidP="005A7A15">
            <w:pPr>
              <w:pStyle w:val="TAB-TXT-L"/>
            </w:pPr>
            <w:r w:rsidRPr="00004DD4">
              <w:t>Korzystny – stymulanta</w:t>
            </w:r>
          </w:p>
        </w:tc>
      </w:tr>
      <w:tr w:rsidR="005A7A15" w:rsidRPr="00004DD4" w14:paraId="0BA3BC7E" w14:textId="77777777" w:rsidTr="006476BA">
        <w:trPr>
          <w:trHeight w:val="918"/>
        </w:trPr>
        <w:tc>
          <w:tcPr>
            <w:tcW w:w="284" w:type="pct"/>
            <w:shd w:val="clear" w:color="auto" w:fill="auto"/>
            <w:vAlign w:val="center"/>
          </w:tcPr>
          <w:p w14:paraId="72F46313" w14:textId="6B2EE8DD" w:rsidR="005A7A15" w:rsidRPr="00004DD4" w:rsidRDefault="005A7A15" w:rsidP="005A7A15">
            <w:pPr>
              <w:pStyle w:val="TAB-TXT-L"/>
            </w:pPr>
            <w:r w:rsidRPr="00004DD4">
              <w:t>-</w:t>
            </w:r>
          </w:p>
        </w:tc>
        <w:tc>
          <w:tcPr>
            <w:tcW w:w="1413" w:type="pct"/>
            <w:vAlign w:val="center"/>
          </w:tcPr>
          <w:p w14:paraId="2489D1AE" w14:textId="57586410" w:rsidR="005A7A15" w:rsidRPr="00004DD4" w:rsidRDefault="005A7A15" w:rsidP="005A7A15">
            <w:pPr>
              <w:pStyle w:val="TAB-TXT-L"/>
            </w:pPr>
            <w:r w:rsidRPr="00004DD4">
              <w:t>Niewystarczające wyposażenie w infrastrukturę techniczną i społeczną lub jej zły stan techniczny</w:t>
            </w:r>
          </w:p>
        </w:tc>
        <w:tc>
          <w:tcPr>
            <w:tcW w:w="1847" w:type="pct"/>
            <w:shd w:val="clear" w:color="auto" w:fill="auto"/>
            <w:vAlign w:val="center"/>
          </w:tcPr>
          <w:p w14:paraId="563DCAC3" w14:textId="7DF22964" w:rsidR="005A7A15" w:rsidRPr="00004DD4" w:rsidRDefault="005A7A15" w:rsidP="005A7A15">
            <w:pPr>
              <w:pStyle w:val="TAB-TXT-L"/>
            </w:pPr>
            <w:r w:rsidRPr="00004DD4">
              <w:t>-</w:t>
            </w:r>
          </w:p>
        </w:tc>
        <w:tc>
          <w:tcPr>
            <w:tcW w:w="810" w:type="pct"/>
            <w:shd w:val="clear" w:color="auto" w:fill="auto"/>
            <w:vAlign w:val="center"/>
          </w:tcPr>
          <w:p w14:paraId="1B9890C8" w14:textId="36018155" w:rsidR="005A7A15" w:rsidRPr="00004DD4" w:rsidRDefault="005A7A15" w:rsidP="005A7A15">
            <w:pPr>
              <w:pStyle w:val="TAB-TXT-L"/>
            </w:pPr>
            <w:r w:rsidRPr="009004A9">
              <w:rPr>
                <w:sz w:val="20"/>
                <w:szCs w:val="20"/>
              </w:rPr>
              <w:t>-</w:t>
            </w:r>
          </w:p>
        </w:tc>
        <w:tc>
          <w:tcPr>
            <w:tcW w:w="646" w:type="pct"/>
            <w:shd w:val="clear" w:color="auto" w:fill="auto"/>
            <w:vAlign w:val="center"/>
          </w:tcPr>
          <w:p w14:paraId="46F6F863" w14:textId="5DF591E8" w:rsidR="005A7A15" w:rsidRPr="00004DD4" w:rsidRDefault="005A7A15" w:rsidP="005A7A15">
            <w:pPr>
              <w:pStyle w:val="TAB-TXT-L"/>
            </w:pPr>
            <w:r w:rsidRPr="00004DD4">
              <w:t>-</w:t>
            </w:r>
          </w:p>
        </w:tc>
      </w:tr>
      <w:tr w:rsidR="005A7A15" w:rsidRPr="00004DD4" w14:paraId="49C7A201" w14:textId="77777777" w:rsidTr="006476BA">
        <w:tc>
          <w:tcPr>
            <w:tcW w:w="284" w:type="pct"/>
            <w:shd w:val="clear" w:color="auto" w:fill="auto"/>
            <w:vAlign w:val="center"/>
          </w:tcPr>
          <w:p w14:paraId="7DA3AA8E" w14:textId="7ABE9681" w:rsidR="005A7A15" w:rsidRPr="00004DD4" w:rsidRDefault="005A7A15" w:rsidP="005A7A15">
            <w:pPr>
              <w:pStyle w:val="TAB-TXT-L"/>
            </w:pPr>
            <w:r>
              <w:t>21.</w:t>
            </w:r>
          </w:p>
        </w:tc>
        <w:tc>
          <w:tcPr>
            <w:tcW w:w="1413" w:type="pct"/>
            <w:vAlign w:val="center"/>
          </w:tcPr>
          <w:p w14:paraId="0AD30DB0" w14:textId="42248E0D" w:rsidR="005A7A15" w:rsidRPr="00004DD4" w:rsidRDefault="005A7A15" w:rsidP="005A7A15">
            <w:pPr>
              <w:pStyle w:val="TAB-TXT-L"/>
            </w:pPr>
            <w:r w:rsidRPr="00004DD4">
              <w:t>Brak dostępu do podstawowych usług lub ich niska jakość</w:t>
            </w:r>
          </w:p>
        </w:tc>
        <w:tc>
          <w:tcPr>
            <w:tcW w:w="1847" w:type="pct"/>
            <w:shd w:val="clear" w:color="auto" w:fill="auto"/>
            <w:vAlign w:val="center"/>
          </w:tcPr>
          <w:p w14:paraId="5DC0D567" w14:textId="0CA1CB3F" w:rsidR="005A7A15" w:rsidRPr="00004DD4" w:rsidRDefault="005A7A15" w:rsidP="005A7A15">
            <w:pPr>
              <w:pStyle w:val="TAB-TXT-L"/>
            </w:pPr>
            <w:r w:rsidRPr="00004DD4">
              <w:t>Liczba obiektów podstawowej infrastruktury społecznej na 1000 osób</w:t>
            </w:r>
          </w:p>
        </w:tc>
        <w:tc>
          <w:tcPr>
            <w:tcW w:w="810" w:type="pct"/>
            <w:shd w:val="clear" w:color="auto" w:fill="auto"/>
            <w:vAlign w:val="center"/>
          </w:tcPr>
          <w:p w14:paraId="49C7C0A9" w14:textId="72CB615C" w:rsidR="005A7A15" w:rsidRPr="00004DD4" w:rsidRDefault="005A7A15" w:rsidP="005A7A15">
            <w:pPr>
              <w:pStyle w:val="TAB-TXT-L"/>
            </w:pPr>
            <w:r>
              <w:rPr>
                <w:sz w:val="20"/>
                <w:szCs w:val="20"/>
              </w:rPr>
              <w:t>Urząd Miasta w Redzie, Referat Rozwoju</w:t>
            </w:r>
          </w:p>
        </w:tc>
        <w:tc>
          <w:tcPr>
            <w:tcW w:w="646" w:type="pct"/>
            <w:shd w:val="clear" w:color="auto" w:fill="auto"/>
            <w:vAlign w:val="center"/>
          </w:tcPr>
          <w:p w14:paraId="0F36F0FC" w14:textId="12040E73" w:rsidR="005A7A15" w:rsidRPr="00004DD4" w:rsidRDefault="005A7A15" w:rsidP="005A7A15">
            <w:pPr>
              <w:pStyle w:val="TAB-TXT-L"/>
            </w:pPr>
            <w:r w:rsidRPr="00004DD4">
              <w:t>Korzystny – stymulanta</w:t>
            </w:r>
          </w:p>
        </w:tc>
      </w:tr>
      <w:tr w:rsidR="005A7A15" w:rsidRPr="001B1891" w14:paraId="43A79EA1" w14:textId="77777777" w:rsidTr="006476BA">
        <w:tc>
          <w:tcPr>
            <w:tcW w:w="284" w:type="pct"/>
            <w:shd w:val="clear" w:color="auto" w:fill="auto"/>
            <w:vAlign w:val="center"/>
          </w:tcPr>
          <w:p w14:paraId="14574F46" w14:textId="342356B3" w:rsidR="005A7A15" w:rsidRPr="00004DD4" w:rsidRDefault="005A7A15" w:rsidP="005A7A15">
            <w:pPr>
              <w:pStyle w:val="TAB-TXT-L"/>
            </w:pPr>
            <w:r>
              <w:t>22.</w:t>
            </w:r>
          </w:p>
        </w:tc>
        <w:tc>
          <w:tcPr>
            <w:tcW w:w="1413" w:type="pct"/>
            <w:vAlign w:val="center"/>
          </w:tcPr>
          <w:p w14:paraId="7488DD89" w14:textId="572E556B" w:rsidR="005A7A15" w:rsidRPr="00004DD4" w:rsidRDefault="005A7A15" w:rsidP="005A7A15">
            <w:pPr>
              <w:pStyle w:val="TAB-TXT-L"/>
            </w:pPr>
            <w:r w:rsidRPr="00004DD4">
              <w:t xml:space="preserve">Niedostosowanie infrastruktury do potrzeb osób ze szczególnymi potrzebami w zakresie dostępności </w:t>
            </w:r>
          </w:p>
        </w:tc>
        <w:tc>
          <w:tcPr>
            <w:tcW w:w="1847" w:type="pct"/>
            <w:shd w:val="clear" w:color="auto" w:fill="auto"/>
            <w:vAlign w:val="center"/>
          </w:tcPr>
          <w:p w14:paraId="41A7B7F2" w14:textId="194A6A6B" w:rsidR="005A7A15" w:rsidRPr="00004DD4" w:rsidRDefault="005A7A15" w:rsidP="005A7A15">
            <w:pPr>
              <w:pStyle w:val="TAB-TXT-L"/>
            </w:pPr>
            <w:r w:rsidRPr="00004DD4">
              <w:t>Przejścia dla pieszych dostosowane do potrzeb osób o szczególnych potrzebach [stukrotność liczby przejść na 1 hektar powierzchni]</w:t>
            </w:r>
          </w:p>
        </w:tc>
        <w:tc>
          <w:tcPr>
            <w:tcW w:w="810" w:type="pct"/>
            <w:shd w:val="clear" w:color="auto" w:fill="auto"/>
            <w:vAlign w:val="center"/>
          </w:tcPr>
          <w:p w14:paraId="5A489D66" w14:textId="7F62EB32" w:rsidR="005A7A15" w:rsidRPr="00004DD4" w:rsidRDefault="005A7A15" w:rsidP="005A7A15">
            <w:pPr>
              <w:pStyle w:val="TAB-TXT-L"/>
            </w:pPr>
            <w:r>
              <w:rPr>
                <w:sz w:val="20"/>
                <w:szCs w:val="20"/>
              </w:rPr>
              <w:t>Urząd Miasta w Redzie, Referat Inwestycji i Inżynierii Miejskiej</w:t>
            </w:r>
          </w:p>
        </w:tc>
        <w:tc>
          <w:tcPr>
            <w:tcW w:w="646" w:type="pct"/>
            <w:shd w:val="clear" w:color="auto" w:fill="auto"/>
            <w:vAlign w:val="center"/>
          </w:tcPr>
          <w:p w14:paraId="2ECB2DC5" w14:textId="29C6BAD0" w:rsidR="005A7A15" w:rsidRPr="00004DD4" w:rsidRDefault="005A7A15" w:rsidP="005A7A15">
            <w:pPr>
              <w:pStyle w:val="TAB-TXT-L"/>
            </w:pPr>
            <w:r w:rsidRPr="00004DD4">
              <w:t>Korzystny – stymulanta</w:t>
            </w:r>
          </w:p>
        </w:tc>
      </w:tr>
      <w:tr w:rsidR="005A7A15" w:rsidRPr="001B1891" w14:paraId="29177E25" w14:textId="77777777" w:rsidTr="006476BA">
        <w:trPr>
          <w:trHeight w:val="928"/>
        </w:trPr>
        <w:tc>
          <w:tcPr>
            <w:tcW w:w="284" w:type="pct"/>
            <w:shd w:val="clear" w:color="auto" w:fill="auto"/>
            <w:vAlign w:val="center"/>
          </w:tcPr>
          <w:p w14:paraId="2FB94AE6" w14:textId="1F0A7B01" w:rsidR="005A7A15" w:rsidRPr="00004DD4" w:rsidRDefault="005A7A15" w:rsidP="005A7A15">
            <w:pPr>
              <w:pStyle w:val="TAB-TXT-L"/>
            </w:pPr>
            <w:r>
              <w:t>23.</w:t>
            </w:r>
          </w:p>
        </w:tc>
        <w:tc>
          <w:tcPr>
            <w:tcW w:w="1413" w:type="pct"/>
            <w:vAlign w:val="center"/>
          </w:tcPr>
          <w:p w14:paraId="727B2F32" w14:textId="69760C93" w:rsidR="005A7A15" w:rsidRPr="00004DD4" w:rsidRDefault="005A7A15" w:rsidP="005A7A15">
            <w:pPr>
              <w:pStyle w:val="TAB-TXT-L"/>
            </w:pPr>
            <w:r w:rsidRPr="00004DD4">
              <w:t>Niski poziom obsługi komunikacyjnej</w:t>
            </w:r>
          </w:p>
        </w:tc>
        <w:tc>
          <w:tcPr>
            <w:tcW w:w="1847" w:type="pct"/>
            <w:shd w:val="clear" w:color="auto" w:fill="auto"/>
            <w:vAlign w:val="center"/>
          </w:tcPr>
          <w:p w14:paraId="7ACE829A" w14:textId="5347DC5E" w:rsidR="005A7A15" w:rsidRPr="00004DD4" w:rsidRDefault="005A7A15" w:rsidP="005A7A15">
            <w:pPr>
              <w:pStyle w:val="TAB-TXT-L"/>
            </w:pPr>
            <w:r w:rsidRPr="00004DD4">
              <w:t>Liczba przystanków komunikacji publicznej [stukrotność liczby przystanków na 1 hektar powierzchni]</w:t>
            </w:r>
          </w:p>
        </w:tc>
        <w:tc>
          <w:tcPr>
            <w:tcW w:w="810" w:type="pct"/>
            <w:shd w:val="clear" w:color="auto" w:fill="auto"/>
            <w:vAlign w:val="center"/>
          </w:tcPr>
          <w:p w14:paraId="5F754E72" w14:textId="10E5E935" w:rsidR="005A7A15" w:rsidRPr="00004DD4" w:rsidRDefault="005A7A15" w:rsidP="005A7A15">
            <w:pPr>
              <w:pStyle w:val="TAB-TXT-L"/>
            </w:pPr>
            <w:r>
              <w:rPr>
                <w:sz w:val="20"/>
                <w:szCs w:val="20"/>
              </w:rPr>
              <w:t>Urząd Miasta w Redzie, Referat Inwestycji i Inżynierii Miejskiej</w:t>
            </w:r>
          </w:p>
        </w:tc>
        <w:tc>
          <w:tcPr>
            <w:tcW w:w="646" w:type="pct"/>
            <w:shd w:val="clear" w:color="auto" w:fill="auto"/>
            <w:vAlign w:val="center"/>
          </w:tcPr>
          <w:p w14:paraId="324F5909" w14:textId="12FFB0CB" w:rsidR="005A7A15" w:rsidRPr="00004DD4" w:rsidRDefault="005A7A15" w:rsidP="005A7A15">
            <w:pPr>
              <w:pStyle w:val="TAB-TXT-L"/>
            </w:pPr>
            <w:r w:rsidRPr="00004DD4">
              <w:t>Korzystny – stymulanta</w:t>
            </w:r>
          </w:p>
        </w:tc>
      </w:tr>
      <w:tr w:rsidR="005A7A15" w:rsidRPr="00F02F59" w14:paraId="759F51E9" w14:textId="77777777" w:rsidTr="006476BA">
        <w:tc>
          <w:tcPr>
            <w:tcW w:w="284" w:type="pct"/>
            <w:shd w:val="clear" w:color="auto" w:fill="auto"/>
            <w:vAlign w:val="center"/>
          </w:tcPr>
          <w:p w14:paraId="2610A57A" w14:textId="6962F5E8" w:rsidR="005A7A15" w:rsidRPr="00F02F59" w:rsidRDefault="005A7A15" w:rsidP="005A7A15">
            <w:pPr>
              <w:pStyle w:val="TAB-TXT-L"/>
            </w:pPr>
            <w:r w:rsidRPr="00F02F59">
              <w:t>24.</w:t>
            </w:r>
          </w:p>
        </w:tc>
        <w:tc>
          <w:tcPr>
            <w:tcW w:w="1413" w:type="pct"/>
            <w:vAlign w:val="center"/>
          </w:tcPr>
          <w:p w14:paraId="67A8FA49" w14:textId="2BEA4FC0" w:rsidR="005A7A15" w:rsidRPr="00F02F59" w:rsidRDefault="005A7A15" w:rsidP="005A7A15">
            <w:pPr>
              <w:pStyle w:val="TAB-TXT-L"/>
            </w:pPr>
            <w:r w:rsidRPr="00F02F59">
              <w:t>Niedobór lub niska jakość terenów publicznych</w:t>
            </w:r>
          </w:p>
        </w:tc>
        <w:tc>
          <w:tcPr>
            <w:tcW w:w="1847" w:type="pct"/>
            <w:shd w:val="clear" w:color="auto" w:fill="auto"/>
            <w:vAlign w:val="center"/>
          </w:tcPr>
          <w:p w14:paraId="58969F81" w14:textId="1272736F" w:rsidR="005A7A15" w:rsidRPr="00F02F59" w:rsidRDefault="005A7A15" w:rsidP="005A7A15">
            <w:pPr>
              <w:pStyle w:val="TAB-TXT-L"/>
            </w:pPr>
            <w:r w:rsidRPr="00F02F59">
              <w:t>Powierzchnia ogólnodostępnych terenów zieleni urządzonej w</w:t>
            </w:r>
            <w:r w:rsidRPr="00F02F59">
              <w:rPr>
                <w:rFonts w:ascii="Arial" w:hAnsi="Arial" w:cs="Arial"/>
              </w:rPr>
              <w:t> </w:t>
            </w:r>
            <w:r w:rsidRPr="00F02F59">
              <w:t>m² na hektar</w:t>
            </w:r>
          </w:p>
        </w:tc>
        <w:tc>
          <w:tcPr>
            <w:tcW w:w="810" w:type="pct"/>
            <w:shd w:val="clear" w:color="auto" w:fill="auto"/>
          </w:tcPr>
          <w:p w14:paraId="257201AA" w14:textId="5F305C76" w:rsidR="005A7A15" w:rsidRPr="00F02F59" w:rsidRDefault="005A7A15" w:rsidP="005A7A15">
            <w:pPr>
              <w:pStyle w:val="TAB-TXT-L"/>
            </w:pPr>
            <w:r>
              <w:rPr>
                <w:sz w:val="20"/>
                <w:szCs w:val="20"/>
              </w:rPr>
              <w:t>Urząd Miasta w Redzie, Referat Gospodarki Odpadami</w:t>
            </w:r>
          </w:p>
        </w:tc>
        <w:tc>
          <w:tcPr>
            <w:tcW w:w="646" w:type="pct"/>
            <w:shd w:val="clear" w:color="auto" w:fill="auto"/>
            <w:vAlign w:val="center"/>
          </w:tcPr>
          <w:p w14:paraId="21B69C85" w14:textId="342FD5E7" w:rsidR="005A7A15" w:rsidRPr="00F02F59" w:rsidRDefault="005A7A15" w:rsidP="005A7A15">
            <w:pPr>
              <w:pStyle w:val="TAB-TXT-L"/>
            </w:pPr>
            <w:r w:rsidRPr="00F02F59">
              <w:t>Korzystny – stymulanta</w:t>
            </w:r>
          </w:p>
        </w:tc>
      </w:tr>
      <w:tr w:rsidR="00004DD4" w:rsidRPr="00F02F59" w14:paraId="2661A67E" w14:textId="77777777" w:rsidTr="008D4905">
        <w:tc>
          <w:tcPr>
            <w:tcW w:w="5000" w:type="pct"/>
            <w:gridSpan w:val="5"/>
            <w:shd w:val="clear" w:color="auto" w:fill="auto"/>
            <w:vAlign w:val="center"/>
          </w:tcPr>
          <w:p w14:paraId="09BCADBB" w14:textId="20550054" w:rsidR="00004DD4" w:rsidRPr="00F02F59" w:rsidRDefault="00004DD4" w:rsidP="00004DD4">
            <w:pPr>
              <w:pStyle w:val="TAB-RD"/>
            </w:pPr>
            <w:r w:rsidRPr="00F02F59">
              <w:t>Sfera techniczna</w:t>
            </w:r>
          </w:p>
        </w:tc>
      </w:tr>
      <w:tr w:rsidR="005A7A15" w:rsidRPr="00F02F59" w14:paraId="3CC6C19F" w14:textId="77777777" w:rsidTr="006476BA">
        <w:tc>
          <w:tcPr>
            <w:tcW w:w="284" w:type="pct"/>
            <w:shd w:val="clear" w:color="auto" w:fill="auto"/>
            <w:vAlign w:val="center"/>
          </w:tcPr>
          <w:p w14:paraId="1DA04781" w14:textId="7324935A" w:rsidR="005A7A15" w:rsidRPr="00F02F59" w:rsidRDefault="005A7A15" w:rsidP="005A7A15">
            <w:pPr>
              <w:pStyle w:val="TAB-TXT-L"/>
            </w:pPr>
            <w:r w:rsidRPr="00F02F59">
              <w:t>25.</w:t>
            </w:r>
          </w:p>
        </w:tc>
        <w:tc>
          <w:tcPr>
            <w:tcW w:w="1413" w:type="pct"/>
            <w:vMerge w:val="restart"/>
            <w:vAlign w:val="center"/>
          </w:tcPr>
          <w:p w14:paraId="28E3D729" w14:textId="1697BE5A" w:rsidR="005A7A15" w:rsidRPr="00F02F59" w:rsidRDefault="005A7A15" w:rsidP="005A7A15">
            <w:pPr>
              <w:pStyle w:val="TAB-TXT-L"/>
            </w:pPr>
            <w:r w:rsidRPr="00F02F59">
              <w:t>Degradacja stanu technicznego obiektów budowlanych, w tym o przeznaczeniu mieszkaniowym</w:t>
            </w:r>
          </w:p>
        </w:tc>
        <w:tc>
          <w:tcPr>
            <w:tcW w:w="1847" w:type="pct"/>
            <w:shd w:val="clear" w:color="auto" w:fill="auto"/>
            <w:vAlign w:val="center"/>
          </w:tcPr>
          <w:p w14:paraId="47C21BAE" w14:textId="7E73ECDC" w:rsidR="005A7A15" w:rsidRPr="00F02F59" w:rsidRDefault="005A7A15" w:rsidP="005A7A15">
            <w:pPr>
              <w:pStyle w:val="TAB-TXT-L"/>
            </w:pPr>
            <w:r w:rsidRPr="00F02F59">
              <w:t>Liczba budynków komunalnych w złym stanie technicznym na 1000 osób</w:t>
            </w:r>
          </w:p>
        </w:tc>
        <w:tc>
          <w:tcPr>
            <w:tcW w:w="810" w:type="pct"/>
            <w:shd w:val="clear" w:color="auto" w:fill="auto"/>
            <w:vAlign w:val="center"/>
          </w:tcPr>
          <w:p w14:paraId="7CACCF9A" w14:textId="349EA159" w:rsidR="005A7A15" w:rsidRPr="00F02F59" w:rsidRDefault="005A7A15" w:rsidP="005A7A15">
            <w:pPr>
              <w:pStyle w:val="TAB-TXT-L"/>
            </w:pPr>
            <w:r>
              <w:rPr>
                <w:sz w:val="20"/>
                <w:szCs w:val="20"/>
              </w:rPr>
              <w:t>Urząd Miasta w Redzie, Referat Komunalno- Gospodarczy</w:t>
            </w:r>
          </w:p>
        </w:tc>
        <w:tc>
          <w:tcPr>
            <w:tcW w:w="646" w:type="pct"/>
            <w:shd w:val="clear" w:color="auto" w:fill="auto"/>
            <w:vAlign w:val="center"/>
          </w:tcPr>
          <w:p w14:paraId="0CA54EA5" w14:textId="3F870DD9" w:rsidR="005A7A15" w:rsidRPr="00F02F59" w:rsidRDefault="005A7A15" w:rsidP="005A7A15">
            <w:pPr>
              <w:pStyle w:val="TAB-TXT-L"/>
            </w:pPr>
            <w:r w:rsidRPr="00F02F59">
              <w:t>Niekorzystny – destymulanta</w:t>
            </w:r>
          </w:p>
        </w:tc>
      </w:tr>
      <w:tr w:rsidR="005A7A15" w:rsidRPr="00F02F59" w14:paraId="016A7010" w14:textId="77777777" w:rsidTr="006476BA">
        <w:tc>
          <w:tcPr>
            <w:tcW w:w="284" w:type="pct"/>
            <w:shd w:val="clear" w:color="auto" w:fill="auto"/>
            <w:vAlign w:val="center"/>
          </w:tcPr>
          <w:p w14:paraId="4CFA3330" w14:textId="74938CE9" w:rsidR="005A7A15" w:rsidRPr="00F02F59" w:rsidRDefault="005A7A15" w:rsidP="005A7A15">
            <w:pPr>
              <w:pStyle w:val="TAB-TXT-L"/>
            </w:pPr>
            <w:r w:rsidRPr="00F02F59">
              <w:t>26.</w:t>
            </w:r>
          </w:p>
        </w:tc>
        <w:tc>
          <w:tcPr>
            <w:tcW w:w="1413" w:type="pct"/>
            <w:vMerge/>
            <w:vAlign w:val="center"/>
          </w:tcPr>
          <w:p w14:paraId="358A8EE8" w14:textId="77777777" w:rsidR="005A7A15" w:rsidRPr="00F02F59" w:rsidRDefault="005A7A15" w:rsidP="005A7A15">
            <w:pPr>
              <w:pStyle w:val="TAB-TXT-L"/>
            </w:pPr>
          </w:p>
        </w:tc>
        <w:tc>
          <w:tcPr>
            <w:tcW w:w="1847" w:type="pct"/>
            <w:shd w:val="clear" w:color="auto" w:fill="auto"/>
            <w:vAlign w:val="center"/>
          </w:tcPr>
          <w:p w14:paraId="1F992549" w14:textId="164299A3" w:rsidR="005A7A15" w:rsidRPr="00F02F59" w:rsidRDefault="005A7A15" w:rsidP="005A7A15">
            <w:pPr>
              <w:pStyle w:val="TAB-TXT-L"/>
            </w:pPr>
            <w:r w:rsidRPr="00F02F59">
              <w:t>Liczba budynków mieszkalnych wybudowanych przed 1970 na 1000 osób</w:t>
            </w:r>
          </w:p>
        </w:tc>
        <w:tc>
          <w:tcPr>
            <w:tcW w:w="810" w:type="pct"/>
            <w:shd w:val="clear" w:color="auto" w:fill="auto"/>
            <w:vAlign w:val="center"/>
          </w:tcPr>
          <w:p w14:paraId="5138348A" w14:textId="44A0A694" w:rsidR="005A7A15" w:rsidRPr="00F02F59" w:rsidRDefault="005A7A15" w:rsidP="005A7A15">
            <w:pPr>
              <w:pStyle w:val="TAB-TXT-L"/>
            </w:pPr>
            <w:r>
              <w:rPr>
                <w:sz w:val="20"/>
                <w:szCs w:val="20"/>
              </w:rPr>
              <w:t>Urząd Miasta w Redzie, Referat Komunalno- Gospodarczy</w:t>
            </w:r>
          </w:p>
        </w:tc>
        <w:tc>
          <w:tcPr>
            <w:tcW w:w="646" w:type="pct"/>
            <w:shd w:val="clear" w:color="auto" w:fill="auto"/>
            <w:vAlign w:val="center"/>
          </w:tcPr>
          <w:p w14:paraId="744475DC" w14:textId="3B2B0C95" w:rsidR="005A7A15" w:rsidRPr="00F02F59" w:rsidRDefault="005A7A15" w:rsidP="005A7A15">
            <w:pPr>
              <w:pStyle w:val="TAB-TXT-L"/>
            </w:pPr>
            <w:r w:rsidRPr="00F02F59">
              <w:t>Niekorzystny – destymulanta</w:t>
            </w:r>
          </w:p>
        </w:tc>
      </w:tr>
      <w:tr w:rsidR="005A7A15" w:rsidRPr="00F02F59" w14:paraId="2AC8D37D" w14:textId="77777777" w:rsidTr="006476BA">
        <w:tc>
          <w:tcPr>
            <w:tcW w:w="284" w:type="pct"/>
            <w:shd w:val="clear" w:color="auto" w:fill="auto"/>
            <w:vAlign w:val="center"/>
          </w:tcPr>
          <w:p w14:paraId="43E4FD1A" w14:textId="4CD1F913" w:rsidR="005A7A15" w:rsidRPr="00F02F59" w:rsidRDefault="005A7A15" w:rsidP="005A7A15">
            <w:pPr>
              <w:pStyle w:val="TAB-TXT-L"/>
            </w:pPr>
            <w:r w:rsidRPr="00F02F59">
              <w:lastRenderedPageBreak/>
              <w:t>27.</w:t>
            </w:r>
          </w:p>
        </w:tc>
        <w:tc>
          <w:tcPr>
            <w:tcW w:w="1413" w:type="pct"/>
            <w:vMerge w:val="restart"/>
            <w:vAlign w:val="center"/>
          </w:tcPr>
          <w:p w14:paraId="42CE97E0" w14:textId="57624456" w:rsidR="005A7A15" w:rsidRPr="00F02F59" w:rsidRDefault="005A7A15" w:rsidP="005A7A15">
            <w:pPr>
              <w:pStyle w:val="TAB-TXT-L"/>
            </w:pPr>
            <w:r w:rsidRPr="00F02F59">
              <w:t>Niefunkcjonowanie rozwiązań technicznych umożliwiających efektywne korzystanie z obiektów budowlanych, w szczególności w zakresie energooszczędności, ochrony środowiska i zapewniania dostępności osobom ze szczególnymi potrzebami</w:t>
            </w:r>
          </w:p>
        </w:tc>
        <w:tc>
          <w:tcPr>
            <w:tcW w:w="1847" w:type="pct"/>
            <w:shd w:val="clear" w:color="auto" w:fill="auto"/>
            <w:vAlign w:val="center"/>
          </w:tcPr>
          <w:p w14:paraId="0AA54684" w14:textId="11419872" w:rsidR="005A7A15" w:rsidRPr="00F02F59" w:rsidRDefault="005A7A15" w:rsidP="005A7A15">
            <w:pPr>
              <w:pStyle w:val="TAB-TXT-L"/>
            </w:pPr>
            <w:r w:rsidRPr="00F02F59">
              <w:t>Liczba mieszkań komunalnych niewyposażonych w łazienkę na 1000 osób</w:t>
            </w:r>
          </w:p>
        </w:tc>
        <w:tc>
          <w:tcPr>
            <w:tcW w:w="810" w:type="pct"/>
            <w:shd w:val="clear" w:color="auto" w:fill="auto"/>
            <w:vAlign w:val="center"/>
          </w:tcPr>
          <w:p w14:paraId="018EFD24" w14:textId="62234E09" w:rsidR="005A7A15" w:rsidRPr="00F02F59" w:rsidRDefault="005A7A15" w:rsidP="005A7A15">
            <w:pPr>
              <w:pStyle w:val="TAB-TXT-L"/>
            </w:pPr>
            <w:r>
              <w:rPr>
                <w:sz w:val="20"/>
                <w:szCs w:val="20"/>
              </w:rPr>
              <w:t>Urząd Miasta w Redzie, Referat Komunalno- Gospodarczy</w:t>
            </w:r>
          </w:p>
        </w:tc>
        <w:tc>
          <w:tcPr>
            <w:tcW w:w="646" w:type="pct"/>
            <w:shd w:val="clear" w:color="auto" w:fill="auto"/>
            <w:vAlign w:val="center"/>
          </w:tcPr>
          <w:p w14:paraId="6591F09E" w14:textId="7D8E864B" w:rsidR="005A7A15" w:rsidRPr="00F02F59" w:rsidRDefault="005A7A15" w:rsidP="005A7A15">
            <w:pPr>
              <w:pStyle w:val="TAB-TXT-L"/>
            </w:pPr>
            <w:r w:rsidRPr="00F02F59">
              <w:t>Niekorzystny – destymulanta</w:t>
            </w:r>
          </w:p>
        </w:tc>
      </w:tr>
      <w:tr w:rsidR="005A7A15" w:rsidRPr="00F02F59" w14:paraId="4EC978C1" w14:textId="77777777" w:rsidTr="006476BA">
        <w:tc>
          <w:tcPr>
            <w:tcW w:w="284" w:type="pct"/>
            <w:shd w:val="clear" w:color="auto" w:fill="auto"/>
            <w:vAlign w:val="center"/>
          </w:tcPr>
          <w:p w14:paraId="0D6F389D" w14:textId="2CF95293" w:rsidR="005A7A15" w:rsidRPr="00F02F59" w:rsidRDefault="005A7A15" w:rsidP="005A7A15">
            <w:pPr>
              <w:pStyle w:val="TAB-TXT-L"/>
            </w:pPr>
            <w:r w:rsidRPr="00F02F59">
              <w:t>28.</w:t>
            </w:r>
          </w:p>
        </w:tc>
        <w:tc>
          <w:tcPr>
            <w:tcW w:w="1413" w:type="pct"/>
            <w:vMerge/>
            <w:vAlign w:val="center"/>
          </w:tcPr>
          <w:p w14:paraId="7EDBA0BE" w14:textId="77777777" w:rsidR="005A7A15" w:rsidRPr="00F02F59" w:rsidRDefault="005A7A15" w:rsidP="005A7A15">
            <w:pPr>
              <w:pStyle w:val="TAB-TXT-L"/>
            </w:pPr>
          </w:p>
        </w:tc>
        <w:tc>
          <w:tcPr>
            <w:tcW w:w="1847" w:type="pct"/>
            <w:shd w:val="clear" w:color="auto" w:fill="auto"/>
            <w:vAlign w:val="center"/>
          </w:tcPr>
          <w:p w14:paraId="4AB2A4B0" w14:textId="1945EABA" w:rsidR="005A7A15" w:rsidRPr="00F02F59" w:rsidRDefault="005A7A15" w:rsidP="005A7A15">
            <w:pPr>
              <w:pStyle w:val="TAB-TXT-L"/>
            </w:pPr>
            <w:r w:rsidRPr="00F02F59">
              <w:t>Liczba obiektów zabytkowych na 1000 osób</w:t>
            </w:r>
          </w:p>
        </w:tc>
        <w:tc>
          <w:tcPr>
            <w:tcW w:w="810" w:type="pct"/>
            <w:shd w:val="clear" w:color="auto" w:fill="auto"/>
            <w:vAlign w:val="center"/>
          </w:tcPr>
          <w:p w14:paraId="4264E3F5" w14:textId="7F759A0A" w:rsidR="005A7A15" w:rsidRPr="00F02F59" w:rsidRDefault="005A7A15" w:rsidP="005A7A15">
            <w:pPr>
              <w:pStyle w:val="TAB-TXT-L"/>
            </w:pPr>
            <w:r>
              <w:rPr>
                <w:sz w:val="20"/>
                <w:szCs w:val="20"/>
              </w:rPr>
              <w:t>Urząd Miasta w Redzie, Referat Urbanistyki i Architektury</w:t>
            </w:r>
          </w:p>
        </w:tc>
        <w:tc>
          <w:tcPr>
            <w:tcW w:w="646" w:type="pct"/>
            <w:shd w:val="clear" w:color="auto" w:fill="auto"/>
            <w:vAlign w:val="center"/>
          </w:tcPr>
          <w:p w14:paraId="3389F6AF" w14:textId="5FC2E71A" w:rsidR="005A7A15" w:rsidRPr="00F02F59" w:rsidRDefault="005A7A15" w:rsidP="005A7A15">
            <w:pPr>
              <w:pStyle w:val="TAB-TXT-L"/>
            </w:pPr>
            <w:r w:rsidRPr="00F02F59">
              <w:t>Niekorzystny – destymulanta</w:t>
            </w:r>
          </w:p>
        </w:tc>
      </w:tr>
    </w:tbl>
    <w:p w14:paraId="25DCEC6E" w14:textId="0C448551" w:rsidR="002E12BE" w:rsidRPr="00F02F59" w:rsidRDefault="002E12BE" w:rsidP="00372412">
      <w:pPr>
        <w:pStyle w:val="RDO"/>
        <w:sectPr w:rsidR="002E12BE" w:rsidRPr="00F02F59" w:rsidSect="00D415A8">
          <w:pgSz w:w="16838" w:h="11906" w:orient="landscape"/>
          <w:pgMar w:top="1417" w:right="1417" w:bottom="1417" w:left="1417" w:header="708" w:footer="708" w:gutter="0"/>
          <w:cols w:space="708"/>
          <w:docGrid w:linePitch="360"/>
        </w:sectPr>
      </w:pPr>
      <w:r w:rsidRPr="00F02F59">
        <w:t>Źródło: opracowanie własne.</w:t>
      </w:r>
      <w:r w:rsidR="002A0432" w:rsidRPr="00F02F59">
        <w:br w:type="page"/>
      </w:r>
    </w:p>
    <w:p w14:paraId="17DF449B" w14:textId="5BF39152" w:rsidR="002A0432" w:rsidRPr="00886520" w:rsidRDefault="002A0432" w:rsidP="002A0432">
      <w:pPr>
        <w:pStyle w:val="TEKST"/>
      </w:pPr>
      <w:r w:rsidRPr="00886520">
        <w:lastRenderedPageBreak/>
        <w:t>Wybór wskaźników odzwierciedla najbardziej istotne problemy, występujące w</w:t>
      </w:r>
      <w:r w:rsidR="00886520" w:rsidRPr="00886520">
        <w:t xml:space="preserve"> Redzie</w:t>
      </w:r>
      <w:r w:rsidRPr="00886520">
        <w:t>. Liczba oraz stopień przekroczenia ich wartości referencyjnych przesądzi o ocenie degradacji poszczególnych jednostek strukturalnych i pozwoli na delimitację obszaru zdegradowanego.</w:t>
      </w:r>
    </w:p>
    <w:p w14:paraId="0CCDE688" w14:textId="77777777" w:rsidR="002A0432" w:rsidRPr="00886520" w:rsidRDefault="002A0432" w:rsidP="002A0432">
      <w:pPr>
        <w:pStyle w:val="TEKST"/>
      </w:pPr>
      <w:r w:rsidRPr="00886520">
        <w:t>Wybrane do diagnozy służącej wskazaniu obszaru zdegradowanego i rewitalizacji wskaźniki spełniają następujące kryteria:</w:t>
      </w:r>
    </w:p>
    <w:p w14:paraId="58FF0F27" w14:textId="77777777" w:rsidR="002A0432" w:rsidRPr="00886520" w:rsidRDefault="002A0432" w:rsidP="00A8314A">
      <w:pPr>
        <w:pStyle w:val="punktowanie-11p"/>
      </w:pPr>
      <w:r w:rsidRPr="00886520">
        <w:t>są mierzalne – opisują je konkretne wartości, które można porównywać w ramach różnych jednostek</w:t>
      </w:r>
    </w:p>
    <w:p w14:paraId="5F9D2BDD" w14:textId="77777777" w:rsidR="002A0432" w:rsidRPr="00886520" w:rsidRDefault="002A0432" w:rsidP="00C7001C">
      <w:pPr>
        <w:pStyle w:val="punktowanie-11p"/>
      </w:pPr>
      <w:r w:rsidRPr="00886520">
        <w:t>są wiarygodne – pochodzą z rejestrów publicznych i są pozyskiwane w ramach działalności statutowej organów publicznych zajmujących się danym zagadnieniem,</w:t>
      </w:r>
    </w:p>
    <w:p w14:paraId="3FB36B58" w14:textId="7E48BFED" w:rsidR="002A0432" w:rsidRPr="00886520" w:rsidRDefault="002A0432" w:rsidP="003C1760">
      <w:pPr>
        <w:pStyle w:val="punktowanie-11p"/>
      </w:pPr>
      <w:r w:rsidRPr="00886520">
        <w:t>umożliwiają systematyczne pozyskiwanie danych - w przyszłości zapewniając możliwość monitorowania zmian obszaru rewitalizacji.</w:t>
      </w:r>
    </w:p>
    <w:p w14:paraId="66B88677" w14:textId="207ED105" w:rsidR="00C72E0E" w:rsidRPr="00886520" w:rsidRDefault="00350D63" w:rsidP="00886520">
      <w:pPr>
        <w:pStyle w:val="TEKST"/>
      </w:pPr>
      <w:r w:rsidRPr="002F1CA7">
        <w:t xml:space="preserve">Analiza w sferze </w:t>
      </w:r>
      <w:r w:rsidR="00886520" w:rsidRPr="002F1CA7">
        <w:t>przestrzenno-funkcjonalnej</w:t>
      </w:r>
      <w:r w:rsidRPr="002F1CA7">
        <w:t xml:space="preserve"> nie porusza zagadnienia związanego z </w:t>
      </w:r>
      <w:r w:rsidR="002F1CA7" w:rsidRPr="002F1CA7">
        <w:t xml:space="preserve">niewystarczającym wyposażeniem w infrastrukturę techniczną i społeczną lub jej złym stanem technicznym </w:t>
      </w:r>
      <w:r w:rsidR="00886520" w:rsidRPr="002F1CA7">
        <w:t>z uwagi na trudności w uzyskaniu wiarygodnych danych prezentujących rozmieszczenie przestrzenne opisywanego</w:t>
      </w:r>
      <w:r w:rsidR="00886520" w:rsidRPr="00886520">
        <w:t xml:space="preserve"> zjawiska w sposób spełniający wyżej wymienione kryteria. </w:t>
      </w:r>
      <w:r w:rsidRPr="00886520">
        <w:t xml:space="preserve">W związku z czym zrezygnowano z badania </w:t>
      </w:r>
      <w:r w:rsidR="00886520" w:rsidRPr="00886520">
        <w:t>tego</w:t>
      </w:r>
      <w:r w:rsidRPr="00886520">
        <w:t xml:space="preserve"> zjawisk</w:t>
      </w:r>
      <w:r w:rsidR="00886520" w:rsidRPr="00886520">
        <w:t>a</w:t>
      </w:r>
      <w:r w:rsidRPr="00886520">
        <w:t>.</w:t>
      </w:r>
      <w:r w:rsidR="00886520" w:rsidRPr="00886520">
        <w:t xml:space="preserve"> </w:t>
      </w:r>
      <w:r w:rsidR="00C72E0E" w:rsidRPr="00886520">
        <w:t>Zostan</w:t>
      </w:r>
      <w:r w:rsidR="00886520" w:rsidRPr="00886520">
        <w:t>ie</w:t>
      </w:r>
      <w:r w:rsidR="00C72E0E" w:rsidRPr="00886520">
        <w:t xml:space="preserve"> one opisane na etapie opracowania GPR w stosunku do obszaru rewitalizacji.</w:t>
      </w:r>
    </w:p>
    <w:p w14:paraId="4A088BEC" w14:textId="29FADC04" w:rsidR="00C72E0E" w:rsidRPr="00886520" w:rsidRDefault="00C72E0E" w:rsidP="00C72E0E">
      <w:pPr>
        <w:pStyle w:val="TEKST"/>
      </w:pPr>
      <w:r w:rsidRPr="00886520">
        <w:t>Przeprowadzanie analizy wskaźnikowej pozwoliło na określenie jednostek charakteryzujących się kumulacją zjawisk kryzysowych, priorytetowe znaczenie, zgodnie z art. 9 ust. 1 ustawy o rewitalizacji, miała tutaj sfera społeczna.</w:t>
      </w:r>
    </w:p>
    <w:p w14:paraId="216D4C82" w14:textId="6EE6FBE1" w:rsidR="002A0432" w:rsidRPr="00886520" w:rsidRDefault="002370BD" w:rsidP="00C72E0E">
      <w:pPr>
        <w:pStyle w:val="TEKST"/>
      </w:pPr>
      <w:r w:rsidRPr="00886520">
        <w:t>Opis wpływu poszczególnych sfer na wybór obszaru zdegradowanego zawiera</w:t>
      </w:r>
      <w:r w:rsidR="00C722BB" w:rsidRPr="00886520">
        <w:t xml:space="preserve"> </w:t>
      </w:r>
      <w:r w:rsidR="00C722BB" w:rsidRPr="00886520">
        <w:fldChar w:fldCharType="begin"/>
      </w:r>
      <w:r w:rsidR="00C722BB" w:rsidRPr="00886520">
        <w:instrText xml:space="preserve"> REF _Ref178588766 \h </w:instrText>
      </w:r>
      <w:r w:rsidR="001B1891" w:rsidRPr="00886520">
        <w:instrText xml:space="preserve"> \* MERGEFORMAT </w:instrText>
      </w:r>
      <w:r w:rsidR="00C722BB" w:rsidRPr="00886520">
        <w:fldChar w:fldCharType="separate"/>
      </w:r>
      <w:r w:rsidR="000E5576" w:rsidRPr="00886520">
        <w:t xml:space="preserve">Tab. </w:t>
      </w:r>
      <w:r w:rsidR="000E5576">
        <w:rPr>
          <w:noProof/>
        </w:rPr>
        <w:t>22</w:t>
      </w:r>
      <w:r w:rsidR="00C722BB" w:rsidRPr="00886520">
        <w:fldChar w:fldCharType="end"/>
      </w:r>
      <w:r w:rsidR="00C722BB" w:rsidRPr="00886520">
        <w:t>.</w:t>
      </w:r>
    </w:p>
    <w:p w14:paraId="21F7947C" w14:textId="77777777" w:rsidR="00C722BB" w:rsidRPr="001B1891" w:rsidRDefault="00C722BB" w:rsidP="00C72E0E">
      <w:pPr>
        <w:pStyle w:val="TEKST"/>
        <w:rPr>
          <w:highlight w:val="yellow"/>
        </w:rPr>
      </w:pPr>
    </w:p>
    <w:p w14:paraId="5195036F" w14:textId="77777777" w:rsidR="00C722BB" w:rsidRPr="001B1891" w:rsidRDefault="00C722BB" w:rsidP="00C72E0E">
      <w:pPr>
        <w:pStyle w:val="TEKST"/>
        <w:rPr>
          <w:highlight w:val="yellow"/>
        </w:rPr>
        <w:sectPr w:rsidR="00C722BB" w:rsidRPr="001B1891" w:rsidSect="00D415A8">
          <w:pgSz w:w="11906" w:h="16838"/>
          <w:pgMar w:top="1417" w:right="1417" w:bottom="1417" w:left="1417" w:header="708" w:footer="708" w:gutter="0"/>
          <w:cols w:space="708"/>
          <w:docGrid w:linePitch="360"/>
        </w:sectPr>
      </w:pPr>
    </w:p>
    <w:p w14:paraId="13B10E8E" w14:textId="76FB6060" w:rsidR="002370BD" w:rsidRPr="00886520" w:rsidRDefault="002370BD" w:rsidP="002370BD">
      <w:pPr>
        <w:pStyle w:val="PODPISTABELA"/>
      </w:pPr>
      <w:bookmarkStart w:id="107" w:name="_Ref178588766"/>
      <w:bookmarkStart w:id="108" w:name="_Toc192581214"/>
      <w:r w:rsidRPr="00886520">
        <w:lastRenderedPageBreak/>
        <w:t xml:space="preserve">Tab. </w:t>
      </w:r>
      <w:fldSimple w:instr=" SEQ Tab. \* ARABIC ">
        <w:r w:rsidR="000E5576">
          <w:rPr>
            <w:noProof/>
          </w:rPr>
          <w:t>22</w:t>
        </w:r>
      </w:fldSimple>
      <w:bookmarkEnd w:id="107"/>
      <w:r w:rsidRPr="00886520">
        <w:t xml:space="preserve">. </w:t>
      </w:r>
      <w:r w:rsidR="001A21DE" w:rsidRPr="00886520">
        <w:t>Wpływ wskaźników z poszczególnych sfer na wybór obszaru zdegradowanego</w:t>
      </w:r>
      <w:bookmarkEnd w:id="108"/>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2265"/>
        <w:gridCol w:w="1984"/>
        <w:gridCol w:w="9745"/>
      </w:tblGrid>
      <w:tr w:rsidR="00C722BB" w:rsidRPr="00886520" w14:paraId="6820327F" w14:textId="77777777" w:rsidTr="00C52AE1">
        <w:tc>
          <w:tcPr>
            <w:tcW w:w="809" w:type="pct"/>
            <w:shd w:val="clear" w:color="auto" w:fill="F2F2F2" w:themeFill="background1" w:themeFillShade="F2"/>
            <w:vAlign w:val="center"/>
          </w:tcPr>
          <w:p w14:paraId="0A8810EA" w14:textId="77777777" w:rsidR="002370BD" w:rsidRPr="00886520" w:rsidRDefault="002370BD" w:rsidP="004366CB">
            <w:pPr>
              <w:pStyle w:val="TAB-RD"/>
            </w:pPr>
          </w:p>
        </w:tc>
        <w:tc>
          <w:tcPr>
            <w:tcW w:w="709" w:type="pct"/>
            <w:shd w:val="clear" w:color="auto" w:fill="F2F2F2" w:themeFill="background1" w:themeFillShade="F2"/>
            <w:vAlign w:val="center"/>
          </w:tcPr>
          <w:p w14:paraId="20FDA4BF" w14:textId="1CCC0E27" w:rsidR="002370BD" w:rsidRPr="00886520" w:rsidRDefault="002370BD" w:rsidP="004366CB">
            <w:pPr>
              <w:pStyle w:val="TAB-RD"/>
            </w:pPr>
            <w:r w:rsidRPr="00886520">
              <w:t>Liczba badanych wskaźników</w:t>
            </w:r>
          </w:p>
        </w:tc>
        <w:tc>
          <w:tcPr>
            <w:tcW w:w="3482" w:type="pct"/>
            <w:shd w:val="clear" w:color="auto" w:fill="F2F2F2" w:themeFill="background1" w:themeFillShade="F2"/>
            <w:vAlign w:val="center"/>
          </w:tcPr>
          <w:p w14:paraId="3DA5EEA8" w14:textId="08026398" w:rsidR="002370BD" w:rsidRPr="00886520" w:rsidRDefault="002370BD" w:rsidP="004366CB">
            <w:pPr>
              <w:pStyle w:val="TAB-RD"/>
            </w:pPr>
            <w:r w:rsidRPr="00886520">
              <w:t>Wpływ wskaźników z poszczególnych sfer na wybór obszaru zdegradowanego</w:t>
            </w:r>
          </w:p>
        </w:tc>
      </w:tr>
      <w:tr w:rsidR="00C722BB" w:rsidRPr="00886520" w14:paraId="161D3B2E" w14:textId="77777777" w:rsidTr="00C52AE1">
        <w:tc>
          <w:tcPr>
            <w:tcW w:w="809" w:type="pct"/>
            <w:shd w:val="clear" w:color="auto" w:fill="auto"/>
            <w:vAlign w:val="center"/>
          </w:tcPr>
          <w:p w14:paraId="363E29E0" w14:textId="363DA6DF" w:rsidR="002370BD" w:rsidRPr="00886520" w:rsidRDefault="002370BD" w:rsidP="002370BD">
            <w:pPr>
              <w:pStyle w:val="TAB-TXT-L"/>
            </w:pPr>
            <w:r w:rsidRPr="00886520">
              <w:t>Sfera społeczna</w:t>
            </w:r>
          </w:p>
        </w:tc>
        <w:tc>
          <w:tcPr>
            <w:tcW w:w="709" w:type="pct"/>
            <w:shd w:val="clear" w:color="auto" w:fill="auto"/>
            <w:vAlign w:val="center"/>
          </w:tcPr>
          <w:p w14:paraId="09D933E5" w14:textId="17F8C0A9" w:rsidR="002370BD" w:rsidRPr="00886520" w:rsidRDefault="00886520" w:rsidP="002370BD">
            <w:pPr>
              <w:pStyle w:val="TAB-CYF-P"/>
            </w:pPr>
            <w:r w:rsidRPr="00886520">
              <w:t>13</w:t>
            </w:r>
          </w:p>
        </w:tc>
        <w:tc>
          <w:tcPr>
            <w:tcW w:w="3482" w:type="pct"/>
            <w:shd w:val="clear" w:color="auto" w:fill="auto"/>
            <w:vAlign w:val="center"/>
          </w:tcPr>
          <w:p w14:paraId="6CA89089" w14:textId="38757B3E" w:rsidR="002370BD" w:rsidRPr="00886520" w:rsidRDefault="002370BD" w:rsidP="002370BD">
            <w:pPr>
              <w:pStyle w:val="TAB-TXT-L"/>
            </w:pPr>
            <w:r w:rsidRPr="00886520">
              <w:rPr>
                <w:rStyle w:val="fontstyle01"/>
                <w:color w:val="auto"/>
                <w:sz w:val="22"/>
                <w:szCs w:val="22"/>
              </w:rPr>
              <w:t>Art. 9 ust. 1 ustawy o rewitalizacji wskazuje na konieczność udowodnienia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2022 r. poz. 2240), niskiego poziomu edukacji lub kapitału społecznego, a także niewystarczającego poziomu uczestnictwa w życiu publicznym i kulturalnym.</w:t>
            </w:r>
          </w:p>
        </w:tc>
      </w:tr>
      <w:tr w:rsidR="00C722BB" w:rsidRPr="00886520" w14:paraId="2B1E8D89" w14:textId="77777777" w:rsidTr="00C52AE1">
        <w:tc>
          <w:tcPr>
            <w:tcW w:w="809" w:type="pct"/>
            <w:shd w:val="clear" w:color="auto" w:fill="auto"/>
            <w:vAlign w:val="center"/>
          </w:tcPr>
          <w:p w14:paraId="7A74236E" w14:textId="1475322B" w:rsidR="002370BD" w:rsidRPr="00886520" w:rsidRDefault="002370BD" w:rsidP="002370BD">
            <w:pPr>
              <w:pStyle w:val="TAB-TXT-L"/>
            </w:pPr>
            <w:r w:rsidRPr="00886520">
              <w:t>Sfera gospodarcza</w:t>
            </w:r>
          </w:p>
        </w:tc>
        <w:tc>
          <w:tcPr>
            <w:tcW w:w="709" w:type="pct"/>
            <w:shd w:val="clear" w:color="auto" w:fill="auto"/>
            <w:vAlign w:val="center"/>
          </w:tcPr>
          <w:p w14:paraId="54803D5A" w14:textId="623858B4" w:rsidR="002370BD" w:rsidRPr="00886520" w:rsidRDefault="002370BD" w:rsidP="002370BD">
            <w:pPr>
              <w:pStyle w:val="TAB-CYF-P"/>
            </w:pPr>
            <w:r w:rsidRPr="00886520">
              <w:t>4</w:t>
            </w:r>
          </w:p>
        </w:tc>
        <w:tc>
          <w:tcPr>
            <w:tcW w:w="3482" w:type="pct"/>
            <w:shd w:val="clear" w:color="auto" w:fill="auto"/>
            <w:vAlign w:val="center"/>
          </w:tcPr>
          <w:p w14:paraId="56BE926A" w14:textId="20B1DC06" w:rsidR="002370BD" w:rsidRPr="00886520" w:rsidRDefault="001A21DE" w:rsidP="001A21DE">
            <w:pPr>
              <w:pStyle w:val="TAB-TXT-L"/>
            </w:pPr>
            <w:r w:rsidRPr="00886520">
              <w:t>A</w:t>
            </w:r>
            <w:r w:rsidRPr="00886520">
              <w:rPr>
                <w:rStyle w:val="fontstyle01"/>
                <w:color w:val="auto"/>
                <w:sz w:val="22"/>
                <w:szCs w:val="22"/>
              </w:rPr>
              <w:t>rt. 9 ust. 1 ustawy o rewitalizacji wskazuje na konieczność udowodnienia współwystępowania z koncentracją kryzysu w sferze społecznej co najmniej jednego negatywnego zjawiska pozaspołecznego – w sferze gospodarczej określonego jako niski stopień przedsiębiorczości, słaba kondycja lokalnych przedsiębiorstw.</w:t>
            </w:r>
          </w:p>
        </w:tc>
      </w:tr>
      <w:tr w:rsidR="00C722BB" w:rsidRPr="001B1891" w14:paraId="304FE58A" w14:textId="77777777" w:rsidTr="00C52AE1">
        <w:tc>
          <w:tcPr>
            <w:tcW w:w="809" w:type="pct"/>
            <w:shd w:val="clear" w:color="auto" w:fill="auto"/>
            <w:vAlign w:val="center"/>
          </w:tcPr>
          <w:p w14:paraId="4E287F42" w14:textId="4210EEE5" w:rsidR="002370BD" w:rsidRPr="00886520" w:rsidRDefault="002370BD" w:rsidP="002370BD">
            <w:pPr>
              <w:pStyle w:val="TAB-TXT-L"/>
            </w:pPr>
            <w:r w:rsidRPr="00886520">
              <w:t>Sfera środowiskowa</w:t>
            </w:r>
          </w:p>
        </w:tc>
        <w:tc>
          <w:tcPr>
            <w:tcW w:w="709" w:type="pct"/>
            <w:shd w:val="clear" w:color="auto" w:fill="auto"/>
            <w:vAlign w:val="center"/>
          </w:tcPr>
          <w:p w14:paraId="02A6F38D" w14:textId="289B2071" w:rsidR="002370BD" w:rsidRPr="00886520" w:rsidRDefault="002370BD" w:rsidP="002370BD">
            <w:pPr>
              <w:pStyle w:val="TAB-CYF-P"/>
            </w:pPr>
            <w:r w:rsidRPr="00886520">
              <w:t>2</w:t>
            </w:r>
          </w:p>
        </w:tc>
        <w:tc>
          <w:tcPr>
            <w:tcW w:w="3482" w:type="pct"/>
            <w:shd w:val="clear" w:color="auto" w:fill="auto"/>
            <w:vAlign w:val="center"/>
          </w:tcPr>
          <w:p w14:paraId="59DA2344" w14:textId="57C4DBA7" w:rsidR="002370BD" w:rsidRPr="00886520" w:rsidRDefault="001A21DE" w:rsidP="001A21DE">
            <w:pPr>
              <w:pStyle w:val="TAB-TXT-L"/>
            </w:pPr>
            <w:r w:rsidRPr="00886520">
              <w:rPr>
                <w:rStyle w:val="fontstyle01"/>
                <w:color w:val="auto"/>
                <w:sz w:val="22"/>
                <w:szCs w:val="22"/>
              </w:rPr>
              <w:t>Art. 9 ust. 1 ustawy o rewitalizacji wskazuje na konieczność udowodnienia współwystępowania z koncentracją kryzysu w sferze społecznej co najmniej jednego negatywnego zjawiska pozaspołecznego – w sferze środowiskowej są to w szczególności: przekroczenia standardów jakości środowiska, obecność odpadów stwarzających zagrożenie dla życia, zdrowia ludzi lub stanu środowiska.</w:t>
            </w:r>
          </w:p>
        </w:tc>
      </w:tr>
      <w:tr w:rsidR="00C722BB" w:rsidRPr="001B1891" w14:paraId="3113C1FB" w14:textId="77777777" w:rsidTr="00C52AE1">
        <w:tc>
          <w:tcPr>
            <w:tcW w:w="809" w:type="pct"/>
            <w:shd w:val="clear" w:color="auto" w:fill="auto"/>
            <w:vAlign w:val="center"/>
          </w:tcPr>
          <w:p w14:paraId="0425A186" w14:textId="482DA2C3" w:rsidR="002370BD" w:rsidRPr="00886520" w:rsidRDefault="002370BD" w:rsidP="002370BD">
            <w:pPr>
              <w:pStyle w:val="TAB-TXT-L"/>
            </w:pPr>
            <w:r w:rsidRPr="00886520">
              <w:t>Sfera przestrzenno-funkcjonalna</w:t>
            </w:r>
          </w:p>
        </w:tc>
        <w:tc>
          <w:tcPr>
            <w:tcW w:w="709" w:type="pct"/>
            <w:shd w:val="clear" w:color="auto" w:fill="auto"/>
            <w:vAlign w:val="center"/>
          </w:tcPr>
          <w:p w14:paraId="32B2429C" w14:textId="549DCE6F" w:rsidR="002370BD" w:rsidRPr="00886520" w:rsidRDefault="00886520" w:rsidP="002370BD">
            <w:pPr>
              <w:pStyle w:val="TAB-CYF-P"/>
            </w:pPr>
            <w:r w:rsidRPr="00886520">
              <w:t>5</w:t>
            </w:r>
          </w:p>
        </w:tc>
        <w:tc>
          <w:tcPr>
            <w:tcW w:w="3482" w:type="pct"/>
            <w:shd w:val="clear" w:color="auto" w:fill="auto"/>
            <w:vAlign w:val="center"/>
          </w:tcPr>
          <w:p w14:paraId="3D165980" w14:textId="77777777" w:rsidR="002370BD" w:rsidRPr="00886520" w:rsidRDefault="001A21DE" w:rsidP="00886520">
            <w:pPr>
              <w:pStyle w:val="TAB-TXT-L"/>
              <w:rPr>
                <w:rStyle w:val="fontstyle01"/>
                <w:color w:val="auto"/>
                <w:sz w:val="22"/>
                <w:szCs w:val="22"/>
              </w:rPr>
            </w:pPr>
            <w:r w:rsidRPr="00886520">
              <w:rPr>
                <w:rStyle w:val="fontstyle01"/>
                <w:color w:val="auto"/>
                <w:sz w:val="22"/>
                <w:szCs w:val="22"/>
              </w:rPr>
              <w:t>Art. 9 ust. 1 ustawy o rewitalizacji wskazuje na konieczność udowodnienia współwystępowania z koncentracją kryzysu w sferze społecznej co najmniej jednego negatywnego zjawiska pozaspołecznego – w sferze przestrzenno-funkcjonalnej obejmującej w szczególności niewystarczające wyposażenie w infrastrukturę techniczną i społeczną lub jej zły stan techniczny, brak dostępu do podstawowych usług lub ich niska jakość, niedostosowanie rozwiązań urbanistycznych do zmieniających się funkcji obszaru, niedostosowanie infrastruktury do potrzeb osób ze szczególnymi potrzebami, niski poziom obsługi komunikacyjnej, niedobór lub niska jakość terenów publicznych.</w:t>
            </w:r>
          </w:p>
          <w:p w14:paraId="7BB22599" w14:textId="6D9FB5FF" w:rsidR="001A21DE" w:rsidRPr="00886520" w:rsidRDefault="001A21DE" w:rsidP="00886520">
            <w:pPr>
              <w:pStyle w:val="TAB-TXT-L"/>
            </w:pPr>
            <w:r w:rsidRPr="00886520">
              <w:rPr>
                <w:rStyle w:val="fontstyle01"/>
                <w:color w:val="auto"/>
                <w:sz w:val="22"/>
                <w:szCs w:val="22"/>
              </w:rPr>
              <w:t xml:space="preserve">W analizie dla </w:t>
            </w:r>
            <w:r w:rsidR="00886520" w:rsidRPr="00886520">
              <w:rPr>
                <w:rStyle w:val="fontstyle01"/>
                <w:color w:val="auto"/>
                <w:sz w:val="22"/>
                <w:szCs w:val="22"/>
              </w:rPr>
              <w:t>miasta Redy</w:t>
            </w:r>
            <w:r w:rsidRPr="00886520">
              <w:rPr>
                <w:rStyle w:val="fontstyle01"/>
                <w:color w:val="auto"/>
                <w:sz w:val="22"/>
                <w:szCs w:val="22"/>
              </w:rPr>
              <w:t xml:space="preserve"> zrezygnowano z badania zjawisk</w:t>
            </w:r>
            <w:r w:rsidR="00886520" w:rsidRPr="00886520">
              <w:rPr>
                <w:rStyle w:val="fontstyle01"/>
                <w:color w:val="auto"/>
                <w:sz w:val="22"/>
                <w:szCs w:val="22"/>
              </w:rPr>
              <w:t>a</w:t>
            </w:r>
            <w:r w:rsidRPr="00886520">
              <w:rPr>
                <w:rStyle w:val="fontstyle01"/>
                <w:color w:val="auto"/>
                <w:sz w:val="22"/>
                <w:szCs w:val="22"/>
              </w:rPr>
              <w:t xml:space="preserve"> dotycząc</w:t>
            </w:r>
            <w:r w:rsidR="00886520" w:rsidRPr="00886520">
              <w:rPr>
                <w:rStyle w:val="fontstyle01"/>
                <w:color w:val="auto"/>
                <w:sz w:val="22"/>
                <w:szCs w:val="22"/>
              </w:rPr>
              <w:t xml:space="preserve">ego </w:t>
            </w:r>
            <w:r w:rsidR="00886520" w:rsidRPr="00886520">
              <w:t xml:space="preserve">niewystarczającego wyposażenia w infrastrukturę techniczną i społeczną lub jej złego stanu technicznego </w:t>
            </w:r>
            <w:r w:rsidRPr="00886520">
              <w:t>z uwagi na trudność w opracowaniu wiarygodnych i mierzalnych wskaźników</w:t>
            </w:r>
            <w:r w:rsidR="00886520">
              <w:t>.</w:t>
            </w:r>
          </w:p>
        </w:tc>
      </w:tr>
      <w:tr w:rsidR="00C722BB" w:rsidRPr="00E52262" w14:paraId="37ECAF6C" w14:textId="77777777" w:rsidTr="00C52AE1">
        <w:tc>
          <w:tcPr>
            <w:tcW w:w="809" w:type="pct"/>
            <w:shd w:val="clear" w:color="auto" w:fill="auto"/>
            <w:vAlign w:val="center"/>
          </w:tcPr>
          <w:p w14:paraId="5E057DFE" w14:textId="10D6BE83" w:rsidR="002370BD" w:rsidRPr="00E52262" w:rsidRDefault="002370BD" w:rsidP="002370BD">
            <w:pPr>
              <w:pStyle w:val="TAB-TXT-L"/>
            </w:pPr>
            <w:r w:rsidRPr="00E52262">
              <w:lastRenderedPageBreak/>
              <w:t>Sfera techniczna</w:t>
            </w:r>
          </w:p>
        </w:tc>
        <w:tc>
          <w:tcPr>
            <w:tcW w:w="709" w:type="pct"/>
            <w:shd w:val="clear" w:color="auto" w:fill="auto"/>
            <w:vAlign w:val="center"/>
          </w:tcPr>
          <w:p w14:paraId="13BF61E0" w14:textId="78C64012" w:rsidR="002370BD" w:rsidRPr="00E52262" w:rsidRDefault="00886520" w:rsidP="002370BD">
            <w:pPr>
              <w:pStyle w:val="TAB-CYF-P"/>
            </w:pPr>
            <w:r w:rsidRPr="00E52262">
              <w:t>4</w:t>
            </w:r>
          </w:p>
        </w:tc>
        <w:tc>
          <w:tcPr>
            <w:tcW w:w="3482" w:type="pct"/>
            <w:shd w:val="clear" w:color="auto" w:fill="auto"/>
            <w:vAlign w:val="center"/>
          </w:tcPr>
          <w:p w14:paraId="301A97BB" w14:textId="2B155F86" w:rsidR="002370BD" w:rsidRPr="00E52262" w:rsidRDefault="001A21DE" w:rsidP="00E52262">
            <w:pPr>
              <w:pStyle w:val="TAB-TXT-L"/>
            </w:pPr>
            <w:r w:rsidRPr="00E52262">
              <w:rPr>
                <w:rStyle w:val="fontstyle01"/>
                <w:color w:val="auto"/>
                <w:sz w:val="22"/>
                <w:szCs w:val="22"/>
              </w:rPr>
              <w:t>Art. 9 ust. 1 ustawy o rewitalizacji wskazuje na konieczność udowodnienia współwystępowania z koncentracją kryzysu w sferze społecznej co najmniej jednego negatywnego zjawiska pozaspołecznego – w sferze technicznej obejmującego w szczególności: degradację stanu technicznego obiektów budowlanych, w tym o przeznaczeniu mieszkaniowym, niefunkcjonowanie rozwiązań technicznych umożliwiających efektywne korzystanie z obiektów budowlanych, w szczególności w zakresie energooszczędności, ochrony środowiska i zapewniania dostępności osobom ze szczególnymi potrzebami.</w:t>
            </w:r>
          </w:p>
        </w:tc>
      </w:tr>
    </w:tbl>
    <w:p w14:paraId="0E129495" w14:textId="091CDEA7" w:rsidR="002370BD" w:rsidRPr="00E52262" w:rsidRDefault="002370BD" w:rsidP="00372412">
      <w:pPr>
        <w:pStyle w:val="RDO"/>
      </w:pPr>
      <w:r w:rsidRPr="00E52262">
        <w:t>Źródło: opracowanie własne.</w:t>
      </w:r>
    </w:p>
    <w:p w14:paraId="06073CFE" w14:textId="77777777" w:rsidR="00C722BB" w:rsidRDefault="001A21DE" w:rsidP="00C72E0E">
      <w:pPr>
        <w:pStyle w:val="TEKST"/>
      </w:pPr>
      <w:r w:rsidRPr="00E52262">
        <w:t>Na potrzeby badania ustalono, że za sytuację kryzysową uznaje się odchylenie wartości analizowanego wskaźnika od średniej liczonej dla obszaru całej gminy – w zależności od wskaźnika powyżej lub poniżej. Przyjęte założenia metodologiczne spełniają wymogi zapisów ustawy o rewitalizacji.</w:t>
      </w:r>
    </w:p>
    <w:p w14:paraId="5D69A034" w14:textId="77777777" w:rsidR="00E52262" w:rsidRDefault="00E52262" w:rsidP="00C72E0E">
      <w:pPr>
        <w:pStyle w:val="TEKST"/>
      </w:pPr>
    </w:p>
    <w:p w14:paraId="765B2995" w14:textId="74ED65E9" w:rsidR="00E52262" w:rsidRPr="00E52262" w:rsidRDefault="00E52262" w:rsidP="00C72E0E">
      <w:pPr>
        <w:pStyle w:val="TEKST"/>
        <w:sectPr w:rsidR="00E52262" w:rsidRPr="00E52262" w:rsidSect="00D415A8">
          <w:pgSz w:w="16838" w:h="11906" w:orient="landscape"/>
          <w:pgMar w:top="1417" w:right="1417" w:bottom="1417" w:left="1417" w:header="708" w:footer="708" w:gutter="0"/>
          <w:cols w:space="708"/>
          <w:docGrid w:linePitch="360"/>
        </w:sectPr>
      </w:pPr>
    </w:p>
    <w:p w14:paraId="746DC51A" w14:textId="3BBB34A4" w:rsidR="00820371" w:rsidRPr="00E52262" w:rsidRDefault="00A30F34" w:rsidP="00820371">
      <w:pPr>
        <w:pStyle w:val="11NAGWEK"/>
      </w:pPr>
      <w:bookmarkStart w:id="109" w:name="_Toc192581142"/>
      <w:r w:rsidRPr="00E52262">
        <w:lastRenderedPageBreak/>
        <w:t>S</w:t>
      </w:r>
      <w:r w:rsidR="00820371" w:rsidRPr="00E52262">
        <w:t>fera społeczna</w:t>
      </w:r>
      <w:bookmarkEnd w:id="109"/>
    </w:p>
    <w:p w14:paraId="4A859515" w14:textId="386164C7" w:rsidR="00E52262" w:rsidRDefault="001523A1" w:rsidP="008A2A8E">
      <w:pPr>
        <w:pStyle w:val="TEKST"/>
      </w:pPr>
      <w:r w:rsidRPr="00E52262">
        <w:t>Do badania sfery społecznej użyto dziewię</w:t>
      </w:r>
      <w:r w:rsidR="00EE4563">
        <w:t>ciu</w:t>
      </w:r>
      <w:r w:rsidRPr="00E52262">
        <w:t xml:space="preserve"> wskaźników odnoszących się do zjawisk kryzysowych wymienionych w art. 9 ust. 1 ustawy o rewitalizacji. Przeanalizowano więc zagadnienia wpisujące się w problematykę: bezrobocia, ubóstwa, grup wrażliwych narażonych na marginalizację lub wykluczenie społeczne, mieszkańców będących osobami ze szczególnymi potrzebami w zakresie dostępności, kapitału społecznego oraz niewystarczającego poziom uczestnictwa w życiu publicznym i kulturalnym. Badane wskaźniki występowały w 13 z 14 badanych jednostek strukturalnych. W przypadku jednostki nr </w:t>
      </w:r>
      <w:r w:rsidR="00E52262" w:rsidRPr="00E52262">
        <w:t>0</w:t>
      </w:r>
      <w:r w:rsidRPr="00E52262">
        <w:t xml:space="preserve"> stanowiącej tereny leśne i </w:t>
      </w:r>
      <w:r w:rsidR="00E52262" w:rsidRPr="00E52262">
        <w:t xml:space="preserve">otwarte tereny położone poza obszarem osadnictwa </w:t>
      </w:r>
      <w:r w:rsidRPr="00E52262">
        <w:t>zjawiska te nie występują</w:t>
      </w:r>
      <w:r w:rsidR="00E52262" w:rsidRPr="00E52262">
        <w:t xml:space="preserve"> lub zostały </w:t>
      </w:r>
      <w:r w:rsidR="00712492" w:rsidRPr="00E52262">
        <w:t>włączone</w:t>
      </w:r>
      <w:r w:rsidR="00E52262" w:rsidRPr="00E52262">
        <w:t xml:space="preserve"> do sąsiadujących jednostek</w:t>
      </w:r>
      <w:r w:rsidRPr="00E52262">
        <w:t>. W tabeli poniżej przedstawiono szczegółowe zestawienie wartości, jakie osiągały wskaźniki w poszczególnych jednostkach strukturalnych</w:t>
      </w:r>
      <w:r w:rsidR="00C50A14" w:rsidRPr="00E52262">
        <w:t xml:space="preserve"> (</w:t>
      </w:r>
      <w:r w:rsidR="008A2A8E" w:rsidRPr="00E52262">
        <w:fldChar w:fldCharType="begin"/>
      </w:r>
      <w:r w:rsidR="008A2A8E" w:rsidRPr="00E52262">
        <w:instrText xml:space="preserve"> REF _Ref178243239 \h </w:instrText>
      </w:r>
      <w:r w:rsidR="001B1891" w:rsidRPr="00E52262">
        <w:instrText xml:space="preserve"> \* MERGEFORMAT </w:instrText>
      </w:r>
      <w:r w:rsidR="008A2A8E" w:rsidRPr="00E52262">
        <w:fldChar w:fldCharType="separate"/>
      </w:r>
      <w:r w:rsidR="000E5576" w:rsidRPr="00E52262">
        <w:t xml:space="preserve">Tab. </w:t>
      </w:r>
      <w:r w:rsidR="000E5576">
        <w:rPr>
          <w:noProof/>
        </w:rPr>
        <w:t>23</w:t>
      </w:r>
      <w:r w:rsidR="008A2A8E" w:rsidRPr="00E52262">
        <w:fldChar w:fldCharType="end"/>
      </w:r>
      <w:r w:rsidR="00C50A14" w:rsidRPr="00E52262">
        <w:t>)</w:t>
      </w:r>
      <w:r w:rsidRPr="00E52262">
        <w:t>.</w:t>
      </w:r>
    </w:p>
    <w:p w14:paraId="1B247EDB" w14:textId="77777777" w:rsidR="00E52262" w:rsidRDefault="00E52262" w:rsidP="008A2A8E">
      <w:pPr>
        <w:pStyle w:val="TEKST"/>
      </w:pPr>
    </w:p>
    <w:p w14:paraId="3833D7FD" w14:textId="1A9FAF5E" w:rsidR="00E52262" w:rsidRDefault="00E52262" w:rsidP="008A2A8E">
      <w:pPr>
        <w:pStyle w:val="TEKST"/>
        <w:sectPr w:rsidR="00E52262" w:rsidSect="00E52262">
          <w:pgSz w:w="11906" w:h="16838"/>
          <w:pgMar w:top="1417" w:right="1417" w:bottom="1417" w:left="1417" w:header="708" w:footer="708" w:gutter="0"/>
          <w:cols w:space="708"/>
          <w:docGrid w:linePitch="360"/>
        </w:sectPr>
      </w:pPr>
    </w:p>
    <w:p w14:paraId="7AECF67D" w14:textId="0E68ACAB" w:rsidR="00C50A14" w:rsidRPr="00E52262" w:rsidRDefault="00C50A14" w:rsidP="00C50A14">
      <w:pPr>
        <w:pStyle w:val="PODPISTABELA"/>
      </w:pPr>
      <w:bookmarkStart w:id="110" w:name="_Ref178243239"/>
      <w:bookmarkStart w:id="111" w:name="_Toc192581215"/>
      <w:r w:rsidRPr="00E52262">
        <w:lastRenderedPageBreak/>
        <w:t xml:space="preserve">Tab. </w:t>
      </w:r>
      <w:fldSimple w:instr=" SEQ Tab. \* ARABIC ">
        <w:r w:rsidR="000E5576">
          <w:rPr>
            <w:noProof/>
          </w:rPr>
          <w:t>23</w:t>
        </w:r>
      </w:fldSimple>
      <w:bookmarkEnd w:id="110"/>
      <w:r w:rsidRPr="00E52262">
        <w:t>. Zestawienie wskaźników sfery społecznej z ich wartościami osiągniętymi w poszczególnych jednostkach strukturalnych</w:t>
      </w:r>
      <w:bookmarkEnd w:id="111"/>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115"/>
        <w:gridCol w:w="1641"/>
        <w:gridCol w:w="1602"/>
        <w:gridCol w:w="1599"/>
        <w:gridCol w:w="2399"/>
        <w:gridCol w:w="1711"/>
        <w:gridCol w:w="1865"/>
        <w:gridCol w:w="2062"/>
      </w:tblGrid>
      <w:tr w:rsidR="005A563F" w:rsidRPr="00450BD6" w14:paraId="294F5686" w14:textId="3294A25F" w:rsidTr="00705476">
        <w:trPr>
          <w:cantSplit/>
          <w:trHeight w:val="1832"/>
        </w:trPr>
        <w:tc>
          <w:tcPr>
            <w:tcW w:w="419" w:type="pct"/>
            <w:shd w:val="clear" w:color="auto" w:fill="F2F2F2" w:themeFill="background1" w:themeFillShade="F2"/>
            <w:textDirection w:val="btLr"/>
            <w:vAlign w:val="center"/>
          </w:tcPr>
          <w:p w14:paraId="4722A560" w14:textId="77777777" w:rsidR="005A563F" w:rsidRPr="00450BD6" w:rsidRDefault="005A563F" w:rsidP="00E52262">
            <w:pPr>
              <w:pStyle w:val="TAB-RD"/>
              <w:spacing w:line="240" w:lineRule="auto"/>
              <w:rPr>
                <w:sz w:val="20"/>
                <w:szCs w:val="20"/>
              </w:rPr>
            </w:pPr>
          </w:p>
        </w:tc>
        <w:tc>
          <w:tcPr>
            <w:tcW w:w="607" w:type="pct"/>
            <w:shd w:val="clear" w:color="auto" w:fill="F2F2F2" w:themeFill="background1" w:themeFillShade="F2"/>
            <w:vAlign w:val="center"/>
          </w:tcPr>
          <w:p w14:paraId="0A18DEB7" w14:textId="5ACA0AFE" w:rsidR="005A563F" w:rsidRPr="00450BD6" w:rsidRDefault="005A563F" w:rsidP="00450BD6">
            <w:pPr>
              <w:pStyle w:val="TAB-RD"/>
              <w:rPr>
                <w:sz w:val="20"/>
                <w:szCs w:val="20"/>
              </w:rPr>
            </w:pPr>
            <w:r w:rsidRPr="00450BD6">
              <w:rPr>
                <w:sz w:val="20"/>
                <w:szCs w:val="20"/>
              </w:rPr>
              <w:t>Liczba osób bezrobotnych na 1000 osób</w:t>
            </w:r>
          </w:p>
        </w:tc>
        <w:tc>
          <w:tcPr>
            <w:tcW w:w="593" w:type="pct"/>
            <w:shd w:val="clear" w:color="auto" w:fill="F2F2F2" w:themeFill="background1" w:themeFillShade="F2"/>
            <w:vAlign w:val="center"/>
          </w:tcPr>
          <w:p w14:paraId="56FC4E7F" w14:textId="3C3220BB" w:rsidR="005A563F" w:rsidRPr="00450BD6" w:rsidRDefault="005A563F" w:rsidP="00450BD6">
            <w:pPr>
              <w:pStyle w:val="TAB-RD"/>
              <w:rPr>
                <w:sz w:val="20"/>
                <w:szCs w:val="20"/>
              </w:rPr>
            </w:pPr>
            <w:r w:rsidRPr="00450BD6">
              <w:rPr>
                <w:sz w:val="20"/>
                <w:szCs w:val="20"/>
              </w:rPr>
              <w:t>Liczba osób długotrwale bezrobotnych 1000 osób</w:t>
            </w:r>
          </w:p>
        </w:tc>
        <w:tc>
          <w:tcPr>
            <w:tcW w:w="592" w:type="pct"/>
            <w:shd w:val="clear" w:color="auto" w:fill="F2F2F2" w:themeFill="background1" w:themeFillShade="F2"/>
            <w:vAlign w:val="center"/>
          </w:tcPr>
          <w:p w14:paraId="285C42EB" w14:textId="74D414BF" w:rsidR="005A563F" w:rsidRPr="00450BD6" w:rsidRDefault="005A563F" w:rsidP="00450BD6">
            <w:pPr>
              <w:pStyle w:val="TAB-RD"/>
              <w:rPr>
                <w:sz w:val="20"/>
                <w:szCs w:val="20"/>
              </w:rPr>
            </w:pPr>
            <w:r w:rsidRPr="00450BD6">
              <w:rPr>
                <w:sz w:val="20"/>
                <w:szCs w:val="20"/>
              </w:rPr>
              <w:t>Liczba osób korzystająca z zasiłków pomocy społecznej na 1000 osób</w:t>
            </w:r>
          </w:p>
        </w:tc>
        <w:tc>
          <w:tcPr>
            <w:tcW w:w="878" w:type="pct"/>
            <w:shd w:val="clear" w:color="auto" w:fill="F2F2F2" w:themeFill="background1" w:themeFillShade="F2"/>
            <w:vAlign w:val="center"/>
          </w:tcPr>
          <w:p w14:paraId="767FF09C" w14:textId="36411F51" w:rsidR="005A563F" w:rsidRPr="00450BD6" w:rsidRDefault="005A563F" w:rsidP="00450BD6">
            <w:pPr>
              <w:pStyle w:val="TAB-RD"/>
              <w:rPr>
                <w:sz w:val="20"/>
                <w:szCs w:val="20"/>
              </w:rPr>
            </w:pPr>
            <w:r w:rsidRPr="00450BD6">
              <w:rPr>
                <w:sz w:val="20"/>
                <w:szCs w:val="20"/>
              </w:rPr>
              <w:t>Wielkość zaległości czynszowych w lokalach komunalnych w zł na 1000 osób</w:t>
            </w:r>
          </w:p>
        </w:tc>
        <w:tc>
          <w:tcPr>
            <w:tcW w:w="632" w:type="pct"/>
            <w:shd w:val="clear" w:color="auto" w:fill="F2F2F2" w:themeFill="background1" w:themeFillShade="F2"/>
            <w:vAlign w:val="center"/>
          </w:tcPr>
          <w:p w14:paraId="68496129" w14:textId="5F3743FD" w:rsidR="005A563F" w:rsidRPr="00450BD6" w:rsidRDefault="005A563F" w:rsidP="00450BD6">
            <w:pPr>
              <w:pStyle w:val="TAB-RD"/>
              <w:rPr>
                <w:sz w:val="20"/>
                <w:szCs w:val="20"/>
              </w:rPr>
            </w:pPr>
            <w:r w:rsidRPr="00450BD6">
              <w:rPr>
                <w:sz w:val="20"/>
                <w:szCs w:val="20"/>
              </w:rPr>
              <w:t>Liczba przestępstw stwierdzonych ogółem na 1000 osób</w:t>
            </w:r>
          </w:p>
        </w:tc>
        <w:tc>
          <w:tcPr>
            <w:tcW w:w="687" w:type="pct"/>
            <w:tcBorders>
              <w:right w:val="double" w:sz="4" w:space="0" w:color="0459C1"/>
            </w:tcBorders>
            <w:shd w:val="clear" w:color="auto" w:fill="F2F2F2" w:themeFill="background1" w:themeFillShade="F2"/>
            <w:vAlign w:val="center"/>
          </w:tcPr>
          <w:p w14:paraId="325BF1AF" w14:textId="6637DF69" w:rsidR="005A563F" w:rsidRPr="00450BD6" w:rsidRDefault="005A563F" w:rsidP="00450BD6">
            <w:pPr>
              <w:pStyle w:val="TAB-RD"/>
              <w:rPr>
                <w:sz w:val="20"/>
                <w:szCs w:val="20"/>
              </w:rPr>
            </w:pPr>
            <w:r w:rsidRPr="00450BD6">
              <w:rPr>
                <w:sz w:val="20"/>
                <w:szCs w:val="20"/>
              </w:rPr>
              <w:t>Liczba wykroczeń na 1000 osób</w:t>
            </w:r>
          </w:p>
        </w:tc>
        <w:tc>
          <w:tcPr>
            <w:tcW w:w="592" w:type="pct"/>
            <w:tcBorders>
              <w:left w:val="double" w:sz="4" w:space="0" w:color="0459C1"/>
            </w:tcBorders>
            <w:shd w:val="clear" w:color="auto" w:fill="F2F2F2" w:themeFill="background1" w:themeFillShade="F2"/>
            <w:vAlign w:val="center"/>
          </w:tcPr>
          <w:p w14:paraId="0C66BDF1" w14:textId="2248CE0E" w:rsidR="005A563F" w:rsidRPr="00450BD6" w:rsidRDefault="005A563F" w:rsidP="00450BD6">
            <w:pPr>
              <w:pStyle w:val="TAB-RD"/>
              <w:rPr>
                <w:sz w:val="20"/>
                <w:szCs w:val="20"/>
              </w:rPr>
            </w:pPr>
            <w:r w:rsidRPr="00450BD6">
              <w:rPr>
                <w:sz w:val="20"/>
                <w:szCs w:val="20"/>
              </w:rPr>
              <w:t>Liczba osób niepełnosprawnych pobierających świadczenia z pomocy społecznej na 1000 osób</w:t>
            </w:r>
          </w:p>
        </w:tc>
      </w:tr>
      <w:tr w:rsidR="005A563F" w:rsidRPr="00450BD6" w14:paraId="364E9A73" w14:textId="4965BFA9" w:rsidTr="00705476">
        <w:tc>
          <w:tcPr>
            <w:tcW w:w="419" w:type="pct"/>
          </w:tcPr>
          <w:p w14:paraId="63B7210E" w14:textId="3A537CCB" w:rsidR="005A563F" w:rsidRPr="00450BD6" w:rsidRDefault="005A563F" w:rsidP="005A563F">
            <w:pPr>
              <w:pStyle w:val="TAB-TXT-L"/>
              <w:rPr>
                <w:sz w:val="20"/>
                <w:szCs w:val="20"/>
              </w:rPr>
            </w:pPr>
            <w:r w:rsidRPr="00450BD6">
              <w:rPr>
                <w:sz w:val="20"/>
                <w:szCs w:val="20"/>
              </w:rPr>
              <w:t>0.</w:t>
            </w:r>
          </w:p>
        </w:tc>
        <w:tc>
          <w:tcPr>
            <w:tcW w:w="607" w:type="pct"/>
            <w:shd w:val="clear" w:color="auto" w:fill="auto"/>
            <w:vAlign w:val="center"/>
          </w:tcPr>
          <w:p w14:paraId="037BEFC7" w14:textId="2BB14086" w:rsidR="005A563F" w:rsidRPr="00450BD6" w:rsidRDefault="005A563F" w:rsidP="005A563F">
            <w:pPr>
              <w:pStyle w:val="TAB-CYF-P"/>
              <w:rPr>
                <w:sz w:val="20"/>
                <w:szCs w:val="20"/>
              </w:rPr>
            </w:pPr>
            <w:r w:rsidRPr="00450BD6">
              <w:rPr>
                <w:sz w:val="20"/>
                <w:szCs w:val="20"/>
              </w:rPr>
              <w:t>-</w:t>
            </w:r>
          </w:p>
        </w:tc>
        <w:tc>
          <w:tcPr>
            <w:tcW w:w="593" w:type="pct"/>
            <w:shd w:val="clear" w:color="auto" w:fill="auto"/>
            <w:vAlign w:val="center"/>
          </w:tcPr>
          <w:p w14:paraId="44AA6907" w14:textId="480AC2DF" w:rsidR="005A563F" w:rsidRPr="00450BD6" w:rsidRDefault="005A563F" w:rsidP="005A563F">
            <w:pPr>
              <w:pStyle w:val="TAB-CYF-P"/>
              <w:rPr>
                <w:sz w:val="20"/>
                <w:szCs w:val="20"/>
              </w:rPr>
            </w:pPr>
            <w:r w:rsidRPr="00450BD6">
              <w:rPr>
                <w:sz w:val="20"/>
                <w:szCs w:val="20"/>
              </w:rPr>
              <w:t>-</w:t>
            </w:r>
          </w:p>
        </w:tc>
        <w:tc>
          <w:tcPr>
            <w:tcW w:w="592" w:type="pct"/>
            <w:shd w:val="clear" w:color="auto" w:fill="auto"/>
            <w:vAlign w:val="center"/>
          </w:tcPr>
          <w:p w14:paraId="588C132C" w14:textId="183C48D2" w:rsidR="005A563F" w:rsidRPr="00450BD6" w:rsidRDefault="005A563F" w:rsidP="005A563F">
            <w:pPr>
              <w:pStyle w:val="TAB-CYF-P"/>
              <w:rPr>
                <w:sz w:val="20"/>
                <w:szCs w:val="20"/>
              </w:rPr>
            </w:pPr>
            <w:r w:rsidRPr="00450BD6">
              <w:rPr>
                <w:sz w:val="20"/>
                <w:szCs w:val="20"/>
              </w:rPr>
              <w:t>-</w:t>
            </w:r>
          </w:p>
        </w:tc>
        <w:tc>
          <w:tcPr>
            <w:tcW w:w="878" w:type="pct"/>
            <w:shd w:val="clear" w:color="auto" w:fill="auto"/>
            <w:vAlign w:val="center"/>
          </w:tcPr>
          <w:p w14:paraId="10C872D4" w14:textId="48ACDC88" w:rsidR="005A563F" w:rsidRPr="00450BD6" w:rsidRDefault="005A563F" w:rsidP="005A563F">
            <w:pPr>
              <w:pStyle w:val="TAB-CYF-P"/>
              <w:rPr>
                <w:sz w:val="20"/>
                <w:szCs w:val="20"/>
              </w:rPr>
            </w:pPr>
            <w:r w:rsidRPr="00450BD6">
              <w:rPr>
                <w:sz w:val="20"/>
                <w:szCs w:val="20"/>
              </w:rPr>
              <w:t>-</w:t>
            </w:r>
          </w:p>
        </w:tc>
        <w:tc>
          <w:tcPr>
            <w:tcW w:w="632" w:type="pct"/>
            <w:shd w:val="clear" w:color="auto" w:fill="FAE2D5" w:themeFill="accent2" w:themeFillTint="33"/>
            <w:vAlign w:val="center"/>
          </w:tcPr>
          <w:p w14:paraId="74E9DB72" w14:textId="00D98B7D" w:rsidR="005A563F" w:rsidRPr="00450BD6" w:rsidRDefault="005A563F" w:rsidP="005A563F">
            <w:pPr>
              <w:pStyle w:val="TAB-CYF-P"/>
              <w:rPr>
                <w:sz w:val="20"/>
                <w:szCs w:val="20"/>
              </w:rPr>
            </w:pPr>
            <w:r w:rsidRPr="00450BD6">
              <w:rPr>
                <w:sz w:val="20"/>
                <w:szCs w:val="20"/>
              </w:rPr>
              <w:t>58,82</w:t>
            </w:r>
          </w:p>
        </w:tc>
        <w:tc>
          <w:tcPr>
            <w:tcW w:w="687" w:type="pct"/>
            <w:tcBorders>
              <w:right w:val="double" w:sz="4" w:space="0" w:color="0459C1"/>
            </w:tcBorders>
            <w:shd w:val="clear" w:color="auto" w:fill="FAE2D5" w:themeFill="accent2" w:themeFillTint="33"/>
            <w:vAlign w:val="center"/>
          </w:tcPr>
          <w:p w14:paraId="4A94999A" w14:textId="34C8D9BB" w:rsidR="005A563F" w:rsidRPr="00450BD6" w:rsidRDefault="005A563F" w:rsidP="005A563F">
            <w:pPr>
              <w:pStyle w:val="TAB-CYF-P"/>
              <w:rPr>
                <w:sz w:val="20"/>
                <w:szCs w:val="20"/>
              </w:rPr>
            </w:pPr>
            <w:r w:rsidRPr="00450BD6">
              <w:rPr>
                <w:sz w:val="20"/>
                <w:szCs w:val="20"/>
              </w:rPr>
              <w:t>823,53</w:t>
            </w:r>
          </w:p>
        </w:tc>
        <w:tc>
          <w:tcPr>
            <w:tcW w:w="592" w:type="pct"/>
            <w:tcBorders>
              <w:left w:val="double" w:sz="4" w:space="0" w:color="0459C1"/>
            </w:tcBorders>
            <w:shd w:val="clear" w:color="auto" w:fill="auto"/>
            <w:vAlign w:val="center"/>
          </w:tcPr>
          <w:p w14:paraId="3785A500" w14:textId="080281F9" w:rsidR="005A563F" w:rsidRPr="00450BD6" w:rsidRDefault="005A563F" w:rsidP="005A563F">
            <w:pPr>
              <w:pStyle w:val="TAB-CYF-P"/>
              <w:rPr>
                <w:sz w:val="20"/>
                <w:szCs w:val="20"/>
              </w:rPr>
            </w:pPr>
            <w:r w:rsidRPr="00450BD6">
              <w:rPr>
                <w:sz w:val="20"/>
                <w:szCs w:val="20"/>
              </w:rPr>
              <w:t>-</w:t>
            </w:r>
          </w:p>
        </w:tc>
      </w:tr>
      <w:tr w:rsidR="005A563F" w:rsidRPr="00450BD6" w14:paraId="2DDCD59F" w14:textId="77777777" w:rsidTr="00705476">
        <w:tc>
          <w:tcPr>
            <w:tcW w:w="419" w:type="pct"/>
          </w:tcPr>
          <w:p w14:paraId="685CF2C6" w14:textId="03AD065F" w:rsidR="005A563F" w:rsidRPr="00450BD6" w:rsidRDefault="005A563F" w:rsidP="005A563F">
            <w:pPr>
              <w:pStyle w:val="TAB-TXT-L"/>
              <w:rPr>
                <w:sz w:val="20"/>
                <w:szCs w:val="20"/>
              </w:rPr>
            </w:pPr>
            <w:r w:rsidRPr="00450BD6">
              <w:rPr>
                <w:sz w:val="20"/>
                <w:szCs w:val="20"/>
              </w:rPr>
              <w:t>1.</w:t>
            </w:r>
          </w:p>
        </w:tc>
        <w:tc>
          <w:tcPr>
            <w:tcW w:w="607" w:type="pct"/>
            <w:shd w:val="clear" w:color="auto" w:fill="FAE2D5" w:themeFill="accent2" w:themeFillTint="33"/>
            <w:vAlign w:val="center"/>
          </w:tcPr>
          <w:p w14:paraId="50DA893E" w14:textId="14FCA5F9" w:rsidR="005A563F" w:rsidRPr="00450BD6" w:rsidRDefault="005A563F" w:rsidP="005A563F">
            <w:pPr>
              <w:pStyle w:val="TAB-CYF-P"/>
              <w:rPr>
                <w:sz w:val="20"/>
                <w:szCs w:val="20"/>
              </w:rPr>
            </w:pPr>
            <w:r w:rsidRPr="00450BD6">
              <w:rPr>
                <w:sz w:val="20"/>
                <w:szCs w:val="20"/>
              </w:rPr>
              <w:t>18,13</w:t>
            </w:r>
          </w:p>
        </w:tc>
        <w:tc>
          <w:tcPr>
            <w:tcW w:w="593" w:type="pct"/>
            <w:shd w:val="clear" w:color="auto" w:fill="FAE2D5" w:themeFill="accent2" w:themeFillTint="33"/>
            <w:vAlign w:val="center"/>
          </w:tcPr>
          <w:p w14:paraId="6ACFFE44" w14:textId="3B77F2FC" w:rsidR="005A563F" w:rsidRPr="00450BD6" w:rsidRDefault="005A563F" w:rsidP="005A563F">
            <w:pPr>
              <w:pStyle w:val="TAB-CYF-P"/>
              <w:rPr>
                <w:sz w:val="20"/>
                <w:szCs w:val="20"/>
              </w:rPr>
            </w:pPr>
            <w:r w:rsidRPr="00450BD6">
              <w:rPr>
                <w:sz w:val="20"/>
                <w:szCs w:val="20"/>
              </w:rPr>
              <w:t>11,66</w:t>
            </w:r>
          </w:p>
        </w:tc>
        <w:tc>
          <w:tcPr>
            <w:tcW w:w="592" w:type="pct"/>
            <w:shd w:val="clear" w:color="auto" w:fill="FAE2D5" w:themeFill="accent2" w:themeFillTint="33"/>
            <w:vAlign w:val="center"/>
          </w:tcPr>
          <w:p w14:paraId="485A6260" w14:textId="03B189DD" w:rsidR="005A563F" w:rsidRPr="00450BD6" w:rsidRDefault="005A563F" w:rsidP="005A563F">
            <w:pPr>
              <w:pStyle w:val="TAB-CYF-P"/>
              <w:rPr>
                <w:sz w:val="20"/>
                <w:szCs w:val="20"/>
              </w:rPr>
            </w:pPr>
            <w:r w:rsidRPr="00450BD6">
              <w:rPr>
                <w:sz w:val="20"/>
                <w:szCs w:val="20"/>
              </w:rPr>
              <w:t>20,73</w:t>
            </w:r>
          </w:p>
        </w:tc>
        <w:tc>
          <w:tcPr>
            <w:tcW w:w="878" w:type="pct"/>
            <w:shd w:val="clear" w:color="auto" w:fill="auto"/>
            <w:vAlign w:val="center"/>
          </w:tcPr>
          <w:p w14:paraId="4E7CD776" w14:textId="19DF61EB" w:rsidR="005A563F" w:rsidRPr="00450BD6" w:rsidRDefault="005A563F" w:rsidP="005A563F">
            <w:pPr>
              <w:pStyle w:val="TAB-CYF-P"/>
              <w:rPr>
                <w:sz w:val="20"/>
                <w:szCs w:val="20"/>
              </w:rPr>
            </w:pPr>
            <w:r w:rsidRPr="00450BD6">
              <w:rPr>
                <w:sz w:val="20"/>
                <w:szCs w:val="20"/>
              </w:rPr>
              <w:t>-</w:t>
            </w:r>
          </w:p>
        </w:tc>
        <w:tc>
          <w:tcPr>
            <w:tcW w:w="632" w:type="pct"/>
            <w:shd w:val="clear" w:color="auto" w:fill="auto"/>
            <w:vAlign w:val="center"/>
          </w:tcPr>
          <w:p w14:paraId="2662BADC" w14:textId="761C96FE" w:rsidR="005A563F" w:rsidRPr="00450BD6" w:rsidRDefault="005A563F" w:rsidP="005A563F">
            <w:pPr>
              <w:pStyle w:val="TAB-CYF-P"/>
              <w:rPr>
                <w:sz w:val="20"/>
                <w:szCs w:val="20"/>
              </w:rPr>
            </w:pPr>
            <w:r w:rsidRPr="00450BD6">
              <w:rPr>
                <w:sz w:val="20"/>
                <w:szCs w:val="20"/>
              </w:rPr>
              <w:t>3,24</w:t>
            </w:r>
          </w:p>
        </w:tc>
        <w:tc>
          <w:tcPr>
            <w:tcW w:w="687" w:type="pct"/>
            <w:tcBorders>
              <w:right w:val="double" w:sz="4" w:space="0" w:color="0459C1"/>
            </w:tcBorders>
            <w:shd w:val="clear" w:color="auto" w:fill="auto"/>
            <w:vAlign w:val="center"/>
          </w:tcPr>
          <w:p w14:paraId="34A76077" w14:textId="41D98F3A" w:rsidR="005A563F" w:rsidRPr="00450BD6" w:rsidRDefault="005A563F" w:rsidP="005A563F">
            <w:pPr>
              <w:pStyle w:val="TAB-CYF-P"/>
              <w:rPr>
                <w:sz w:val="20"/>
                <w:szCs w:val="20"/>
              </w:rPr>
            </w:pPr>
            <w:r w:rsidRPr="00450BD6">
              <w:rPr>
                <w:sz w:val="20"/>
                <w:szCs w:val="20"/>
              </w:rPr>
              <w:t>11,66</w:t>
            </w:r>
          </w:p>
        </w:tc>
        <w:tc>
          <w:tcPr>
            <w:tcW w:w="592" w:type="pct"/>
            <w:tcBorders>
              <w:left w:val="double" w:sz="4" w:space="0" w:color="0459C1"/>
            </w:tcBorders>
            <w:shd w:val="clear" w:color="auto" w:fill="FAE2D5" w:themeFill="accent2" w:themeFillTint="33"/>
            <w:vAlign w:val="center"/>
          </w:tcPr>
          <w:p w14:paraId="142C8734" w14:textId="52586EC6" w:rsidR="005A563F" w:rsidRPr="00450BD6" w:rsidRDefault="005A563F" w:rsidP="005A563F">
            <w:pPr>
              <w:pStyle w:val="TAB-CYF-P"/>
              <w:rPr>
                <w:sz w:val="20"/>
                <w:szCs w:val="20"/>
              </w:rPr>
            </w:pPr>
            <w:r w:rsidRPr="00450BD6">
              <w:rPr>
                <w:sz w:val="20"/>
                <w:szCs w:val="20"/>
              </w:rPr>
              <w:t>12,31</w:t>
            </w:r>
          </w:p>
        </w:tc>
      </w:tr>
      <w:tr w:rsidR="005A563F" w:rsidRPr="00450BD6" w14:paraId="4E2C0505" w14:textId="62E41B54" w:rsidTr="00705476">
        <w:tc>
          <w:tcPr>
            <w:tcW w:w="419" w:type="pct"/>
          </w:tcPr>
          <w:p w14:paraId="0087F809" w14:textId="77777777" w:rsidR="005A563F" w:rsidRPr="00450BD6" w:rsidRDefault="005A563F" w:rsidP="005A563F">
            <w:pPr>
              <w:pStyle w:val="TAB-TXT-L"/>
              <w:rPr>
                <w:sz w:val="20"/>
                <w:szCs w:val="20"/>
              </w:rPr>
            </w:pPr>
            <w:r w:rsidRPr="00450BD6">
              <w:rPr>
                <w:sz w:val="20"/>
                <w:szCs w:val="20"/>
              </w:rPr>
              <w:t>2.</w:t>
            </w:r>
          </w:p>
        </w:tc>
        <w:tc>
          <w:tcPr>
            <w:tcW w:w="607" w:type="pct"/>
            <w:shd w:val="clear" w:color="auto" w:fill="FAE2D5" w:themeFill="accent2" w:themeFillTint="33"/>
            <w:vAlign w:val="center"/>
          </w:tcPr>
          <w:p w14:paraId="7B4324F7" w14:textId="25A238CD" w:rsidR="005A563F" w:rsidRPr="00450BD6" w:rsidRDefault="005A563F" w:rsidP="005A563F">
            <w:pPr>
              <w:pStyle w:val="TAB-CYF-P"/>
              <w:rPr>
                <w:sz w:val="20"/>
                <w:szCs w:val="20"/>
              </w:rPr>
            </w:pPr>
            <w:r w:rsidRPr="00450BD6">
              <w:rPr>
                <w:sz w:val="20"/>
                <w:szCs w:val="20"/>
              </w:rPr>
              <w:t>19,52</w:t>
            </w:r>
          </w:p>
        </w:tc>
        <w:tc>
          <w:tcPr>
            <w:tcW w:w="593" w:type="pct"/>
            <w:shd w:val="clear" w:color="auto" w:fill="FAE2D5" w:themeFill="accent2" w:themeFillTint="33"/>
            <w:vAlign w:val="center"/>
          </w:tcPr>
          <w:p w14:paraId="59EE24AC" w14:textId="5B69CF7C" w:rsidR="005A563F" w:rsidRPr="00450BD6" w:rsidRDefault="005A563F" w:rsidP="005A563F">
            <w:pPr>
              <w:pStyle w:val="TAB-CYF-P"/>
              <w:rPr>
                <w:sz w:val="20"/>
                <w:szCs w:val="20"/>
              </w:rPr>
            </w:pPr>
            <w:r w:rsidRPr="00450BD6">
              <w:rPr>
                <w:sz w:val="20"/>
                <w:szCs w:val="20"/>
              </w:rPr>
              <w:t>10,51</w:t>
            </w:r>
          </w:p>
        </w:tc>
        <w:tc>
          <w:tcPr>
            <w:tcW w:w="592" w:type="pct"/>
            <w:shd w:val="clear" w:color="auto" w:fill="auto"/>
            <w:vAlign w:val="center"/>
          </w:tcPr>
          <w:p w14:paraId="2001B320" w14:textId="0549BF09" w:rsidR="005A563F" w:rsidRPr="00450BD6" w:rsidRDefault="005A563F" w:rsidP="005A563F">
            <w:pPr>
              <w:pStyle w:val="TAB-CYF-P"/>
              <w:rPr>
                <w:sz w:val="20"/>
                <w:szCs w:val="20"/>
              </w:rPr>
            </w:pPr>
            <w:r w:rsidRPr="00450BD6">
              <w:rPr>
                <w:sz w:val="20"/>
                <w:szCs w:val="20"/>
              </w:rPr>
              <w:t>4,50</w:t>
            </w:r>
          </w:p>
        </w:tc>
        <w:tc>
          <w:tcPr>
            <w:tcW w:w="878" w:type="pct"/>
            <w:shd w:val="clear" w:color="auto" w:fill="auto"/>
            <w:vAlign w:val="center"/>
          </w:tcPr>
          <w:p w14:paraId="7C41A7E4" w14:textId="31B3689E" w:rsidR="005A563F" w:rsidRPr="00450BD6" w:rsidRDefault="005A563F" w:rsidP="005A563F">
            <w:pPr>
              <w:pStyle w:val="TAB-CYF-P"/>
              <w:rPr>
                <w:sz w:val="20"/>
                <w:szCs w:val="20"/>
              </w:rPr>
            </w:pPr>
            <w:r w:rsidRPr="00450BD6">
              <w:rPr>
                <w:sz w:val="20"/>
                <w:szCs w:val="20"/>
              </w:rPr>
              <w:t>-</w:t>
            </w:r>
          </w:p>
        </w:tc>
        <w:tc>
          <w:tcPr>
            <w:tcW w:w="632" w:type="pct"/>
            <w:shd w:val="clear" w:color="auto" w:fill="auto"/>
            <w:vAlign w:val="center"/>
          </w:tcPr>
          <w:p w14:paraId="7DD2CACA" w14:textId="21852693" w:rsidR="005A563F" w:rsidRPr="00450BD6" w:rsidRDefault="005A563F" w:rsidP="005A563F">
            <w:pPr>
              <w:pStyle w:val="TAB-CYF-P"/>
              <w:rPr>
                <w:sz w:val="20"/>
                <w:szCs w:val="20"/>
              </w:rPr>
            </w:pPr>
            <w:r w:rsidRPr="00450BD6">
              <w:rPr>
                <w:sz w:val="20"/>
                <w:szCs w:val="20"/>
              </w:rPr>
              <w:t>3,75</w:t>
            </w:r>
          </w:p>
        </w:tc>
        <w:tc>
          <w:tcPr>
            <w:tcW w:w="687" w:type="pct"/>
            <w:tcBorders>
              <w:right w:val="double" w:sz="4" w:space="0" w:color="0459C1"/>
            </w:tcBorders>
            <w:shd w:val="clear" w:color="auto" w:fill="auto"/>
            <w:vAlign w:val="center"/>
          </w:tcPr>
          <w:p w14:paraId="1ABA960E" w14:textId="0C259C10" w:rsidR="005A563F" w:rsidRPr="00450BD6" w:rsidRDefault="005A563F" w:rsidP="005A563F">
            <w:pPr>
              <w:pStyle w:val="TAB-CYF-P"/>
              <w:rPr>
                <w:sz w:val="20"/>
                <w:szCs w:val="20"/>
              </w:rPr>
            </w:pPr>
            <w:r w:rsidRPr="00450BD6">
              <w:rPr>
                <w:sz w:val="20"/>
                <w:szCs w:val="20"/>
              </w:rPr>
              <w:t>10,51</w:t>
            </w:r>
          </w:p>
        </w:tc>
        <w:tc>
          <w:tcPr>
            <w:tcW w:w="592" w:type="pct"/>
            <w:tcBorders>
              <w:left w:val="double" w:sz="4" w:space="0" w:color="0459C1"/>
            </w:tcBorders>
            <w:shd w:val="clear" w:color="auto" w:fill="auto"/>
            <w:vAlign w:val="center"/>
          </w:tcPr>
          <w:p w14:paraId="4AABF51A" w14:textId="19E0D04E" w:rsidR="005A563F" w:rsidRPr="00450BD6" w:rsidRDefault="005A563F" w:rsidP="005A563F">
            <w:pPr>
              <w:pStyle w:val="TAB-CYF-P"/>
              <w:rPr>
                <w:sz w:val="20"/>
                <w:szCs w:val="20"/>
              </w:rPr>
            </w:pPr>
            <w:r w:rsidRPr="00450BD6">
              <w:rPr>
                <w:sz w:val="20"/>
                <w:szCs w:val="20"/>
              </w:rPr>
              <w:t>1,50</w:t>
            </w:r>
          </w:p>
        </w:tc>
      </w:tr>
      <w:tr w:rsidR="005A563F" w:rsidRPr="00450BD6" w14:paraId="0D444E19" w14:textId="6F2AF342" w:rsidTr="00705476">
        <w:tc>
          <w:tcPr>
            <w:tcW w:w="419" w:type="pct"/>
          </w:tcPr>
          <w:p w14:paraId="09C96A6F" w14:textId="77777777" w:rsidR="005A563F" w:rsidRPr="00450BD6" w:rsidRDefault="005A563F" w:rsidP="005A563F">
            <w:pPr>
              <w:pStyle w:val="TAB-TXT-L"/>
              <w:rPr>
                <w:sz w:val="20"/>
                <w:szCs w:val="20"/>
              </w:rPr>
            </w:pPr>
            <w:r w:rsidRPr="00450BD6">
              <w:rPr>
                <w:sz w:val="20"/>
                <w:szCs w:val="20"/>
              </w:rPr>
              <w:t>3.</w:t>
            </w:r>
          </w:p>
        </w:tc>
        <w:tc>
          <w:tcPr>
            <w:tcW w:w="607" w:type="pct"/>
            <w:shd w:val="clear" w:color="auto" w:fill="FAE2D5" w:themeFill="accent2" w:themeFillTint="33"/>
            <w:vAlign w:val="center"/>
          </w:tcPr>
          <w:p w14:paraId="0F04E118" w14:textId="64EF3C51" w:rsidR="005A563F" w:rsidRPr="00450BD6" w:rsidRDefault="005A563F" w:rsidP="005A563F">
            <w:pPr>
              <w:pStyle w:val="TAB-CYF-P"/>
              <w:rPr>
                <w:sz w:val="20"/>
                <w:szCs w:val="20"/>
              </w:rPr>
            </w:pPr>
            <w:r w:rsidRPr="00450BD6">
              <w:rPr>
                <w:sz w:val="20"/>
                <w:szCs w:val="20"/>
              </w:rPr>
              <w:t>19,10</w:t>
            </w:r>
          </w:p>
        </w:tc>
        <w:tc>
          <w:tcPr>
            <w:tcW w:w="593" w:type="pct"/>
            <w:shd w:val="clear" w:color="auto" w:fill="FAE2D5" w:themeFill="accent2" w:themeFillTint="33"/>
            <w:vAlign w:val="center"/>
          </w:tcPr>
          <w:p w14:paraId="493C151C" w14:textId="48E9E3A4" w:rsidR="005A563F" w:rsidRPr="00450BD6" w:rsidRDefault="005A563F" w:rsidP="005A563F">
            <w:pPr>
              <w:pStyle w:val="TAB-CYF-P"/>
              <w:rPr>
                <w:sz w:val="20"/>
                <w:szCs w:val="20"/>
              </w:rPr>
            </w:pPr>
            <w:r w:rsidRPr="00450BD6">
              <w:rPr>
                <w:sz w:val="20"/>
                <w:szCs w:val="20"/>
              </w:rPr>
              <w:t>11,06</w:t>
            </w:r>
          </w:p>
        </w:tc>
        <w:tc>
          <w:tcPr>
            <w:tcW w:w="592" w:type="pct"/>
            <w:shd w:val="clear" w:color="auto" w:fill="FAE2D5" w:themeFill="accent2" w:themeFillTint="33"/>
            <w:vAlign w:val="center"/>
          </w:tcPr>
          <w:p w14:paraId="2102A046" w14:textId="4FCED9DA" w:rsidR="005A563F" w:rsidRPr="00450BD6" w:rsidRDefault="005A563F" w:rsidP="005A563F">
            <w:pPr>
              <w:pStyle w:val="TAB-CYF-P"/>
              <w:rPr>
                <w:sz w:val="20"/>
                <w:szCs w:val="20"/>
              </w:rPr>
            </w:pPr>
            <w:r w:rsidRPr="00450BD6">
              <w:rPr>
                <w:sz w:val="20"/>
                <w:szCs w:val="20"/>
              </w:rPr>
              <w:t>27,14</w:t>
            </w:r>
          </w:p>
        </w:tc>
        <w:tc>
          <w:tcPr>
            <w:tcW w:w="878" w:type="pct"/>
            <w:shd w:val="clear" w:color="auto" w:fill="auto"/>
            <w:vAlign w:val="center"/>
          </w:tcPr>
          <w:p w14:paraId="7CCB73BE" w14:textId="74714FAF" w:rsidR="005A563F" w:rsidRPr="00450BD6" w:rsidRDefault="005A563F" w:rsidP="005A563F">
            <w:pPr>
              <w:pStyle w:val="TAB-CYF-P"/>
              <w:rPr>
                <w:sz w:val="20"/>
                <w:szCs w:val="20"/>
              </w:rPr>
            </w:pPr>
            <w:r w:rsidRPr="00450BD6">
              <w:rPr>
                <w:sz w:val="20"/>
                <w:szCs w:val="20"/>
              </w:rPr>
              <w:t>-</w:t>
            </w:r>
          </w:p>
        </w:tc>
        <w:tc>
          <w:tcPr>
            <w:tcW w:w="632" w:type="pct"/>
            <w:shd w:val="clear" w:color="auto" w:fill="auto"/>
            <w:vAlign w:val="center"/>
          </w:tcPr>
          <w:p w14:paraId="242449D2" w14:textId="03F5914E" w:rsidR="005A563F" w:rsidRPr="00450BD6" w:rsidRDefault="005A563F" w:rsidP="005A563F">
            <w:pPr>
              <w:pStyle w:val="TAB-CYF-P"/>
              <w:rPr>
                <w:sz w:val="20"/>
                <w:szCs w:val="20"/>
              </w:rPr>
            </w:pPr>
            <w:r w:rsidRPr="00450BD6">
              <w:rPr>
                <w:sz w:val="20"/>
                <w:szCs w:val="20"/>
              </w:rPr>
              <w:t>1,01</w:t>
            </w:r>
          </w:p>
        </w:tc>
        <w:tc>
          <w:tcPr>
            <w:tcW w:w="687" w:type="pct"/>
            <w:tcBorders>
              <w:right w:val="double" w:sz="4" w:space="0" w:color="0459C1"/>
            </w:tcBorders>
            <w:shd w:val="clear" w:color="auto" w:fill="auto"/>
            <w:vAlign w:val="center"/>
          </w:tcPr>
          <w:p w14:paraId="1F30B244" w14:textId="7ED41D19" w:rsidR="005A563F" w:rsidRPr="00450BD6" w:rsidRDefault="005A563F" w:rsidP="005A563F">
            <w:pPr>
              <w:pStyle w:val="TAB-CYF-P"/>
              <w:rPr>
                <w:sz w:val="20"/>
                <w:szCs w:val="20"/>
              </w:rPr>
            </w:pPr>
            <w:r w:rsidRPr="00450BD6">
              <w:rPr>
                <w:sz w:val="20"/>
                <w:szCs w:val="20"/>
              </w:rPr>
              <w:t>6,03</w:t>
            </w:r>
          </w:p>
        </w:tc>
        <w:tc>
          <w:tcPr>
            <w:tcW w:w="592" w:type="pct"/>
            <w:tcBorders>
              <w:left w:val="double" w:sz="4" w:space="0" w:color="0459C1"/>
            </w:tcBorders>
            <w:shd w:val="clear" w:color="auto" w:fill="FAE2D5" w:themeFill="accent2" w:themeFillTint="33"/>
            <w:vAlign w:val="center"/>
          </w:tcPr>
          <w:p w14:paraId="194C5095" w14:textId="2A6D3807" w:rsidR="005A563F" w:rsidRPr="00450BD6" w:rsidRDefault="005A563F" w:rsidP="005A563F">
            <w:pPr>
              <w:pStyle w:val="TAB-CYF-P"/>
              <w:rPr>
                <w:sz w:val="20"/>
                <w:szCs w:val="20"/>
              </w:rPr>
            </w:pPr>
            <w:r w:rsidRPr="00450BD6">
              <w:rPr>
                <w:sz w:val="20"/>
                <w:szCs w:val="20"/>
              </w:rPr>
              <w:t>10,05</w:t>
            </w:r>
          </w:p>
        </w:tc>
      </w:tr>
      <w:tr w:rsidR="005A563F" w:rsidRPr="00450BD6" w14:paraId="311D04BD" w14:textId="219BE9A2" w:rsidTr="00705476">
        <w:tc>
          <w:tcPr>
            <w:tcW w:w="419" w:type="pct"/>
          </w:tcPr>
          <w:p w14:paraId="1074C497" w14:textId="77777777" w:rsidR="005A563F" w:rsidRPr="00450BD6" w:rsidRDefault="005A563F" w:rsidP="005A563F">
            <w:pPr>
              <w:pStyle w:val="TAB-TXT-L"/>
              <w:rPr>
                <w:sz w:val="20"/>
                <w:szCs w:val="20"/>
              </w:rPr>
            </w:pPr>
            <w:r w:rsidRPr="00450BD6">
              <w:rPr>
                <w:sz w:val="20"/>
                <w:szCs w:val="20"/>
              </w:rPr>
              <w:t>4.</w:t>
            </w:r>
          </w:p>
        </w:tc>
        <w:tc>
          <w:tcPr>
            <w:tcW w:w="607" w:type="pct"/>
            <w:shd w:val="clear" w:color="auto" w:fill="FAE2D5" w:themeFill="accent2" w:themeFillTint="33"/>
            <w:vAlign w:val="center"/>
          </w:tcPr>
          <w:p w14:paraId="6AA68E79" w14:textId="3984620D" w:rsidR="005A563F" w:rsidRPr="00450BD6" w:rsidRDefault="005A563F" w:rsidP="005A563F">
            <w:pPr>
              <w:pStyle w:val="TAB-CYF-P"/>
              <w:rPr>
                <w:sz w:val="20"/>
                <w:szCs w:val="20"/>
              </w:rPr>
            </w:pPr>
            <w:r w:rsidRPr="00450BD6">
              <w:rPr>
                <w:sz w:val="20"/>
                <w:szCs w:val="20"/>
              </w:rPr>
              <w:t>17,86</w:t>
            </w:r>
          </w:p>
        </w:tc>
        <w:tc>
          <w:tcPr>
            <w:tcW w:w="593" w:type="pct"/>
            <w:shd w:val="clear" w:color="auto" w:fill="FAE2D5" w:themeFill="accent2" w:themeFillTint="33"/>
            <w:vAlign w:val="center"/>
          </w:tcPr>
          <w:p w14:paraId="12B4ABF3" w14:textId="26B270C1" w:rsidR="005A563F" w:rsidRPr="00450BD6" w:rsidRDefault="005A563F" w:rsidP="005A563F">
            <w:pPr>
              <w:pStyle w:val="TAB-CYF-P"/>
              <w:rPr>
                <w:sz w:val="20"/>
                <w:szCs w:val="20"/>
              </w:rPr>
            </w:pPr>
            <w:r w:rsidRPr="00450BD6">
              <w:rPr>
                <w:sz w:val="20"/>
                <w:szCs w:val="20"/>
              </w:rPr>
              <w:t>11,90</w:t>
            </w:r>
          </w:p>
        </w:tc>
        <w:tc>
          <w:tcPr>
            <w:tcW w:w="592" w:type="pct"/>
            <w:shd w:val="clear" w:color="auto" w:fill="auto"/>
            <w:vAlign w:val="center"/>
          </w:tcPr>
          <w:p w14:paraId="383543A6" w14:textId="269C6266" w:rsidR="005A563F" w:rsidRPr="00450BD6" w:rsidRDefault="005A563F" w:rsidP="005A563F">
            <w:pPr>
              <w:pStyle w:val="TAB-CYF-P"/>
              <w:rPr>
                <w:sz w:val="20"/>
                <w:szCs w:val="20"/>
              </w:rPr>
            </w:pPr>
            <w:r w:rsidRPr="00450BD6">
              <w:rPr>
                <w:sz w:val="20"/>
                <w:szCs w:val="20"/>
              </w:rPr>
              <w:t>8,93</w:t>
            </w:r>
          </w:p>
        </w:tc>
        <w:tc>
          <w:tcPr>
            <w:tcW w:w="878" w:type="pct"/>
            <w:shd w:val="clear" w:color="auto" w:fill="FAE2D5" w:themeFill="accent2" w:themeFillTint="33"/>
            <w:vAlign w:val="center"/>
          </w:tcPr>
          <w:p w14:paraId="6E70FDE2" w14:textId="2AE0C648" w:rsidR="005A563F" w:rsidRPr="00450BD6" w:rsidRDefault="005A563F" w:rsidP="005A563F">
            <w:pPr>
              <w:pStyle w:val="TAB-CYF-P"/>
              <w:rPr>
                <w:sz w:val="20"/>
                <w:szCs w:val="20"/>
              </w:rPr>
            </w:pPr>
            <w:r w:rsidRPr="00450BD6">
              <w:rPr>
                <w:sz w:val="20"/>
                <w:szCs w:val="20"/>
              </w:rPr>
              <w:t>51</w:t>
            </w:r>
            <w:r w:rsidR="00FA7065">
              <w:rPr>
                <w:sz w:val="20"/>
                <w:szCs w:val="20"/>
              </w:rPr>
              <w:t xml:space="preserve"> </w:t>
            </w:r>
            <w:r w:rsidRPr="00450BD6">
              <w:rPr>
                <w:sz w:val="20"/>
                <w:szCs w:val="20"/>
              </w:rPr>
              <w:t>000,09</w:t>
            </w:r>
          </w:p>
        </w:tc>
        <w:tc>
          <w:tcPr>
            <w:tcW w:w="632" w:type="pct"/>
            <w:shd w:val="clear" w:color="auto" w:fill="auto"/>
            <w:vAlign w:val="center"/>
          </w:tcPr>
          <w:p w14:paraId="7FC8CB59" w14:textId="07D54195" w:rsidR="005A563F" w:rsidRPr="00450BD6" w:rsidRDefault="005A563F" w:rsidP="005A563F">
            <w:pPr>
              <w:pStyle w:val="TAB-CYF-P"/>
              <w:rPr>
                <w:sz w:val="20"/>
                <w:szCs w:val="20"/>
              </w:rPr>
            </w:pPr>
            <w:r w:rsidRPr="00450BD6">
              <w:rPr>
                <w:sz w:val="20"/>
                <w:szCs w:val="20"/>
              </w:rPr>
              <w:t>-</w:t>
            </w:r>
          </w:p>
        </w:tc>
        <w:tc>
          <w:tcPr>
            <w:tcW w:w="687" w:type="pct"/>
            <w:tcBorders>
              <w:right w:val="double" w:sz="4" w:space="0" w:color="0459C1"/>
            </w:tcBorders>
            <w:shd w:val="clear" w:color="auto" w:fill="auto"/>
            <w:vAlign w:val="center"/>
          </w:tcPr>
          <w:p w14:paraId="552E0619" w14:textId="1EB06472" w:rsidR="005A563F" w:rsidRPr="00450BD6" w:rsidRDefault="005A563F" w:rsidP="005A563F">
            <w:pPr>
              <w:pStyle w:val="TAB-CYF-P"/>
              <w:rPr>
                <w:sz w:val="20"/>
                <w:szCs w:val="20"/>
              </w:rPr>
            </w:pPr>
            <w:r w:rsidRPr="00450BD6">
              <w:rPr>
                <w:sz w:val="20"/>
                <w:szCs w:val="20"/>
              </w:rPr>
              <w:t>2,98</w:t>
            </w:r>
          </w:p>
        </w:tc>
        <w:tc>
          <w:tcPr>
            <w:tcW w:w="592" w:type="pct"/>
            <w:tcBorders>
              <w:left w:val="double" w:sz="4" w:space="0" w:color="0459C1"/>
            </w:tcBorders>
            <w:shd w:val="clear" w:color="auto" w:fill="auto"/>
            <w:vAlign w:val="center"/>
          </w:tcPr>
          <w:p w14:paraId="3E7A44D6" w14:textId="700A3397" w:rsidR="005A563F" w:rsidRPr="00450BD6" w:rsidRDefault="005A563F" w:rsidP="005A563F">
            <w:pPr>
              <w:pStyle w:val="TAB-CYF-P"/>
              <w:rPr>
                <w:sz w:val="20"/>
                <w:szCs w:val="20"/>
              </w:rPr>
            </w:pPr>
            <w:r w:rsidRPr="00450BD6">
              <w:rPr>
                <w:sz w:val="20"/>
                <w:szCs w:val="20"/>
              </w:rPr>
              <w:t>2,98</w:t>
            </w:r>
          </w:p>
        </w:tc>
      </w:tr>
      <w:tr w:rsidR="005A563F" w:rsidRPr="00450BD6" w14:paraId="17E84ECD" w14:textId="4F688DC2" w:rsidTr="00705476">
        <w:tc>
          <w:tcPr>
            <w:tcW w:w="419" w:type="pct"/>
          </w:tcPr>
          <w:p w14:paraId="414B81A1" w14:textId="77777777" w:rsidR="005A563F" w:rsidRPr="00450BD6" w:rsidRDefault="005A563F" w:rsidP="00E52262">
            <w:pPr>
              <w:pStyle w:val="TAB-TXT-L"/>
              <w:rPr>
                <w:sz w:val="20"/>
                <w:szCs w:val="20"/>
              </w:rPr>
            </w:pPr>
            <w:r w:rsidRPr="00450BD6">
              <w:rPr>
                <w:sz w:val="20"/>
                <w:szCs w:val="20"/>
              </w:rPr>
              <w:t>5.</w:t>
            </w:r>
          </w:p>
        </w:tc>
        <w:tc>
          <w:tcPr>
            <w:tcW w:w="607" w:type="pct"/>
            <w:shd w:val="clear" w:color="auto" w:fill="FAE2D5" w:themeFill="accent2" w:themeFillTint="33"/>
            <w:vAlign w:val="center"/>
          </w:tcPr>
          <w:p w14:paraId="08B8D575" w14:textId="67D6AC6D" w:rsidR="005A563F" w:rsidRPr="00450BD6" w:rsidRDefault="005A563F" w:rsidP="00E52262">
            <w:pPr>
              <w:pStyle w:val="TAB-CYF-P"/>
              <w:rPr>
                <w:sz w:val="20"/>
                <w:szCs w:val="20"/>
              </w:rPr>
            </w:pPr>
            <w:r w:rsidRPr="00450BD6">
              <w:rPr>
                <w:sz w:val="20"/>
                <w:szCs w:val="20"/>
              </w:rPr>
              <w:t>19,93</w:t>
            </w:r>
          </w:p>
        </w:tc>
        <w:tc>
          <w:tcPr>
            <w:tcW w:w="593" w:type="pct"/>
            <w:shd w:val="clear" w:color="auto" w:fill="FAE2D5" w:themeFill="accent2" w:themeFillTint="33"/>
            <w:vAlign w:val="center"/>
          </w:tcPr>
          <w:p w14:paraId="35E1A66C" w14:textId="31A1CC8E" w:rsidR="005A563F" w:rsidRPr="00450BD6" w:rsidRDefault="005A563F" w:rsidP="00E52262">
            <w:pPr>
              <w:pStyle w:val="TAB-CYF-P"/>
              <w:rPr>
                <w:sz w:val="20"/>
                <w:szCs w:val="20"/>
              </w:rPr>
            </w:pPr>
            <w:r w:rsidRPr="00450BD6">
              <w:rPr>
                <w:sz w:val="20"/>
                <w:szCs w:val="20"/>
              </w:rPr>
              <w:t>13,17</w:t>
            </w:r>
          </w:p>
        </w:tc>
        <w:tc>
          <w:tcPr>
            <w:tcW w:w="592" w:type="pct"/>
            <w:shd w:val="clear" w:color="auto" w:fill="auto"/>
            <w:vAlign w:val="center"/>
          </w:tcPr>
          <w:p w14:paraId="2CBA4A90" w14:textId="27314033" w:rsidR="005A563F" w:rsidRPr="00450BD6" w:rsidRDefault="005A563F" w:rsidP="00E52262">
            <w:pPr>
              <w:pStyle w:val="TAB-CYF-P"/>
              <w:rPr>
                <w:sz w:val="20"/>
                <w:szCs w:val="20"/>
              </w:rPr>
            </w:pPr>
            <w:r w:rsidRPr="00450BD6">
              <w:rPr>
                <w:sz w:val="20"/>
                <w:szCs w:val="20"/>
              </w:rPr>
              <w:t>7,83</w:t>
            </w:r>
          </w:p>
        </w:tc>
        <w:tc>
          <w:tcPr>
            <w:tcW w:w="878" w:type="pct"/>
            <w:shd w:val="clear" w:color="auto" w:fill="auto"/>
            <w:vAlign w:val="center"/>
          </w:tcPr>
          <w:p w14:paraId="01CB3B2D" w14:textId="2778AB7C" w:rsidR="005A563F" w:rsidRPr="00450BD6" w:rsidRDefault="005A563F" w:rsidP="00E52262">
            <w:pPr>
              <w:pStyle w:val="TAB-CYF-P"/>
              <w:rPr>
                <w:sz w:val="20"/>
                <w:szCs w:val="20"/>
              </w:rPr>
            </w:pPr>
            <w:r w:rsidRPr="00450BD6">
              <w:rPr>
                <w:sz w:val="20"/>
                <w:szCs w:val="20"/>
              </w:rPr>
              <w:t>1405,03</w:t>
            </w:r>
          </w:p>
        </w:tc>
        <w:tc>
          <w:tcPr>
            <w:tcW w:w="632" w:type="pct"/>
            <w:shd w:val="clear" w:color="auto" w:fill="auto"/>
            <w:vAlign w:val="center"/>
          </w:tcPr>
          <w:p w14:paraId="6CA9DE0C" w14:textId="5B578E69" w:rsidR="005A563F" w:rsidRPr="00450BD6" w:rsidRDefault="005A563F" w:rsidP="00E52262">
            <w:pPr>
              <w:pStyle w:val="TAB-CYF-P"/>
              <w:rPr>
                <w:sz w:val="20"/>
                <w:szCs w:val="20"/>
              </w:rPr>
            </w:pPr>
            <w:r w:rsidRPr="00450BD6">
              <w:rPr>
                <w:sz w:val="20"/>
                <w:szCs w:val="20"/>
              </w:rPr>
              <w:t>1,07</w:t>
            </w:r>
          </w:p>
        </w:tc>
        <w:tc>
          <w:tcPr>
            <w:tcW w:w="687" w:type="pct"/>
            <w:tcBorders>
              <w:right w:val="double" w:sz="4" w:space="0" w:color="0459C1"/>
            </w:tcBorders>
            <w:shd w:val="clear" w:color="auto" w:fill="auto"/>
            <w:vAlign w:val="center"/>
          </w:tcPr>
          <w:p w14:paraId="4BB8751C" w14:textId="48FF2E3B" w:rsidR="005A563F" w:rsidRPr="00450BD6" w:rsidRDefault="005A563F" w:rsidP="00E52262">
            <w:pPr>
              <w:pStyle w:val="TAB-CYF-P"/>
              <w:rPr>
                <w:sz w:val="20"/>
                <w:szCs w:val="20"/>
              </w:rPr>
            </w:pPr>
            <w:r w:rsidRPr="00450BD6">
              <w:rPr>
                <w:sz w:val="20"/>
                <w:szCs w:val="20"/>
              </w:rPr>
              <w:t>8,54</w:t>
            </w:r>
          </w:p>
        </w:tc>
        <w:tc>
          <w:tcPr>
            <w:tcW w:w="592" w:type="pct"/>
            <w:tcBorders>
              <w:left w:val="double" w:sz="4" w:space="0" w:color="0459C1"/>
            </w:tcBorders>
            <w:shd w:val="clear" w:color="auto" w:fill="auto"/>
            <w:vAlign w:val="center"/>
          </w:tcPr>
          <w:p w14:paraId="68775884" w14:textId="009D7058" w:rsidR="005A563F" w:rsidRPr="00450BD6" w:rsidRDefault="005A563F" w:rsidP="00E52262">
            <w:pPr>
              <w:pStyle w:val="TAB-CYF-P"/>
              <w:rPr>
                <w:sz w:val="20"/>
                <w:szCs w:val="20"/>
              </w:rPr>
            </w:pPr>
            <w:r w:rsidRPr="00450BD6">
              <w:rPr>
                <w:sz w:val="20"/>
                <w:szCs w:val="20"/>
              </w:rPr>
              <w:t>4,98</w:t>
            </w:r>
          </w:p>
        </w:tc>
      </w:tr>
      <w:tr w:rsidR="005A563F" w:rsidRPr="00450BD6" w14:paraId="5DD786C0" w14:textId="6E57A86C" w:rsidTr="00705476">
        <w:tc>
          <w:tcPr>
            <w:tcW w:w="419" w:type="pct"/>
          </w:tcPr>
          <w:p w14:paraId="4623C133" w14:textId="77777777" w:rsidR="005A563F" w:rsidRPr="00450BD6" w:rsidRDefault="005A563F" w:rsidP="005A563F">
            <w:pPr>
              <w:pStyle w:val="TAB-TXT-L"/>
              <w:rPr>
                <w:sz w:val="20"/>
                <w:szCs w:val="20"/>
              </w:rPr>
            </w:pPr>
            <w:r w:rsidRPr="00450BD6">
              <w:rPr>
                <w:sz w:val="20"/>
                <w:szCs w:val="20"/>
              </w:rPr>
              <w:t>6.</w:t>
            </w:r>
          </w:p>
        </w:tc>
        <w:tc>
          <w:tcPr>
            <w:tcW w:w="607" w:type="pct"/>
            <w:shd w:val="clear" w:color="auto" w:fill="FAE2D5" w:themeFill="accent2" w:themeFillTint="33"/>
            <w:vAlign w:val="center"/>
          </w:tcPr>
          <w:p w14:paraId="64B79A3E" w14:textId="2D155B2C" w:rsidR="005A563F" w:rsidRPr="00450BD6" w:rsidRDefault="005A563F" w:rsidP="005A563F">
            <w:pPr>
              <w:pStyle w:val="TAB-CYF-P"/>
              <w:rPr>
                <w:sz w:val="20"/>
                <w:szCs w:val="20"/>
              </w:rPr>
            </w:pPr>
            <w:r w:rsidRPr="00450BD6">
              <w:rPr>
                <w:sz w:val="20"/>
                <w:szCs w:val="20"/>
              </w:rPr>
              <w:t>17,85</w:t>
            </w:r>
          </w:p>
        </w:tc>
        <w:tc>
          <w:tcPr>
            <w:tcW w:w="593" w:type="pct"/>
            <w:shd w:val="clear" w:color="auto" w:fill="FAE2D5" w:themeFill="accent2" w:themeFillTint="33"/>
            <w:vAlign w:val="center"/>
          </w:tcPr>
          <w:p w14:paraId="72A518C2" w14:textId="27578326" w:rsidR="005A563F" w:rsidRPr="00450BD6" w:rsidRDefault="005A563F" w:rsidP="005A563F">
            <w:pPr>
              <w:pStyle w:val="TAB-CYF-P"/>
              <w:rPr>
                <w:sz w:val="20"/>
                <w:szCs w:val="20"/>
              </w:rPr>
            </w:pPr>
            <w:r w:rsidRPr="00450BD6">
              <w:rPr>
                <w:sz w:val="20"/>
                <w:szCs w:val="20"/>
              </w:rPr>
              <w:t>11,45</w:t>
            </w:r>
          </w:p>
        </w:tc>
        <w:tc>
          <w:tcPr>
            <w:tcW w:w="592" w:type="pct"/>
            <w:shd w:val="clear" w:color="auto" w:fill="auto"/>
            <w:vAlign w:val="center"/>
          </w:tcPr>
          <w:p w14:paraId="42B3BB52" w14:textId="634F0C50" w:rsidR="005A563F" w:rsidRPr="00450BD6" w:rsidRDefault="005A563F" w:rsidP="005A563F">
            <w:pPr>
              <w:pStyle w:val="TAB-CYF-P"/>
              <w:rPr>
                <w:sz w:val="20"/>
                <w:szCs w:val="20"/>
              </w:rPr>
            </w:pPr>
            <w:r w:rsidRPr="00450BD6">
              <w:rPr>
                <w:sz w:val="20"/>
                <w:szCs w:val="20"/>
              </w:rPr>
              <w:t>6,40</w:t>
            </w:r>
          </w:p>
        </w:tc>
        <w:tc>
          <w:tcPr>
            <w:tcW w:w="878" w:type="pct"/>
            <w:shd w:val="clear" w:color="auto" w:fill="auto"/>
            <w:vAlign w:val="center"/>
          </w:tcPr>
          <w:p w14:paraId="0426018C" w14:textId="70727E80" w:rsidR="005A563F" w:rsidRPr="00450BD6" w:rsidRDefault="005A563F" w:rsidP="005A563F">
            <w:pPr>
              <w:pStyle w:val="TAB-CYF-P"/>
              <w:rPr>
                <w:sz w:val="20"/>
                <w:szCs w:val="20"/>
              </w:rPr>
            </w:pPr>
            <w:r w:rsidRPr="00450BD6">
              <w:rPr>
                <w:sz w:val="20"/>
                <w:szCs w:val="20"/>
              </w:rPr>
              <w:t>-</w:t>
            </w:r>
          </w:p>
        </w:tc>
        <w:tc>
          <w:tcPr>
            <w:tcW w:w="632" w:type="pct"/>
            <w:shd w:val="clear" w:color="auto" w:fill="auto"/>
            <w:vAlign w:val="center"/>
          </w:tcPr>
          <w:p w14:paraId="411619A6" w14:textId="6FAE4E01" w:rsidR="005A563F" w:rsidRPr="00450BD6" w:rsidRDefault="005A563F" w:rsidP="005A563F">
            <w:pPr>
              <w:pStyle w:val="TAB-CYF-P"/>
              <w:rPr>
                <w:sz w:val="20"/>
                <w:szCs w:val="20"/>
              </w:rPr>
            </w:pPr>
            <w:r w:rsidRPr="00450BD6">
              <w:rPr>
                <w:sz w:val="20"/>
                <w:szCs w:val="20"/>
              </w:rPr>
              <w:t>1,35</w:t>
            </w:r>
          </w:p>
        </w:tc>
        <w:tc>
          <w:tcPr>
            <w:tcW w:w="687" w:type="pct"/>
            <w:tcBorders>
              <w:right w:val="double" w:sz="4" w:space="0" w:color="0459C1"/>
            </w:tcBorders>
            <w:shd w:val="clear" w:color="auto" w:fill="auto"/>
            <w:vAlign w:val="center"/>
          </w:tcPr>
          <w:p w14:paraId="07E2BB37" w14:textId="0CF37467" w:rsidR="005A563F" w:rsidRPr="00450BD6" w:rsidRDefault="005A563F" w:rsidP="005A563F">
            <w:pPr>
              <w:pStyle w:val="TAB-CYF-P"/>
              <w:rPr>
                <w:sz w:val="20"/>
                <w:szCs w:val="20"/>
              </w:rPr>
            </w:pPr>
            <w:r w:rsidRPr="00450BD6">
              <w:rPr>
                <w:sz w:val="20"/>
                <w:szCs w:val="20"/>
              </w:rPr>
              <w:t>6,73</w:t>
            </w:r>
          </w:p>
        </w:tc>
        <w:tc>
          <w:tcPr>
            <w:tcW w:w="592" w:type="pct"/>
            <w:tcBorders>
              <w:left w:val="double" w:sz="4" w:space="0" w:color="0459C1"/>
            </w:tcBorders>
            <w:shd w:val="clear" w:color="auto" w:fill="auto"/>
            <w:vAlign w:val="center"/>
          </w:tcPr>
          <w:p w14:paraId="2A487B03" w14:textId="72C54697" w:rsidR="005A563F" w:rsidRPr="00450BD6" w:rsidRDefault="005A563F" w:rsidP="005A563F">
            <w:pPr>
              <w:pStyle w:val="TAB-CYF-P"/>
              <w:rPr>
                <w:sz w:val="20"/>
                <w:szCs w:val="20"/>
              </w:rPr>
            </w:pPr>
            <w:r w:rsidRPr="00450BD6">
              <w:rPr>
                <w:sz w:val="20"/>
                <w:szCs w:val="20"/>
              </w:rPr>
              <w:t>5,72</w:t>
            </w:r>
          </w:p>
        </w:tc>
      </w:tr>
      <w:tr w:rsidR="005A563F" w:rsidRPr="00450BD6" w14:paraId="5373B5DA" w14:textId="7B199A9B" w:rsidTr="00705476">
        <w:tc>
          <w:tcPr>
            <w:tcW w:w="419" w:type="pct"/>
          </w:tcPr>
          <w:p w14:paraId="30596126" w14:textId="77777777" w:rsidR="005A563F" w:rsidRPr="00450BD6" w:rsidRDefault="005A563F" w:rsidP="005A563F">
            <w:pPr>
              <w:pStyle w:val="TAB-TXT-L"/>
              <w:rPr>
                <w:sz w:val="20"/>
                <w:szCs w:val="20"/>
              </w:rPr>
            </w:pPr>
            <w:r w:rsidRPr="00450BD6">
              <w:rPr>
                <w:sz w:val="20"/>
                <w:szCs w:val="20"/>
              </w:rPr>
              <w:t>7.</w:t>
            </w:r>
          </w:p>
        </w:tc>
        <w:tc>
          <w:tcPr>
            <w:tcW w:w="607" w:type="pct"/>
            <w:shd w:val="clear" w:color="auto" w:fill="FAE2D5" w:themeFill="accent2" w:themeFillTint="33"/>
            <w:vAlign w:val="center"/>
          </w:tcPr>
          <w:p w14:paraId="6FF0A9C5" w14:textId="05407B91" w:rsidR="005A563F" w:rsidRPr="00450BD6" w:rsidRDefault="005A563F" w:rsidP="005A563F">
            <w:pPr>
              <w:pStyle w:val="TAB-CYF-P"/>
              <w:rPr>
                <w:sz w:val="20"/>
                <w:szCs w:val="20"/>
              </w:rPr>
            </w:pPr>
            <w:r w:rsidRPr="00450BD6">
              <w:rPr>
                <w:sz w:val="20"/>
                <w:szCs w:val="20"/>
              </w:rPr>
              <w:t>15,95</w:t>
            </w:r>
          </w:p>
        </w:tc>
        <w:tc>
          <w:tcPr>
            <w:tcW w:w="593" w:type="pct"/>
            <w:shd w:val="clear" w:color="auto" w:fill="auto"/>
            <w:vAlign w:val="center"/>
          </w:tcPr>
          <w:p w14:paraId="7EADE8E4" w14:textId="15D11271" w:rsidR="005A563F" w:rsidRPr="00450BD6" w:rsidRDefault="005A563F" w:rsidP="005A563F">
            <w:pPr>
              <w:pStyle w:val="TAB-CYF-P"/>
              <w:rPr>
                <w:sz w:val="20"/>
                <w:szCs w:val="20"/>
              </w:rPr>
            </w:pPr>
            <w:r w:rsidRPr="00450BD6">
              <w:rPr>
                <w:sz w:val="20"/>
                <w:szCs w:val="20"/>
              </w:rPr>
              <w:t>9,02</w:t>
            </w:r>
          </w:p>
        </w:tc>
        <w:tc>
          <w:tcPr>
            <w:tcW w:w="592" w:type="pct"/>
            <w:shd w:val="clear" w:color="auto" w:fill="auto"/>
            <w:vAlign w:val="center"/>
          </w:tcPr>
          <w:p w14:paraId="70CC7C9E" w14:textId="10BD2556" w:rsidR="005A563F" w:rsidRPr="00450BD6" w:rsidRDefault="005A563F" w:rsidP="005A563F">
            <w:pPr>
              <w:pStyle w:val="TAB-CYF-P"/>
              <w:rPr>
                <w:sz w:val="20"/>
                <w:szCs w:val="20"/>
              </w:rPr>
            </w:pPr>
            <w:r w:rsidRPr="00450BD6">
              <w:rPr>
                <w:sz w:val="20"/>
                <w:szCs w:val="20"/>
              </w:rPr>
              <w:t>13,18</w:t>
            </w:r>
          </w:p>
        </w:tc>
        <w:tc>
          <w:tcPr>
            <w:tcW w:w="878" w:type="pct"/>
            <w:shd w:val="clear" w:color="auto" w:fill="auto"/>
            <w:vAlign w:val="center"/>
          </w:tcPr>
          <w:p w14:paraId="6FD5BB19" w14:textId="0DC0045A" w:rsidR="005A563F" w:rsidRPr="00450BD6" w:rsidRDefault="005A563F" w:rsidP="005A563F">
            <w:pPr>
              <w:pStyle w:val="TAB-CYF-P"/>
              <w:rPr>
                <w:sz w:val="20"/>
                <w:szCs w:val="20"/>
              </w:rPr>
            </w:pPr>
            <w:r w:rsidRPr="00450BD6">
              <w:rPr>
                <w:sz w:val="20"/>
                <w:szCs w:val="20"/>
              </w:rPr>
              <w:t>-</w:t>
            </w:r>
          </w:p>
        </w:tc>
        <w:tc>
          <w:tcPr>
            <w:tcW w:w="632" w:type="pct"/>
            <w:shd w:val="clear" w:color="auto" w:fill="FAE2D5" w:themeFill="accent2" w:themeFillTint="33"/>
            <w:vAlign w:val="center"/>
          </w:tcPr>
          <w:p w14:paraId="7577981A" w14:textId="258D785E" w:rsidR="005A563F" w:rsidRPr="00450BD6" w:rsidRDefault="005A563F" w:rsidP="005A563F">
            <w:pPr>
              <w:pStyle w:val="TAB-CYF-P"/>
              <w:rPr>
                <w:sz w:val="20"/>
                <w:szCs w:val="20"/>
              </w:rPr>
            </w:pPr>
            <w:r w:rsidRPr="00450BD6">
              <w:rPr>
                <w:sz w:val="20"/>
                <w:szCs w:val="20"/>
              </w:rPr>
              <w:t>11,79</w:t>
            </w:r>
          </w:p>
        </w:tc>
        <w:tc>
          <w:tcPr>
            <w:tcW w:w="687" w:type="pct"/>
            <w:tcBorders>
              <w:right w:val="double" w:sz="4" w:space="0" w:color="0459C1"/>
            </w:tcBorders>
            <w:shd w:val="clear" w:color="auto" w:fill="FAE2D5" w:themeFill="accent2" w:themeFillTint="33"/>
            <w:vAlign w:val="center"/>
          </w:tcPr>
          <w:p w14:paraId="08131E8D" w14:textId="3F4F7EC6" w:rsidR="005A563F" w:rsidRPr="00450BD6" w:rsidRDefault="005A563F" w:rsidP="005A563F">
            <w:pPr>
              <w:pStyle w:val="TAB-CYF-P"/>
              <w:rPr>
                <w:sz w:val="20"/>
                <w:szCs w:val="20"/>
              </w:rPr>
            </w:pPr>
            <w:r w:rsidRPr="00450BD6">
              <w:rPr>
                <w:sz w:val="20"/>
                <w:szCs w:val="20"/>
              </w:rPr>
              <w:t>48,54</w:t>
            </w:r>
          </w:p>
        </w:tc>
        <w:tc>
          <w:tcPr>
            <w:tcW w:w="592" w:type="pct"/>
            <w:tcBorders>
              <w:left w:val="double" w:sz="4" w:space="0" w:color="0459C1"/>
            </w:tcBorders>
            <w:shd w:val="clear" w:color="auto" w:fill="FAE2D5" w:themeFill="accent2" w:themeFillTint="33"/>
            <w:vAlign w:val="center"/>
          </w:tcPr>
          <w:p w14:paraId="51E438C5" w14:textId="67BF367D" w:rsidR="005A563F" w:rsidRPr="00450BD6" w:rsidRDefault="005A563F" w:rsidP="005A563F">
            <w:pPr>
              <w:pStyle w:val="TAB-CYF-P"/>
              <w:rPr>
                <w:sz w:val="20"/>
                <w:szCs w:val="20"/>
              </w:rPr>
            </w:pPr>
            <w:r w:rsidRPr="00450BD6">
              <w:rPr>
                <w:sz w:val="20"/>
                <w:szCs w:val="20"/>
              </w:rPr>
              <w:t>10,40</w:t>
            </w:r>
          </w:p>
        </w:tc>
      </w:tr>
      <w:tr w:rsidR="005A563F" w:rsidRPr="00450BD6" w14:paraId="279AE6C1" w14:textId="48A0B2B8" w:rsidTr="00705476">
        <w:tc>
          <w:tcPr>
            <w:tcW w:w="419" w:type="pct"/>
          </w:tcPr>
          <w:p w14:paraId="191449EF" w14:textId="77777777" w:rsidR="005A563F" w:rsidRPr="00450BD6" w:rsidRDefault="005A563F" w:rsidP="00E52262">
            <w:pPr>
              <w:pStyle w:val="TAB-TXT-L"/>
              <w:rPr>
                <w:sz w:val="20"/>
                <w:szCs w:val="20"/>
              </w:rPr>
            </w:pPr>
            <w:r w:rsidRPr="00450BD6">
              <w:rPr>
                <w:sz w:val="20"/>
                <w:szCs w:val="20"/>
              </w:rPr>
              <w:t>8.</w:t>
            </w:r>
          </w:p>
        </w:tc>
        <w:tc>
          <w:tcPr>
            <w:tcW w:w="607" w:type="pct"/>
            <w:shd w:val="clear" w:color="auto" w:fill="auto"/>
            <w:vAlign w:val="center"/>
          </w:tcPr>
          <w:p w14:paraId="3A651238" w14:textId="40B5B4BC" w:rsidR="005A563F" w:rsidRPr="00450BD6" w:rsidRDefault="005A563F" w:rsidP="00E52262">
            <w:pPr>
              <w:pStyle w:val="TAB-CYF-P"/>
              <w:rPr>
                <w:sz w:val="20"/>
                <w:szCs w:val="20"/>
              </w:rPr>
            </w:pPr>
            <w:r w:rsidRPr="00450BD6">
              <w:rPr>
                <w:sz w:val="20"/>
                <w:szCs w:val="20"/>
              </w:rPr>
              <w:t>9,32</w:t>
            </w:r>
          </w:p>
        </w:tc>
        <w:tc>
          <w:tcPr>
            <w:tcW w:w="593" w:type="pct"/>
            <w:shd w:val="clear" w:color="auto" w:fill="auto"/>
            <w:vAlign w:val="center"/>
          </w:tcPr>
          <w:p w14:paraId="5278B141" w14:textId="15E374DB" w:rsidR="005A563F" w:rsidRPr="00450BD6" w:rsidRDefault="005A563F" w:rsidP="00E52262">
            <w:pPr>
              <w:pStyle w:val="TAB-CYF-P"/>
              <w:rPr>
                <w:sz w:val="20"/>
                <w:szCs w:val="20"/>
              </w:rPr>
            </w:pPr>
            <w:r w:rsidRPr="00450BD6">
              <w:rPr>
                <w:sz w:val="20"/>
                <w:szCs w:val="20"/>
              </w:rPr>
              <w:t>5,59</w:t>
            </w:r>
          </w:p>
        </w:tc>
        <w:tc>
          <w:tcPr>
            <w:tcW w:w="592" w:type="pct"/>
            <w:shd w:val="clear" w:color="auto" w:fill="auto"/>
            <w:vAlign w:val="center"/>
          </w:tcPr>
          <w:p w14:paraId="7B34EC51" w14:textId="52069FE4" w:rsidR="005A563F" w:rsidRPr="00450BD6" w:rsidRDefault="005A563F" w:rsidP="00E52262">
            <w:pPr>
              <w:pStyle w:val="TAB-CYF-P"/>
              <w:rPr>
                <w:sz w:val="20"/>
                <w:szCs w:val="20"/>
              </w:rPr>
            </w:pPr>
            <w:r w:rsidRPr="00450BD6">
              <w:rPr>
                <w:sz w:val="20"/>
                <w:szCs w:val="20"/>
              </w:rPr>
              <w:t>10,25</w:t>
            </w:r>
          </w:p>
        </w:tc>
        <w:tc>
          <w:tcPr>
            <w:tcW w:w="878" w:type="pct"/>
            <w:shd w:val="clear" w:color="auto" w:fill="FAE2D5" w:themeFill="accent2" w:themeFillTint="33"/>
            <w:vAlign w:val="center"/>
          </w:tcPr>
          <w:p w14:paraId="385ADA3C" w14:textId="0C239333" w:rsidR="005A563F" w:rsidRPr="00450BD6" w:rsidRDefault="005A563F" w:rsidP="00E52262">
            <w:pPr>
              <w:pStyle w:val="TAB-CYF-P"/>
              <w:rPr>
                <w:sz w:val="20"/>
                <w:szCs w:val="20"/>
              </w:rPr>
            </w:pPr>
            <w:r w:rsidRPr="00450BD6">
              <w:rPr>
                <w:sz w:val="20"/>
                <w:szCs w:val="20"/>
              </w:rPr>
              <w:t>28</w:t>
            </w:r>
            <w:r w:rsidR="00FA7065">
              <w:rPr>
                <w:sz w:val="20"/>
                <w:szCs w:val="20"/>
              </w:rPr>
              <w:t xml:space="preserve"> </w:t>
            </w:r>
            <w:r w:rsidRPr="00450BD6">
              <w:rPr>
                <w:sz w:val="20"/>
                <w:szCs w:val="20"/>
              </w:rPr>
              <w:t>605,27</w:t>
            </w:r>
          </w:p>
        </w:tc>
        <w:tc>
          <w:tcPr>
            <w:tcW w:w="632" w:type="pct"/>
            <w:shd w:val="clear" w:color="auto" w:fill="FAE2D5" w:themeFill="accent2" w:themeFillTint="33"/>
            <w:vAlign w:val="center"/>
          </w:tcPr>
          <w:p w14:paraId="1072FE8D" w14:textId="65037347" w:rsidR="005A563F" w:rsidRPr="00450BD6" w:rsidRDefault="005A563F" w:rsidP="00E52262">
            <w:pPr>
              <w:pStyle w:val="TAB-CYF-P"/>
              <w:rPr>
                <w:sz w:val="20"/>
                <w:szCs w:val="20"/>
              </w:rPr>
            </w:pPr>
            <w:r w:rsidRPr="00450BD6">
              <w:rPr>
                <w:sz w:val="20"/>
                <w:szCs w:val="20"/>
              </w:rPr>
              <w:t>4,66</w:t>
            </w:r>
          </w:p>
        </w:tc>
        <w:tc>
          <w:tcPr>
            <w:tcW w:w="687" w:type="pct"/>
            <w:tcBorders>
              <w:right w:val="double" w:sz="4" w:space="0" w:color="0459C1"/>
            </w:tcBorders>
            <w:shd w:val="clear" w:color="auto" w:fill="auto"/>
            <w:vAlign w:val="center"/>
          </w:tcPr>
          <w:p w14:paraId="269C1707" w14:textId="506A580A" w:rsidR="005A563F" w:rsidRPr="00450BD6" w:rsidRDefault="005A563F" w:rsidP="00E52262">
            <w:pPr>
              <w:pStyle w:val="TAB-CYF-P"/>
              <w:rPr>
                <w:sz w:val="20"/>
                <w:szCs w:val="20"/>
              </w:rPr>
            </w:pPr>
            <w:r w:rsidRPr="00450BD6">
              <w:rPr>
                <w:sz w:val="20"/>
                <w:szCs w:val="20"/>
              </w:rPr>
              <w:t>17,71</w:t>
            </w:r>
          </w:p>
        </w:tc>
        <w:tc>
          <w:tcPr>
            <w:tcW w:w="592" w:type="pct"/>
            <w:tcBorders>
              <w:left w:val="double" w:sz="4" w:space="0" w:color="0459C1"/>
            </w:tcBorders>
            <w:shd w:val="clear" w:color="auto" w:fill="auto"/>
            <w:vAlign w:val="center"/>
          </w:tcPr>
          <w:p w14:paraId="352E65C6" w14:textId="1AC04B08" w:rsidR="005A563F" w:rsidRPr="00450BD6" w:rsidRDefault="005A563F" w:rsidP="00E52262">
            <w:pPr>
              <w:pStyle w:val="TAB-CYF-P"/>
              <w:rPr>
                <w:sz w:val="20"/>
                <w:szCs w:val="20"/>
              </w:rPr>
            </w:pPr>
            <w:r w:rsidRPr="00450BD6">
              <w:rPr>
                <w:sz w:val="20"/>
                <w:szCs w:val="20"/>
              </w:rPr>
              <w:t>8,39</w:t>
            </w:r>
          </w:p>
        </w:tc>
      </w:tr>
      <w:tr w:rsidR="005A563F" w:rsidRPr="00450BD6" w14:paraId="3437AFC8" w14:textId="6E99BE95" w:rsidTr="00705476">
        <w:tc>
          <w:tcPr>
            <w:tcW w:w="419" w:type="pct"/>
          </w:tcPr>
          <w:p w14:paraId="7C93524D" w14:textId="77777777" w:rsidR="005A563F" w:rsidRPr="00450BD6" w:rsidRDefault="005A563F" w:rsidP="00E52262">
            <w:pPr>
              <w:pStyle w:val="TAB-TXT-L"/>
              <w:rPr>
                <w:sz w:val="20"/>
                <w:szCs w:val="20"/>
              </w:rPr>
            </w:pPr>
            <w:r w:rsidRPr="00450BD6">
              <w:rPr>
                <w:sz w:val="20"/>
                <w:szCs w:val="20"/>
              </w:rPr>
              <w:t>9.</w:t>
            </w:r>
          </w:p>
        </w:tc>
        <w:tc>
          <w:tcPr>
            <w:tcW w:w="607" w:type="pct"/>
            <w:shd w:val="clear" w:color="auto" w:fill="FAE2D5" w:themeFill="accent2" w:themeFillTint="33"/>
            <w:vAlign w:val="center"/>
          </w:tcPr>
          <w:p w14:paraId="3AC94C29" w14:textId="5DD995A5" w:rsidR="005A563F" w:rsidRPr="00450BD6" w:rsidRDefault="005A563F" w:rsidP="00E52262">
            <w:pPr>
              <w:pStyle w:val="TAB-CYF-P"/>
              <w:rPr>
                <w:sz w:val="20"/>
                <w:szCs w:val="20"/>
              </w:rPr>
            </w:pPr>
            <w:r w:rsidRPr="00450BD6">
              <w:rPr>
                <w:sz w:val="20"/>
                <w:szCs w:val="20"/>
              </w:rPr>
              <w:t>16,88</w:t>
            </w:r>
          </w:p>
        </w:tc>
        <w:tc>
          <w:tcPr>
            <w:tcW w:w="593" w:type="pct"/>
            <w:shd w:val="clear" w:color="auto" w:fill="FAE2D5" w:themeFill="accent2" w:themeFillTint="33"/>
            <w:vAlign w:val="center"/>
          </w:tcPr>
          <w:p w14:paraId="577B81DB" w14:textId="7F4EC9AF" w:rsidR="005A563F" w:rsidRPr="00450BD6" w:rsidRDefault="005A563F" w:rsidP="00E52262">
            <w:pPr>
              <w:pStyle w:val="TAB-CYF-P"/>
              <w:rPr>
                <w:sz w:val="20"/>
                <w:szCs w:val="20"/>
              </w:rPr>
            </w:pPr>
            <w:r w:rsidRPr="00450BD6">
              <w:rPr>
                <w:sz w:val="20"/>
                <w:szCs w:val="20"/>
              </w:rPr>
              <w:t>9,85</w:t>
            </w:r>
          </w:p>
        </w:tc>
        <w:tc>
          <w:tcPr>
            <w:tcW w:w="592" w:type="pct"/>
            <w:shd w:val="clear" w:color="auto" w:fill="FAE2D5" w:themeFill="accent2" w:themeFillTint="33"/>
            <w:vAlign w:val="center"/>
          </w:tcPr>
          <w:p w14:paraId="38319AE8" w14:textId="0C9C2A40" w:rsidR="005A563F" w:rsidRPr="00450BD6" w:rsidRDefault="005A563F" w:rsidP="00E52262">
            <w:pPr>
              <w:pStyle w:val="TAB-CYF-P"/>
              <w:rPr>
                <w:sz w:val="20"/>
                <w:szCs w:val="20"/>
              </w:rPr>
            </w:pPr>
            <w:r w:rsidRPr="00450BD6">
              <w:rPr>
                <w:sz w:val="20"/>
                <w:szCs w:val="20"/>
              </w:rPr>
              <w:t>54,85</w:t>
            </w:r>
          </w:p>
        </w:tc>
        <w:tc>
          <w:tcPr>
            <w:tcW w:w="878" w:type="pct"/>
            <w:shd w:val="clear" w:color="auto" w:fill="FAE2D5" w:themeFill="accent2" w:themeFillTint="33"/>
            <w:vAlign w:val="center"/>
          </w:tcPr>
          <w:p w14:paraId="621082C8" w14:textId="4BD2B33D" w:rsidR="005A563F" w:rsidRPr="00450BD6" w:rsidRDefault="005A563F" w:rsidP="00E52262">
            <w:pPr>
              <w:pStyle w:val="TAB-CYF-P"/>
              <w:rPr>
                <w:sz w:val="20"/>
                <w:szCs w:val="20"/>
              </w:rPr>
            </w:pPr>
            <w:r w:rsidRPr="00450BD6">
              <w:rPr>
                <w:sz w:val="20"/>
                <w:szCs w:val="20"/>
              </w:rPr>
              <w:t>87</w:t>
            </w:r>
            <w:r w:rsidR="00FA7065">
              <w:rPr>
                <w:sz w:val="20"/>
                <w:szCs w:val="20"/>
              </w:rPr>
              <w:t xml:space="preserve"> </w:t>
            </w:r>
            <w:r w:rsidRPr="00450BD6">
              <w:rPr>
                <w:sz w:val="20"/>
                <w:szCs w:val="20"/>
              </w:rPr>
              <w:t>461,58</w:t>
            </w:r>
          </w:p>
        </w:tc>
        <w:tc>
          <w:tcPr>
            <w:tcW w:w="632" w:type="pct"/>
            <w:shd w:val="clear" w:color="auto" w:fill="FAE2D5" w:themeFill="accent2" w:themeFillTint="33"/>
            <w:vAlign w:val="center"/>
          </w:tcPr>
          <w:p w14:paraId="2E761DF4" w14:textId="48F94BF3" w:rsidR="005A563F" w:rsidRPr="00450BD6" w:rsidRDefault="005A563F" w:rsidP="00E52262">
            <w:pPr>
              <w:pStyle w:val="TAB-CYF-P"/>
              <w:rPr>
                <w:sz w:val="20"/>
                <w:szCs w:val="20"/>
              </w:rPr>
            </w:pPr>
            <w:r w:rsidRPr="00450BD6">
              <w:rPr>
                <w:sz w:val="20"/>
                <w:szCs w:val="20"/>
              </w:rPr>
              <w:t>7,03</w:t>
            </w:r>
          </w:p>
        </w:tc>
        <w:tc>
          <w:tcPr>
            <w:tcW w:w="687" w:type="pct"/>
            <w:tcBorders>
              <w:right w:val="double" w:sz="4" w:space="0" w:color="0459C1"/>
            </w:tcBorders>
            <w:shd w:val="clear" w:color="auto" w:fill="FAE2D5" w:themeFill="accent2" w:themeFillTint="33"/>
            <w:vAlign w:val="center"/>
          </w:tcPr>
          <w:p w14:paraId="0467F7AE" w14:textId="1EE37FD2" w:rsidR="005A563F" w:rsidRPr="00450BD6" w:rsidRDefault="005A563F" w:rsidP="00E52262">
            <w:pPr>
              <w:pStyle w:val="TAB-CYF-P"/>
              <w:rPr>
                <w:sz w:val="20"/>
                <w:szCs w:val="20"/>
              </w:rPr>
            </w:pPr>
            <w:r w:rsidRPr="00450BD6">
              <w:rPr>
                <w:sz w:val="20"/>
                <w:szCs w:val="20"/>
              </w:rPr>
              <w:t>33,76</w:t>
            </w:r>
          </w:p>
        </w:tc>
        <w:tc>
          <w:tcPr>
            <w:tcW w:w="592" w:type="pct"/>
            <w:tcBorders>
              <w:left w:val="double" w:sz="4" w:space="0" w:color="0459C1"/>
            </w:tcBorders>
            <w:shd w:val="clear" w:color="auto" w:fill="FAE2D5" w:themeFill="accent2" w:themeFillTint="33"/>
            <w:vAlign w:val="center"/>
          </w:tcPr>
          <w:p w14:paraId="3960B153" w14:textId="18AB6D43" w:rsidR="005A563F" w:rsidRPr="00450BD6" w:rsidRDefault="005A563F" w:rsidP="00E52262">
            <w:pPr>
              <w:pStyle w:val="TAB-CYF-P"/>
              <w:rPr>
                <w:sz w:val="20"/>
                <w:szCs w:val="20"/>
              </w:rPr>
            </w:pPr>
            <w:r w:rsidRPr="00450BD6">
              <w:rPr>
                <w:sz w:val="20"/>
                <w:szCs w:val="20"/>
              </w:rPr>
              <w:t>37,97</w:t>
            </w:r>
          </w:p>
        </w:tc>
      </w:tr>
      <w:tr w:rsidR="005A563F" w:rsidRPr="00450BD6" w14:paraId="46A8A86F" w14:textId="4DBCB390" w:rsidTr="00705476">
        <w:tc>
          <w:tcPr>
            <w:tcW w:w="419" w:type="pct"/>
          </w:tcPr>
          <w:p w14:paraId="575F54A3" w14:textId="77777777" w:rsidR="005A563F" w:rsidRPr="00450BD6" w:rsidRDefault="005A563F" w:rsidP="00E52262">
            <w:pPr>
              <w:pStyle w:val="TAB-TXT-L"/>
              <w:rPr>
                <w:sz w:val="20"/>
                <w:szCs w:val="20"/>
              </w:rPr>
            </w:pPr>
            <w:r w:rsidRPr="00450BD6">
              <w:rPr>
                <w:sz w:val="20"/>
                <w:szCs w:val="20"/>
              </w:rPr>
              <w:t>10.</w:t>
            </w:r>
          </w:p>
        </w:tc>
        <w:tc>
          <w:tcPr>
            <w:tcW w:w="607" w:type="pct"/>
            <w:shd w:val="clear" w:color="auto" w:fill="auto"/>
            <w:vAlign w:val="center"/>
          </w:tcPr>
          <w:p w14:paraId="7F3EC7E7" w14:textId="3E274EAE" w:rsidR="005A563F" w:rsidRPr="00450BD6" w:rsidRDefault="005A563F" w:rsidP="00E52262">
            <w:pPr>
              <w:pStyle w:val="TAB-CYF-P"/>
              <w:rPr>
                <w:sz w:val="20"/>
                <w:szCs w:val="20"/>
              </w:rPr>
            </w:pPr>
            <w:r w:rsidRPr="00450BD6">
              <w:rPr>
                <w:sz w:val="20"/>
                <w:szCs w:val="20"/>
              </w:rPr>
              <w:t>10,28</w:t>
            </w:r>
          </w:p>
        </w:tc>
        <w:tc>
          <w:tcPr>
            <w:tcW w:w="593" w:type="pct"/>
            <w:shd w:val="clear" w:color="auto" w:fill="auto"/>
            <w:vAlign w:val="center"/>
          </w:tcPr>
          <w:p w14:paraId="2687EF31" w14:textId="05022EE6" w:rsidR="005A563F" w:rsidRPr="00450BD6" w:rsidRDefault="005A563F" w:rsidP="00E52262">
            <w:pPr>
              <w:pStyle w:val="TAB-CYF-P"/>
              <w:rPr>
                <w:sz w:val="20"/>
                <w:szCs w:val="20"/>
              </w:rPr>
            </w:pPr>
            <w:r w:rsidRPr="00450BD6">
              <w:rPr>
                <w:sz w:val="20"/>
                <w:szCs w:val="20"/>
              </w:rPr>
              <w:t>6,04</w:t>
            </w:r>
          </w:p>
        </w:tc>
        <w:tc>
          <w:tcPr>
            <w:tcW w:w="592" w:type="pct"/>
            <w:shd w:val="clear" w:color="auto" w:fill="FAE2D5" w:themeFill="accent2" w:themeFillTint="33"/>
            <w:vAlign w:val="center"/>
          </w:tcPr>
          <w:p w14:paraId="47EFF175" w14:textId="3FCDDE2F" w:rsidR="005A563F" w:rsidRPr="00450BD6" w:rsidRDefault="005A563F" w:rsidP="00E52262">
            <w:pPr>
              <w:pStyle w:val="TAB-CYF-P"/>
              <w:rPr>
                <w:sz w:val="20"/>
                <w:szCs w:val="20"/>
              </w:rPr>
            </w:pPr>
            <w:r w:rsidRPr="00450BD6">
              <w:rPr>
                <w:sz w:val="20"/>
                <w:szCs w:val="20"/>
              </w:rPr>
              <w:t>22,58</w:t>
            </w:r>
          </w:p>
        </w:tc>
        <w:tc>
          <w:tcPr>
            <w:tcW w:w="878" w:type="pct"/>
            <w:shd w:val="clear" w:color="auto" w:fill="auto"/>
            <w:vAlign w:val="center"/>
          </w:tcPr>
          <w:p w14:paraId="5B0EFA5B" w14:textId="57D1867E" w:rsidR="005A563F" w:rsidRPr="00450BD6" w:rsidRDefault="005A563F" w:rsidP="00E52262">
            <w:pPr>
              <w:pStyle w:val="TAB-CYF-P"/>
              <w:rPr>
                <w:sz w:val="20"/>
                <w:szCs w:val="20"/>
              </w:rPr>
            </w:pPr>
            <w:r w:rsidRPr="00450BD6">
              <w:rPr>
                <w:sz w:val="20"/>
                <w:szCs w:val="20"/>
              </w:rPr>
              <w:t>4628,63</w:t>
            </w:r>
          </w:p>
        </w:tc>
        <w:tc>
          <w:tcPr>
            <w:tcW w:w="632" w:type="pct"/>
            <w:shd w:val="clear" w:color="auto" w:fill="auto"/>
            <w:vAlign w:val="center"/>
          </w:tcPr>
          <w:p w14:paraId="68A761A1" w14:textId="1C216C50" w:rsidR="005A563F" w:rsidRPr="00450BD6" w:rsidRDefault="005A563F" w:rsidP="00E52262">
            <w:pPr>
              <w:pStyle w:val="TAB-CYF-P"/>
              <w:rPr>
                <w:sz w:val="20"/>
                <w:szCs w:val="20"/>
              </w:rPr>
            </w:pPr>
            <w:r w:rsidRPr="00450BD6">
              <w:rPr>
                <w:sz w:val="20"/>
                <w:szCs w:val="20"/>
              </w:rPr>
              <w:t>2,68</w:t>
            </w:r>
          </w:p>
        </w:tc>
        <w:tc>
          <w:tcPr>
            <w:tcW w:w="687" w:type="pct"/>
            <w:tcBorders>
              <w:right w:val="double" w:sz="4" w:space="0" w:color="0459C1"/>
            </w:tcBorders>
            <w:shd w:val="clear" w:color="auto" w:fill="FAE2D5" w:themeFill="accent2" w:themeFillTint="33"/>
            <w:vAlign w:val="center"/>
          </w:tcPr>
          <w:p w14:paraId="78593EE4" w14:textId="4944F90D" w:rsidR="005A563F" w:rsidRPr="00450BD6" w:rsidRDefault="005A563F" w:rsidP="00E52262">
            <w:pPr>
              <w:pStyle w:val="TAB-CYF-P"/>
              <w:rPr>
                <w:sz w:val="20"/>
                <w:szCs w:val="20"/>
              </w:rPr>
            </w:pPr>
            <w:r w:rsidRPr="00450BD6">
              <w:rPr>
                <w:sz w:val="20"/>
                <w:szCs w:val="20"/>
              </w:rPr>
              <w:t>46,72</w:t>
            </w:r>
          </w:p>
        </w:tc>
        <w:tc>
          <w:tcPr>
            <w:tcW w:w="592" w:type="pct"/>
            <w:tcBorders>
              <w:left w:val="double" w:sz="4" w:space="0" w:color="0459C1"/>
            </w:tcBorders>
            <w:shd w:val="clear" w:color="auto" w:fill="FAE2D5" w:themeFill="accent2" w:themeFillTint="33"/>
            <w:vAlign w:val="center"/>
          </w:tcPr>
          <w:p w14:paraId="1F2DC8DC" w14:textId="76134634" w:rsidR="005A563F" w:rsidRPr="00450BD6" w:rsidRDefault="005A563F" w:rsidP="00E52262">
            <w:pPr>
              <w:pStyle w:val="TAB-CYF-P"/>
              <w:rPr>
                <w:sz w:val="20"/>
                <w:szCs w:val="20"/>
              </w:rPr>
            </w:pPr>
            <w:r w:rsidRPr="00450BD6">
              <w:rPr>
                <w:sz w:val="20"/>
                <w:szCs w:val="20"/>
              </w:rPr>
              <w:t>15,65</w:t>
            </w:r>
          </w:p>
        </w:tc>
      </w:tr>
      <w:tr w:rsidR="005A563F" w:rsidRPr="00450BD6" w14:paraId="229E7BB1" w14:textId="77F35973" w:rsidTr="00705476">
        <w:tc>
          <w:tcPr>
            <w:tcW w:w="419" w:type="pct"/>
          </w:tcPr>
          <w:p w14:paraId="4F529386" w14:textId="77777777" w:rsidR="005A563F" w:rsidRPr="00450BD6" w:rsidRDefault="005A563F" w:rsidP="005A563F">
            <w:pPr>
              <w:pStyle w:val="TAB-TXT-L"/>
              <w:rPr>
                <w:sz w:val="20"/>
                <w:szCs w:val="20"/>
              </w:rPr>
            </w:pPr>
            <w:r w:rsidRPr="00450BD6">
              <w:rPr>
                <w:sz w:val="20"/>
                <w:szCs w:val="20"/>
              </w:rPr>
              <w:t>11.</w:t>
            </w:r>
          </w:p>
        </w:tc>
        <w:tc>
          <w:tcPr>
            <w:tcW w:w="607" w:type="pct"/>
            <w:shd w:val="clear" w:color="auto" w:fill="auto"/>
            <w:vAlign w:val="center"/>
          </w:tcPr>
          <w:p w14:paraId="2DF2566B" w14:textId="110B0767" w:rsidR="005A563F" w:rsidRPr="00450BD6" w:rsidRDefault="005A563F" w:rsidP="005A563F">
            <w:pPr>
              <w:pStyle w:val="TAB-CYF-P"/>
              <w:rPr>
                <w:sz w:val="20"/>
                <w:szCs w:val="20"/>
              </w:rPr>
            </w:pPr>
            <w:r w:rsidRPr="00450BD6">
              <w:rPr>
                <w:sz w:val="20"/>
                <w:szCs w:val="20"/>
              </w:rPr>
              <w:t>14,39</w:t>
            </w:r>
          </w:p>
        </w:tc>
        <w:tc>
          <w:tcPr>
            <w:tcW w:w="593" w:type="pct"/>
            <w:shd w:val="clear" w:color="auto" w:fill="auto"/>
            <w:vAlign w:val="center"/>
          </w:tcPr>
          <w:p w14:paraId="44EA1F70" w14:textId="6F27A739" w:rsidR="005A563F" w:rsidRPr="00450BD6" w:rsidRDefault="005A563F" w:rsidP="005A563F">
            <w:pPr>
              <w:pStyle w:val="TAB-CYF-P"/>
              <w:rPr>
                <w:sz w:val="20"/>
                <w:szCs w:val="20"/>
              </w:rPr>
            </w:pPr>
            <w:r w:rsidRPr="00450BD6">
              <w:rPr>
                <w:sz w:val="20"/>
                <w:szCs w:val="20"/>
              </w:rPr>
              <w:t>8,79</w:t>
            </w:r>
          </w:p>
        </w:tc>
        <w:tc>
          <w:tcPr>
            <w:tcW w:w="592" w:type="pct"/>
            <w:shd w:val="clear" w:color="auto" w:fill="FAE2D5" w:themeFill="accent2" w:themeFillTint="33"/>
            <w:vAlign w:val="center"/>
          </w:tcPr>
          <w:p w14:paraId="64C4D9FC" w14:textId="5F4732E0" w:rsidR="005A563F" w:rsidRPr="00450BD6" w:rsidRDefault="005A563F" w:rsidP="005A563F">
            <w:pPr>
              <w:pStyle w:val="TAB-CYF-P"/>
              <w:rPr>
                <w:sz w:val="20"/>
                <w:szCs w:val="20"/>
              </w:rPr>
            </w:pPr>
            <w:r w:rsidRPr="00450BD6">
              <w:rPr>
                <w:sz w:val="20"/>
                <w:szCs w:val="20"/>
              </w:rPr>
              <w:t>14,39</w:t>
            </w:r>
          </w:p>
        </w:tc>
        <w:tc>
          <w:tcPr>
            <w:tcW w:w="878" w:type="pct"/>
            <w:shd w:val="clear" w:color="auto" w:fill="auto"/>
            <w:vAlign w:val="center"/>
          </w:tcPr>
          <w:p w14:paraId="6EEB91A1" w14:textId="249CBFDD" w:rsidR="005A563F" w:rsidRPr="00450BD6" w:rsidRDefault="005A563F" w:rsidP="005A563F">
            <w:pPr>
              <w:pStyle w:val="TAB-CYF-P"/>
              <w:rPr>
                <w:sz w:val="20"/>
                <w:szCs w:val="20"/>
              </w:rPr>
            </w:pPr>
            <w:r w:rsidRPr="00450BD6">
              <w:rPr>
                <w:sz w:val="20"/>
                <w:szCs w:val="20"/>
              </w:rPr>
              <w:t>-</w:t>
            </w:r>
          </w:p>
        </w:tc>
        <w:tc>
          <w:tcPr>
            <w:tcW w:w="632" w:type="pct"/>
            <w:shd w:val="clear" w:color="auto" w:fill="FAE2D5" w:themeFill="accent2" w:themeFillTint="33"/>
            <w:vAlign w:val="center"/>
          </w:tcPr>
          <w:p w14:paraId="5E3EBBB5" w14:textId="0B42750E" w:rsidR="005A563F" w:rsidRPr="00450BD6" w:rsidRDefault="005A563F" w:rsidP="005A563F">
            <w:pPr>
              <w:pStyle w:val="TAB-CYF-P"/>
              <w:rPr>
                <w:sz w:val="20"/>
                <w:szCs w:val="20"/>
              </w:rPr>
            </w:pPr>
            <w:r w:rsidRPr="00450BD6">
              <w:rPr>
                <w:sz w:val="20"/>
                <w:szCs w:val="20"/>
              </w:rPr>
              <w:t>13,59</w:t>
            </w:r>
          </w:p>
        </w:tc>
        <w:tc>
          <w:tcPr>
            <w:tcW w:w="687" w:type="pct"/>
            <w:tcBorders>
              <w:right w:val="double" w:sz="4" w:space="0" w:color="0459C1"/>
            </w:tcBorders>
            <w:shd w:val="clear" w:color="auto" w:fill="FAE2D5" w:themeFill="accent2" w:themeFillTint="33"/>
            <w:vAlign w:val="center"/>
          </w:tcPr>
          <w:p w14:paraId="27B3F016" w14:textId="0F913FC7" w:rsidR="005A563F" w:rsidRPr="00450BD6" w:rsidRDefault="005A563F" w:rsidP="005A563F">
            <w:pPr>
              <w:pStyle w:val="TAB-CYF-P"/>
              <w:rPr>
                <w:sz w:val="20"/>
                <w:szCs w:val="20"/>
              </w:rPr>
            </w:pPr>
            <w:r w:rsidRPr="00450BD6">
              <w:rPr>
                <w:sz w:val="20"/>
                <w:szCs w:val="20"/>
              </w:rPr>
              <w:t>40,77</w:t>
            </w:r>
          </w:p>
        </w:tc>
        <w:tc>
          <w:tcPr>
            <w:tcW w:w="592" w:type="pct"/>
            <w:tcBorders>
              <w:left w:val="double" w:sz="4" w:space="0" w:color="0459C1"/>
            </w:tcBorders>
            <w:shd w:val="clear" w:color="auto" w:fill="auto"/>
            <w:vAlign w:val="center"/>
          </w:tcPr>
          <w:p w14:paraId="69B7C148" w14:textId="524876C8" w:rsidR="005A563F" w:rsidRPr="00450BD6" w:rsidRDefault="005A563F" w:rsidP="005A563F">
            <w:pPr>
              <w:pStyle w:val="TAB-CYF-P"/>
              <w:rPr>
                <w:sz w:val="20"/>
                <w:szCs w:val="20"/>
              </w:rPr>
            </w:pPr>
            <w:r w:rsidRPr="00450BD6">
              <w:rPr>
                <w:sz w:val="20"/>
                <w:szCs w:val="20"/>
              </w:rPr>
              <w:t>6,39</w:t>
            </w:r>
          </w:p>
        </w:tc>
      </w:tr>
      <w:tr w:rsidR="005A563F" w:rsidRPr="00450BD6" w14:paraId="00BDF599" w14:textId="30709673" w:rsidTr="00705476">
        <w:tc>
          <w:tcPr>
            <w:tcW w:w="419" w:type="pct"/>
          </w:tcPr>
          <w:p w14:paraId="34FC0C5E" w14:textId="77777777" w:rsidR="005A563F" w:rsidRPr="00450BD6" w:rsidRDefault="005A563F" w:rsidP="00E52262">
            <w:pPr>
              <w:pStyle w:val="TAB-TXT-L"/>
              <w:rPr>
                <w:sz w:val="20"/>
                <w:szCs w:val="20"/>
              </w:rPr>
            </w:pPr>
            <w:r w:rsidRPr="00450BD6">
              <w:rPr>
                <w:sz w:val="20"/>
                <w:szCs w:val="20"/>
              </w:rPr>
              <w:t>12.</w:t>
            </w:r>
          </w:p>
        </w:tc>
        <w:tc>
          <w:tcPr>
            <w:tcW w:w="607" w:type="pct"/>
            <w:shd w:val="clear" w:color="auto" w:fill="auto"/>
            <w:vAlign w:val="center"/>
          </w:tcPr>
          <w:p w14:paraId="44734E89" w14:textId="1E659051" w:rsidR="005A563F" w:rsidRPr="00450BD6" w:rsidRDefault="005A563F" w:rsidP="00E52262">
            <w:pPr>
              <w:pStyle w:val="TAB-CYF-P"/>
              <w:rPr>
                <w:sz w:val="20"/>
                <w:szCs w:val="20"/>
              </w:rPr>
            </w:pPr>
            <w:r w:rsidRPr="00450BD6">
              <w:rPr>
                <w:sz w:val="20"/>
                <w:szCs w:val="20"/>
              </w:rPr>
              <w:t>14,96</w:t>
            </w:r>
          </w:p>
        </w:tc>
        <w:tc>
          <w:tcPr>
            <w:tcW w:w="593" w:type="pct"/>
            <w:shd w:val="clear" w:color="auto" w:fill="auto"/>
            <w:vAlign w:val="center"/>
          </w:tcPr>
          <w:p w14:paraId="1698B630" w14:textId="395E42ED" w:rsidR="005A563F" w:rsidRPr="00450BD6" w:rsidRDefault="005A563F" w:rsidP="00E52262">
            <w:pPr>
              <w:pStyle w:val="TAB-CYF-P"/>
              <w:rPr>
                <w:sz w:val="20"/>
                <w:szCs w:val="20"/>
              </w:rPr>
            </w:pPr>
            <w:r w:rsidRPr="00450BD6">
              <w:rPr>
                <w:sz w:val="20"/>
                <w:szCs w:val="20"/>
              </w:rPr>
              <w:t>9,10</w:t>
            </w:r>
          </w:p>
        </w:tc>
        <w:tc>
          <w:tcPr>
            <w:tcW w:w="592" w:type="pct"/>
            <w:shd w:val="clear" w:color="auto" w:fill="auto"/>
            <w:vAlign w:val="center"/>
          </w:tcPr>
          <w:p w14:paraId="7B920FCC" w14:textId="703A4D38" w:rsidR="005A563F" w:rsidRPr="00450BD6" w:rsidRDefault="005A563F" w:rsidP="00E52262">
            <w:pPr>
              <w:pStyle w:val="TAB-CYF-P"/>
              <w:rPr>
                <w:sz w:val="20"/>
                <w:szCs w:val="20"/>
              </w:rPr>
            </w:pPr>
            <w:r w:rsidRPr="00450BD6">
              <w:rPr>
                <w:sz w:val="20"/>
                <w:szCs w:val="20"/>
              </w:rPr>
              <w:t>4,40</w:t>
            </w:r>
          </w:p>
        </w:tc>
        <w:tc>
          <w:tcPr>
            <w:tcW w:w="878" w:type="pct"/>
            <w:shd w:val="clear" w:color="auto" w:fill="auto"/>
            <w:vAlign w:val="center"/>
          </w:tcPr>
          <w:p w14:paraId="2D750670" w14:textId="07B1565B" w:rsidR="005A563F" w:rsidRPr="00450BD6" w:rsidRDefault="005A563F" w:rsidP="00E52262">
            <w:pPr>
              <w:pStyle w:val="TAB-CYF-P"/>
              <w:rPr>
                <w:sz w:val="20"/>
                <w:szCs w:val="20"/>
              </w:rPr>
            </w:pPr>
            <w:r w:rsidRPr="00450BD6">
              <w:rPr>
                <w:sz w:val="20"/>
                <w:szCs w:val="20"/>
              </w:rPr>
              <w:t>2175,48</w:t>
            </w:r>
          </w:p>
        </w:tc>
        <w:tc>
          <w:tcPr>
            <w:tcW w:w="632" w:type="pct"/>
            <w:shd w:val="clear" w:color="auto" w:fill="auto"/>
            <w:vAlign w:val="center"/>
          </w:tcPr>
          <w:p w14:paraId="7D84BDF1" w14:textId="394AA206" w:rsidR="005A563F" w:rsidRPr="00450BD6" w:rsidRDefault="005A563F" w:rsidP="00E52262">
            <w:pPr>
              <w:pStyle w:val="TAB-CYF-P"/>
              <w:rPr>
                <w:sz w:val="20"/>
                <w:szCs w:val="20"/>
              </w:rPr>
            </w:pPr>
            <w:r w:rsidRPr="00450BD6">
              <w:rPr>
                <w:sz w:val="20"/>
                <w:szCs w:val="20"/>
              </w:rPr>
              <w:t>2,93</w:t>
            </w:r>
          </w:p>
        </w:tc>
        <w:tc>
          <w:tcPr>
            <w:tcW w:w="687" w:type="pct"/>
            <w:tcBorders>
              <w:right w:val="double" w:sz="4" w:space="0" w:color="0459C1"/>
            </w:tcBorders>
            <w:shd w:val="clear" w:color="auto" w:fill="FAE2D5" w:themeFill="accent2" w:themeFillTint="33"/>
            <w:vAlign w:val="center"/>
          </w:tcPr>
          <w:p w14:paraId="6877BCC9" w14:textId="7F368629" w:rsidR="005A563F" w:rsidRPr="00450BD6" w:rsidRDefault="005A563F" w:rsidP="00E52262">
            <w:pPr>
              <w:pStyle w:val="TAB-CYF-P"/>
              <w:rPr>
                <w:sz w:val="20"/>
                <w:szCs w:val="20"/>
              </w:rPr>
            </w:pPr>
            <w:r w:rsidRPr="00450BD6">
              <w:rPr>
                <w:sz w:val="20"/>
                <w:szCs w:val="20"/>
              </w:rPr>
              <w:t>38,44</w:t>
            </w:r>
          </w:p>
        </w:tc>
        <w:tc>
          <w:tcPr>
            <w:tcW w:w="592" w:type="pct"/>
            <w:tcBorders>
              <w:left w:val="double" w:sz="4" w:space="0" w:color="0459C1"/>
            </w:tcBorders>
            <w:shd w:val="clear" w:color="auto" w:fill="auto"/>
            <w:vAlign w:val="center"/>
          </w:tcPr>
          <w:p w14:paraId="0E0BD3B2" w14:textId="69C5C5C2" w:rsidR="005A563F" w:rsidRPr="00450BD6" w:rsidRDefault="005A563F" w:rsidP="00E52262">
            <w:pPr>
              <w:pStyle w:val="TAB-CYF-P"/>
              <w:rPr>
                <w:sz w:val="20"/>
                <w:szCs w:val="20"/>
              </w:rPr>
            </w:pPr>
            <w:r w:rsidRPr="00450BD6">
              <w:rPr>
                <w:sz w:val="20"/>
                <w:szCs w:val="20"/>
              </w:rPr>
              <w:t>2,64</w:t>
            </w:r>
          </w:p>
        </w:tc>
      </w:tr>
      <w:tr w:rsidR="005A563F" w:rsidRPr="00450BD6" w14:paraId="476007F2" w14:textId="7D5C85AE" w:rsidTr="00705476">
        <w:tc>
          <w:tcPr>
            <w:tcW w:w="419" w:type="pct"/>
            <w:tcBorders>
              <w:bottom w:val="double" w:sz="4" w:space="0" w:color="0459C1"/>
            </w:tcBorders>
          </w:tcPr>
          <w:p w14:paraId="12839DDD" w14:textId="77777777" w:rsidR="005A563F" w:rsidRPr="00450BD6" w:rsidRDefault="005A563F" w:rsidP="00E52262">
            <w:pPr>
              <w:pStyle w:val="TAB-TXT-L"/>
              <w:rPr>
                <w:sz w:val="20"/>
                <w:szCs w:val="20"/>
              </w:rPr>
            </w:pPr>
            <w:r w:rsidRPr="00450BD6">
              <w:rPr>
                <w:sz w:val="20"/>
                <w:szCs w:val="20"/>
              </w:rPr>
              <w:t>13.</w:t>
            </w:r>
          </w:p>
        </w:tc>
        <w:tc>
          <w:tcPr>
            <w:tcW w:w="607" w:type="pct"/>
            <w:tcBorders>
              <w:bottom w:val="double" w:sz="4" w:space="0" w:color="0459C1"/>
            </w:tcBorders>
            <w:shd w:val="clear" w:color="auto" w:fill="FAE2D5" w:themeFill="accent2" w:themeFillTint="33"/>
            <w:vAlign w:val="center"/>
          </w:tcPr>
          <w:p w14:paraId="5E4BF25D" w14:textId="22BA840F" w:rsidR="005A563F" w:rsidRPr="00450BD6" w:rsidRDefault="005A563F" w:rsidP="00E52262">
            <w:pPr>
              <w:pStyle w:val="TAB-CYF-P"/>
              <w:rPr>
                <w:sz w:val="20"/>
                <w:szCs w:val="20"/>
              </w:rPr>
            </w:pPr>
            <w:r w:rsidRPr="00450BD6">
              <w:rPr>
                <w:sz w:val="20"/>
                <w:szCs w:val="20"/>
              </w:rPr>
              <w:t>16,07</w:t>
            </w:r>
          </w:p>
        </w:tc>
        <w:tc>
          <w:tcPr>
            <w:tcW w:w="593" w:type="pct"/>
            <w:tcBorders>
              <w:bottom w:val="double" w:sz="4" w:space="0" w:color="0459C1"/>
            </w:tcBorders>
            <w:shd w:val="clear" w:color="auto" w:fill="FAE2D5" w:themeFill="accent2" w:themeFillTint="33"/>
            <w:vAlign w:val="center"/>
          </w:tcPr>
          <w:p w14:paraId="229DBF47" w14:textId="6868F935" w:rsidR="005A563F" w:rsidRPr="00450BD6" w:rsidRDefault="005A563F" w:rsidP="00E52262">
            <w:pPr>
              <w:pStyle w:val="TAB-CYF-P"/>
              <w:rPr>
                <w:sz w:val="20"/>
                <w:szCs w:val="20"/>
              </w:rPr>
            </w:pPr>
            <w:r w:rsidRPr="00450BD6">
              <w:rPr>
                <w:sz w:val="20"/>
                <w:szCs w:val="20"/>
              </w:rPr>
              <w:t>10,83</w:t>
            </w:r>
          </w:p>
        </w:tc>
        <w:tc>
          <w:tcPr>
            <w:tcW w:w="592" w:type="pct"/>
            <w:tcBorders>
              <w:bottom w:val="double" w:sz="4" w:space="0" w:color="0459C1"/>
            </w:tcBorders>
            <w:shd w:val="clear" w:color="auto" w:fill="auto"/>
            <w:vAlign w:val="center"/>
          </w:tcPr>
          <w:p w14:paraId="18BFCEBA" w14:textId="1E2D4437" w:rsidR="005A563F" w:rsidRPr="00450BD6" w:rsidRDefault="005A563F" w:rsidP="00E52262">
            <w:pPr>
              <w:pStyle w:val="TAB-CYF-P"/>
              <w:rPr>
                <w:sz w:val="20"/>
                <w:szCs w:val="20"/>
              </w:rPr>
            </w:pPr>
            <w:r w:rsidRPr="00450BD6">
              <w:rPr>
                <w:sz w:val="20"/>
                <w:szCs w:val="20"/>
              </w:rPr>
              <w:t>9,08</w:t>
            </w:r>
          </w:p>
        </w:tc>
        <w:tc>
          <w:tcPr>
            <w:tcW w:w="878" w:type="pct"/>
            <w:tcBorders>
              <w:bottom w:val="double" w:sz="4" w:space="0" w:color="0459C1"/>
            </w:tcBorders>
            <w:shd w:val="clear" w:color="auto" w:fill="FAE2D5" w:themeFill="accent2" w:themeFillTint="33"/>
            <w:vAlign w:val="center"/>
          </w:tcPr>
          <w:p w14:paraId="116A776F" w14:textId="499EC347" w:rsidR="005A563F" w:rsidRPr="00450BD6" w:rsidRDefault="005A563F" w:rsidP="00E52262">
            <w:pPr>
              <w:pStyle w:val="TAB-CYF-P"/>
              <w:rPr>
                <w:sz w:val="20"/>
                <w:szCs w:val="20"/>
              </w:rPr>
            </w:pPr>
            <w:r w:rsidRPr="00450BD6">
              <w:rPr>
                <w:sz w:val="20"/>
                <w:szCs w:val="20"/>
              </w:rPr>
              <w:t>7997,33</w:t>
            </w:r>
          </w:p>
        </w:tc>
        <w:tc>
          <w:tcPr>
            <w:tcW w:w="632" w:type="pct"/>
            <w:tcBorders>
              <w:bottom w:val="double" w:sz="4" w:space="0" w:color="0459C1"/>
            </w:tcBorders>
            <w:shd w:val="clear" w:color="auto" w:fill="auto"/>
            <w:vAlign w:val="center"/>
          </w:tcPr>
          <w:p w14:paraId="3C74AA34" w14:textId="6AB657B4" w:rsidR="005A563F" w:rsidRPr="00450BD6" w:rsidRDefault="005A563F" w:rsidP="00E52262">
            <w:pPr>
              <w:pStyle w:val="TAB-CYF-P"/>
              <w:rPr>
                <w:sz w:val="20"/>
                <w:szCs w:val="20"/>
              </w:rPr>
            </w:pPr>
            <w:r w:rsidRPr="00450BD6">
              <w:rPr>
                <w:sz w:val="20"/>
                <w:szCs w:val="20"/>
              </w:rPr>
              <w:t>4,54</w:t>
            </w:r>
          </w:p>
        </w:tc>
        <w:tc>
          <w:tcPr>
            <w:tcW w:w="687" w:type="pct"/>
            <w:tcBorders>
              <w:bottom w:val="double" w:sz="4" w:space="0" w:color="0459C1"/>
              <w:right w:val="double" w:sz="4" w:space="0" w:color="0459C1"/>
            </w:tcBorders>
            <w:shd w:val="clear" w:color="auto" w:fill="FAE2D5" w:themeFill="accent2" w:themeFillTint="33"/>
            <w:vAlign w:val="center"/>
          </w:tcPr>
          <w:p w14:paraId="62B24E4D" w14:textId="704F7738" w:rsidR="005A563F" w:rsidRPr="00450BD6" w:rsidRDefault="005A563F" w:rsidP="00E52262">
            <w:pPr>
              <w:pStyle w:val="TAB-CYF-P"/>
              <w:rPr>
                <w:sz w:val="20"/>
                <w:szCs w:val="20"/>
              </w:rPr>
            </w:pPr>
            <w:r w:rsidRPr="00450BD6">
              <w:rPr>
                <w:sz w:val="20"/>
                <w:szCs w:val="20"/>
              </w:rPr>
              <w:t>63,57</w:t>
            </w:r>
          </w:p>
        </w:tc>
        <w:tc>
          <w:tcPr>
            <w:tcW w:w="592" w:type="pct"/>
            <w:tcBorders>
              <w:left w:val="double" w:sz="4" w:space="0" w:color="0459C1"/>
              <w:bottom w:val="double" w:sz="4" w:space="0" w:color="0459C1"/>
            </w:tcBorders>
            <w:shd w:val="clear" w:color="auto" w:fill="auto"/>
            <w:vAlign w:val="center"/>
          </w:tcPr>
          <w:p w14:paraId="68996C57" w14:textId="339D8F96" w:rsidR="005A563F" w:rsidRPr="00450BD6" w:rsidRDefault="005A563F" w:rsidP="00E52262">
            <w:pPr>
              <w:pStyle w:val="TAB-CYF-P"/>
              <w:rPr>
                <w:sz w:val="20"/>
                <w:szCs w:val="20"/>
              </w:rPr>
            </w:pPr>
            <w:r w:rsidRPr="00450BD6">
              <w:rPr>
                <w:sz w:val="20"/>
                <w:szCs w:val="20"/>
              </w:rPr>
              <w:t>4,19</w:t>
            </w:r>
          </w:p>
        </w:tc>
      </w:tr>
      <w:tr w:rsidR="005A563F" w:rsidRPr="00450BD6" w14:paraId="1E589C57" w14:textId="77777777" w:rsidTr="00705476">
        <w:trPr>
          <w:cantSplit/>
          <w:trHeight w:val="1241"/>
        </w:trPr>
        <w:tc>
          <w:tcPr>
            <w:tcW w:w="419" w:type="pct"/>
            <w:tcBorders>
              <w:top w:val="double" w:sz="4" w:space="0" w:color="0459C1"/>
            </w:tcBorders>
            <w:vAlign w:val="center"/>
          </w:tcPr>
          <w:p w14:paraId="54ACFCF5" w14:textId="72DD0DFB" w:rsidR="005A563F" w:rsidRPr="00450BD6" w:rsidRDefault="005A563F" w:rsidP="005A563F">
            <w:pPr>
              <w:pStyle w:val="TAB-TXT-L"/>
              <w:jc w:val="center"/>
              <w:rPr>
                <w:sz w:val="20"/>
                <w:szCs w:val="20"/>
              </w:rPr>
            </w:pPr>
            <w:r w:rsidRPr="00450BD6">
              <w:rPr>
                <w:sz w:val="20"/>
                <w:szCs w:val="20"/>
              </w:rPr>
              <w:t>Średnia dla miasta</w:t>
            </w:r>
          </w:p>
        </w:tc>
        <w:tc>
          <w:tcPr>
            <w:tcW w:w="607" w:type="pct"/>
            <w:tcBorders>
              <w:top w:val="double" w:sz="4" w:space="0" w:color="0459C1"/>
            </w:tcBorders>
            <w:shd w:val="clear" w:color="auto" w:fill="auto"/>
            <w:vAlign w:val="center"/>
          </w:tcPr>
          <w:p w14:paraId="0B7127F0" w14:textId="58BB8FDF" w:rsidR="005A563F" w:rsidRPr="00450BD6" w:rsidRDefault="005A563F" w:rsidP="005A563F">
            <w:pPr>
              <w:pStyle w:val="TAB-CYF-P"/>
              <w:rPr>
                <w:sz w:val="20"/>
                <w:szCs w:val="20"/>
              </w:rPr>
            </w:pPr>
            <w:r w:rsidRPr="00450BD6">
              <w:rPr>
                <w:sz w:val="20"/>
                <w:szCs w:val="20"/>
              </w:rPr>
              <w:t>15,62</w:t>
            </w:r>
          </w:p>
        </w:tc>
        <w:tc>
          <w:tcPr>
            <w:tcW w:w="593" w:type="pct"/>
            <w:tcBorders>
              <w:top w:val="double" w:sz="4" w:space="0" w:color="0459C1"/>
            </w:tcBorders>
            <w:shd w:val="clear" w:color="auto" w:fill="auto"/>
            <w:vAlign w:val="center"/>
          </w:tcPr>
          <w:p w14:paraId="0F15C901" w14:textId="2E8B54D9" w:rsidR="005A563F" w:rsidRPr="00450BD6" w:rsidRDefault="005A563F" w:rsidP="005A563F">
            <w:pPr>
              <w:pStyle w:val="TAB-CYF-P"/>
              <w:rPr>
                <w:sz w:val="20"/>
                <w:szCs w:val="20"/>
              </w:rPr>
            </w:pPr>
            <w:r w:rsidRPr="00450BD6">
              <w:rPr>
                <w:sz w:val="20"/>
                <w:szCs w:val="20"/>
              </w:rPr>
              <w:t>9,67</w:t>
            </w:r>
          </w:p>
        </w:tc>
        <w:tc>
          <w:tcPr>
            <w:tcW w:w="592" w:type="pct"/>
            <w:tcBorders>
              <w:top w:val="double" w:sz="4" w:space="0" w:color="0459C1"/>
            </w:tcBorders>
            <w:shd w:val="clear" w:color="auto" w:fill="auto"/>
            <w:vAlign w:val="center"/>
          </w:tcPr>
          <w:p w14:paraId="51CCE249" w14:textId="3242E5D2" w:rsidR="005A563F" w:rsidRPr="00450BD6" w:rsidRDefault="005A563F" w:rsidP="005A563F">
            <w:pPr>
              <w:pStyle w:val="TAB-CYF-P"/>
              <w:rPr>
                <w:sz w:val="20"/>
                <w:szCs w:val="20"/>
              </w:rPr>
            </w:pPr>
            <w:r w:rsidRPr="00450BD6">
              <w:rPr>
                <w:sz w:val="20"/>
                <w:szCs w:val="20"/>
              </w:rPr>
              <w:t>13,40</w:t>
            </w:r>
          </w:p>
        </w:tc>
        <w:tc>
          <w:tcPr>
            <w:tcW w:w="878" w:type="pct"/>
            <w:tcBorders>
              <w:top w:val="double" w:sz="4" w:space="0" w:color="0459C1"/>
            </w:tcBorders>
            <w:shd w:val="clear" w:color="auto" w:fill="auto"/>
            <w:vAlign w:val="center"/>
          </w:tcPr>
          <w:p w14:paraId="3C11E9D4" w14:textId="6F8DDFFB" w:rsidR="005A563F" w:rsidRPr="00450BD6" w:rsidRDefault="005A563F" w:rsidP="005A563F">
            <w:pPr>
              <w:pStyle w:val="TAB-CYF-P"/>
              <w:rPr>
                <w:sz w:val="20"/>
                <w:szCs w:val="20"/>
              </w:rPr>
            </w:pPr>
            <w:r w:rsidRPr="00450BD6">
              <w:rPr>
                <w:sz w:val="20"/>
                <w:szCs w:val="20"/>
              </w:rPr>
              <w:t>6540,22</w:t>
            </w:r>
          </w:p>
        </w:tc>
        <w:tc>
          <w:tcPr>
            <w:tcW w:w="632" w:type="pct"/>
            <w:tcBorders>
              <w:top w:val="double" w:sz="4" w:space="0" w:color="0459C1"/>
            </w:tcBorders>
            <w:shd w:val="clear" w:color="auto" w:fill="auto"/>
            <w:vAlign w:val="center"/>
          </w:tcPr>
          <w:p w14:paraId="164445A8" w14:textId="30D68377" w:rsidR="005A563F" w:rsidRPr="00450BD6" w:rsidRDefault="005A563F" w:rsidP="00E52262">
            <w:pPr>
              <w:pStyle w:val="TAB-CYF-P"/>
              <w:rPr>
                <w:sz w:val="20"/>
                <w:szCs w:val="20"/>
              </w:rPr>
            </w:pPr>
            <w:r w:rsidRPr="00450BD6">
              <w:rPr>
                <w:sz w:val="20"/>
                <w:szCs w:val="20"/>
              </w:rPr>
              <w:t>3,89</w:t>
            </w:r>
          </w:p>
        </w:tc>
        <w:tc>
          <w:tcPr>
            <w:tcW w:w="687" w:type="pct"/>
            <w:tcBorders>
              <w:top w:val="double" w:sz="4" w:space="0" w:color="0459C1"/>
              <w:right w:val="double" w:sz="4" w:space="0" w:color="0459C1"/>
            </w:tcBorders>
            <w:shd w:val="clear" w:color="auto" w:fill="auto"/>
            <w:vAlign w:val="center"/>
          </w:tcPr>
          <w:p w14:paraId="5430F720" w14:textId="307E39A2" w:rsidR="005A563F" w:rsidRPr="00450BD6" w:rsidRDefault="005A563F" w:rsidP="00E52262">
            <w:pPr>
              <w:pStyle w:val="TAB-CYF-P"/>
              <w:rPr>
                <w:sz w:val="20"/>
                <w:szCs w:val="20"/>
              </w:rPr>
            </w:pPr>
            <w:r w:rsidRPr="00450BD6">
              <w:rPr>
                <w:sz w:val="20"/>
                <w:szCs w:val="20"/>
              </w:rPr>
              <w:t>31,04</w:t>
            </w:r>
          </w:p>
        </w:tc>
        <w:tc>
          <w:tcPr>
            <w:tcW w:w="592" w:type="pct"/>
            <w:tcBorders>
              <w:top w:val="double" w:sz="4" w:space="0" w:color="0459C1"/>
              <w:left w:val="double" w:sz="4" w:space="0" w:color="0459C1"/>
            </w:tcBorders>
            <w:shd w:val="clear" w:color="auto" w:fill="auto"/>
            <w:vAlign w:val="center"/>
          </w:tcPr>
          <w:p w14:paraId="1B2E2BBF" w14:textId="7575C7AD" w:rsidR="005A563F" w:rsidRPr="00450BD6" w:rsidRDefault="005A563F" w:rsidP="00E52262">
            <w:pPr>
              <w:pStyle w:val="TAB-CYF-P"/>
              <w:rPr>
                <w:sz w:val="20"/>
                <w:szCs w:val="20"/>
              </w:rPr>
            </w:pPr>
            <w:r w:rsidRPr="00450BD6">
              <w:rPr>
                <w:sz w:val="20"/>
                <w:szCs w:val="20"/>
              </w:rPr>
              <w:t>8,44</w:t>
            </w:r>
          </w:p>
        </w:tc>
      </w:tr>
    </w:tbl>
    <w:p w14:paraId="23F7A57F" w14:textId="77777777" w:rsidR="00E52262" w:rsidRDefault="00E52262" w:rsidP="00372412">
      <w:pPr>
        <w:pStyle w:val="RDO"/>
      </w:pPr>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902"/>
        <w:gridCol w:w="1814"/>
        <w:gridCol w:w="1906"/>
        <w:gridCol w:w="1909"/>
        <w:gridCol w:w="1909"/>
        <w:gridCol w:w="1909"/>
        <w:gridCol w:w="1909"/>
        <w:gridCol w:w="1736"/>
      </w:tblGrid>
      <w:tr w:rsidR="005A563F" w:rsidRPr="00450BD6" w14:paraId="1BA00588" w14:textId="77777777" w:rsidTr="00705476">
        <w:trPr>
          <w:cantSplit/>
          <w:trHeight w:val="2537"/>
        </w:trPr>
        <w:tc>
          <w:tcPr>
            <w:tcW w:w="322" w:type="pct"/>
            <w:shd w:val="clear" w:color="auto" w:fill="F2F2F2" w:themeFill="background1" w:themeFillShade="F2"/>
            <w:textDirection w:val="btLr"/>
            <w:vAlign w:val="center"/>
          </w:tcPr>
          <w:p w14:paraId="5E2D56BB" w14:textId="77777777" w:rsidR="005A563F" w:rsidRPr="00450BD6" w:rsidRDefault="005A563F" w:rsidP="005F56F1">
            <w:pPr>
              <w:pStyle w:val="TAB-RD"/>
              <w:spacing w:line="240" w:lineRule="auto"/>
              <w:rPr>
                <w:sz w:val="20"/>
                <w:szCs w:val="20"/>
              </w:rPr>
            </w:pPr>
          </w:p>
        </w:tc>
        <w:tc>
          <w:tcPr>
            <w:tcW w:w="648" w:type="pct"/>
            <w:shd w:val="clear" w:color="auto" w:fill="F2F2F2" w:themeFill="background1" w:themeFillShade="F2"/>
            <w:vAlign w:val="center"/>
          </w:tcPr>
          <w:p w14:paraId="373A930F" w14:textId="3773942A" w:rsidR="005A563F" w:rsidRPr="00450BD6" w:rsidRDefault="005A563F" w:rsidP="00450BD6">
            <w:pPr>
              <w:pStyle w:val="TAB-RD"/>
              <w:rPr>
                <w:sz w:val="20"/>
                <w:szCs w:val="20"/>
              </w:rPr>
            </w:pPr>
            <w:r w:rsidRPr="00450BD6">
              <w:rPr>
                <w:sz w:val="20"/>
                <w:szCs w:val="20"/>
              </w:rPr>
              <w:t>Liczba osób w wieku powyżej 75 roku życia</w:t>
            </w:r>
            <w:r w:rsidR="00450BD6" w:rsidRPr="00450BD6">
              <w:rPr>
                <w:sz w:val="20"/>
                <w:szCs w:val="20"/>
              </w:rPr>
              <w:t xml:space="preserve"> na 1000 osób</w:t>
            </w:r>
          </w:p>
        </w:tc>
        <w:tc>
          <w:tcPr>
            <w:tcW w:w="681" w:type="pct"/>
            <w:shd w:val="clear" w:color="auto" w:fill="F2F2F2" w:themeFill="background1" w:themeFillShade="F2"/>
            <w:vAlign w:val="center"/>
          </w:tcPr>
          <w:p w14:paraId="5D287B44" w14:textId="50B77B3A" w:rsidR="005A563F" w:rsidRPr="00450BD6" w:rsidRDefault="005A563F" w:rsidP="00450BD6">
            <w:pPr>
              <w:pStyle w:val="TAB-RD"/>
              <w:rPr>
                <w:sz w:val="20"/>
                <w:szCs w:val="20"/>
              </w:rPr>
            </w:pPr>
            <w:r w:rsidRPr="00450BD6">
              <w:rPr>
                <w:sz w:val="20"/>
                <w:szCs w:val="20"/>
              </w:rPr>
              <w:t>Liczba osób, którym przyznano świadczenia pomocy społ. z tytułu bezradności w sprawach opiekuńczo-wychowawczych</w:t>
            </w:r>
            <w:r w:rsidR="00450BD6" w:rsidRPr="00450BD6">
              <w:rPr>
                <w:sz w:val="20"/>
                <w:szCs w:val="20"/>
              </w:rPr>
              <w:t xml:space="preserve"> na 1000 osób</w:t>
            </w:r>
          </w:p>
        </w:tc>
        <w:tc>
          <w:tcPr>
            <w:tcW w:w="682" w:type="pct"/>
            <w:shd w:val="clear" w:color="auto" w:fill="F2F2F2" w:themeFill="background1" w:themeFillShade="F2"/>
            <w:vAlign w:val="center"/>
          </w:tcPr>
          <w:p w14:paraId="750DD137" w14:textId="23AA876E" w:rsidR="005A563F" w:rsidRPr="00450BD6" w:rsidRDefault="005A563F" w:rsidP="00450BD6">
            <w:pPr>
              <w:pStyle w:val="TAB-RD"/>
              <w:rPr>
                <w:sz w:val="20"/>
                <w:szCs w:val="20"/>
              </w:rPr>
            </w:pPr>
            <w:r w:rsidRPr="00450BD6">
              <w:rPr>
                <w:sz w:val="20"/>
                <w:szCs w:val="20"/>
              </w:rPr>
              <w:t>Liczba niebieskich kart</w:t>
            </w:r>
            <w:r w:rsidR="00450BD6" w:rsidRPr="00450BD6">
              <w:rPr>
                <w:sz w:val="20"/>
                <w:szCs w:val="20"/>
              </w:rPr>
              <w:t xml:space="preserve"> na 1000 osób</w:t>
            </w:r>
          </w:p>
        </w:tc>
        <w:tc>
          <w:tcPr>
            <w:tcW w:w="682" w:type="pct"/>
            <w:shd w:val="clear" w:color="auto" w:fill="F2F2F2" w:themeFill="background1" w:themeFillShade="F2"/>
            <w:vAlign w:val="center"/>
          </w:tcPr>
          <w:p w14:paraId="2E20324D" w14:textId="7186DEC8" w:rsidR="005A563F" w:rsidRPr="00450BD6" w:rsidRDefault="005A563F" w:rsidP="00450BD6">
            <w:pPr>
              <w:pStyle w:val="TAB-RD"/>
              <w:rPr>
                <w:sz w:val="20"/>
                <w:szCs w:val="20"/>
              </w:rPr>
            </w:pPr>
            <w:r w:rsidRPr="00450BD6">
              <w:rPr>
                <w:sz w:val="20"/>
                <w:szCs w:val="20"/>
              </w:rPr>
              <w:t>Liczba uczniów, którzy nie otrzymali promocji do klasy wyższej lub zrezygnowali z nauki, w latach 2021-2023</w:t>
            </w:r>
            <w:r w:rsidR="00450BD6" w:rsidRPr="00450BD6">
              <w:rPr>
                <w:sz w:val="20"/>
                <w:szCs w:val="20"/>
              </w:rPr>
              <w:t xml:space="preserve"> na 1000 osób</w:t>
            </w:r>
          </w:p>
        </w:tc>
        <w:tc>
          <w:tcPr>
            <w:tcW w:w="682" w:type="pct"/>
            <w:shd w:val="clear" w:color="auto" w:fill="F2F2F2" w:themeFill="background1" w:themeFillShade="F2"/>
            <w:vAlign w:val="center"/>
          </w:tcPr>
          <w:p w14:paraId="24368F9D" w14:textId="607BB3DD" w:rsidR="005A563F" w:rsidRPr="00450BD6" w:rsidRDefault="005A563F" w:rsidP="00450BD6">
            <w:pPr>
              <w:pStyle w:val="TAB-RD"/>
              <w:rPr>
                <w:sz w:val="20"/>
                <w:szCs w:val="20"/>
              </w:rPr>
            </w:pPr>
            <w:r w:rsidRPr="00450BD6">
              <w:rPr>
                <w:sz w:val="20"/>
                <w:szCs w:val="20"/>
              </w:rPr>
              <w:t xml:space="preserve">Liczba NGO </w:t>
            </w:r>
            <w:r w:rsidR="00450BD6" w:rsidRPr="00450BD6">
              <w:rPr>
                <w:sz w:val="20"/>
                <w:szCs w:val="20"/>
              </w:rPr>
              <w:t>na 1000 osób</w:t>
            </w:r>
          </w:p>
        </w:tc>
        <w:tc>
          <w:tcPr>
            <w:tcW w:w="682" w:type="pct"/>
            <w:tcBorders>
              <w:right w:val="double" w:sz="4" w:space="0" w:color="0459C1"/>
            </w:tcBorders>
            <w:shd w:val="clear" w:color="auto" w:fill="F2F2F2" w:themeFill="background1" w:themeFillShade="F2"/>
            <w:vAlign w:val="center"/>
          </w:tcPr>
          <w:p w14:paraId="5C303321" w14:textId="3F9C7F95" w:rsidR="005A563F" w:rsidRPr="00450BD6" w:rsidRDefault="005A563F" w:rsidP="00450BD6">
            <w:pPr>
              <w:pStyle w:val="TAB-RD"/>
              <w:rPr>
                <w:sz w:val="20"/>
                <w:szCs w:val="20"/>
              </w:rPr>
            </w:pPr>
            <w:r w:rsidRPr="00450BD6">
              <w:rPr>
                <w:sz w:val="20"/>
                <w:szCs w:val="20"/>
              </w:rPr>
              <w:t xml:space="preserve">Liczba użytkowników bibliotek publicznych </w:t>
            </w:r>
            <w:r w:rsidR="00450BD6" w:rsidRPr="00450BD6">
              <w:rPr>
                <w:sz w:val="20"/>
                <w:szCs w:val="20"/>
              </w:rPr>
              <w:t>na 1000 osób</w:t>
            </w:r>
          </w:p>
        </w:tc>
        <w:tc>
          <w:tcPr>
            <w:tcW w:w="620" w:type="pct"/>
            <w:tcBorders>
              <w:left w:val="double" w:sz="4" w:space="0" w:color="0459C1"/>
            </w:tcBorders>
            <w:shd w:val="clear" w:color="auto" w:fill="F2F2F2" w:themeFill="background1" w:themeFillShade="F2"/>
            <w:vAlign w:val="center"/>
          </w:tcPr>
          <w:p w14:paraId="40266290" w14:textId="77777777" w:rsidR="005A563F" w:rsidRPr="00450BD6" w:rsidRDefault="005A563F" w:rsidP="005F56F1">
            <w:pPr>
              <w:pStyle w:val="TAB-RD"/>
              <w:spacing w:line="240" w:lineRule="auto"/>
              <w:rPr>
                <w:sz w:val="20"/>
                <w:szCs w:val="20"/>
              </w:rPr>
            </w:pPr>
            <w:r w:rsidRPr="00450BD6">
              <w:rPr>
                <w:sz w:val="20"/>
                <w:szCs w:val="20"/>
              </w:rPr>
              <w:t>Liczba przekroczonych wskaźników</w:t>
            </w:r>
          </w:p>
        </w:tc>
      </w:tr>
      <w:tr w:rsidR="00450BD6" w:rsidRPr="00450BD6" w14:paraId="16F82A98" w14:textId="77777777" w:rsidTr="00705476">
        <w:tc>
          <w:tcPr>
            <w:tcW w:w="322" w:type="pct"/>
          </w:tcPr>
          <w:p w14:paraId="6500F65D" w14:textId="77777777" w:rsidR="00450BD6" w:rsidRPr="00450BD6" w:rsidRDefault="00450BD6" w:rsidP="00450BD6">
            <w:pPr>
              <w:pStyle w:val="TAB-TXT-L"/>
              <w:rPr>
                <w:sz w:val="20"/>
                <w:szCs w:val="20"/>
              </w:rPr>
            </w:pPr>
            <w:r w:rsidRPr="00450BD6">
              <w:rPr>
                <w:sz w:val="20"/>
                <w:szCs w:val="20"/>
              </w:rPr>
              <w:t>0.</w:t>
            </w:r>
          </w:p>
        </w:tc>
        <w:tc>
          <w:tcPr>
            <w:tcW w:w="648" w:type="pct"/>
            <w:shd w:val="clear" w:color="auto" w:fill="auto"/>
          </w:tcPr>
          <w:p w14:paraId="417315A7" w14:textId="25AC86A8" w:rsidR="00450BD6" w:rsidRPr="00450BD6" w:rsidRDefault="00450BD6" w:rsidP="00450BD6">
            <w:pPr>
              <w:pStyle w:val="TAB-CYF-P"/>
              <w:rPr>
                <w:sz w:val="20"/>
                <w:szCs w:val="20"/>
              </w:rPr>
            </w:pPr>
            <w:r w:rsidRPr="003A7D24">
              <w:t>-</w:t>
            </w:r>
          </w:p>
        </w:tc>
        <w:tc>
          <w:tcPr>
            <w:tcW w:w="681" w:type="pct"/>
            <w:shd w:val="clear" w:color="auto" w:fill="auto"/>
          </w:tcPr>
          <w:p w14:paraId="7712879C" w14:textId="061E108A" w:rsidR="00450BD6" w:rsidRPr="00450BD6" w:rsidRDefault="00450BD6" w:rsidP="00450BD6">
            <w:pPr>
              <w:pStyle w:val="TAB-CYF-P"/>
              <w:rPr>
                <w:sz w:val="20"/>
                <w:szCs w:val="20"/>
              </w:rPr>
            </w:pPr>
            <w:r w:rsidRPr="003A7D24">
              <w:t>-</w:t>
            </w:r>
          </w:p>
        </w:tc>
        <w:tc>
          <w:tcPr>
            <w:tcW w:w="682" w:type="pct"/>
            <w:shd w:val="clear" w:color="auto" w:fill="auto"/>
          </w:tcPr>
          <w:p w14:paraId="1CE96F66" w14:textId="588E10EE" w:rsidR="00450BD6" w:rsidRPr="00450BD6" w:rsidRDefault="00450BD6" w:rsidP="00450BD6">
            <w:pPr>
              <w:pStyle w:val="TAB-CYF-P"/>
              <w:rPr>
                <w:sz w:val="20"/>
                <w:szCs w:val="20"/>
              </w:rPr>
            </w:pPr>
            <w:r w:rsidRPr="003A7D24">
              <w:t>-</w:t>
            </w:r>
          </w:p>
        </w:tc>
        <w:tc>
          <w:tcPr>
            <w:tcW w:w="682" w:type="pct"/>
            <w:shd w:val="clear" w:color="auto" w:fill="auto"/>
          </w:tcPr>
          <w:p w14:paraId="42635C1E" w14:textId="0C1A7813" w:rsidR="00450BD6" w:rsidRPr="00450BD6" w:rsidRDefault="00450BD6" w:rsidP="00450BD6">
            <w:pPr>
              <w:pStyle w:val="TAB-CYF-P"/>
              <w:rPr>
                <w:sz w:val="20"/>
                <w:szCs w:val="20"/>
              </w:rPr>
            </w:pPr>
            <w:r w:rsidRPr="003A7D24">
              <w:t>-</w:t>
            </w:r>
          </w:p>
        </w:tc>
        <w:tc>
          <w:tcPr>
            <w:tcW w:w="682" w:type="pct"/>
            <w:shd w:val="clear" w:color="auto" w:fill="auto"/>
          </w:tcPr>
          <w:p w14:paraId="78D1D059" w14:textId="5295E726" w:rsidR="00450BD6" w:rsidRPr="00450BD6" w:rsidRDefault="00450BD6" w:rsidP="00450BD6">
            <w:pPr>
              <w:pStyle w:val="TAB-CYF-P"/>
              <w:rPr>
                <w:sz w:val="20"/>
                <w:szCs w:val="20"/>
              </w:rPr>
            </w:pPr>
            <w:r w:rsidRPr="003A7D24">
              <w:t>-</w:t>
            </w:r>
          </w:p>
        </w:tc>
        <w:tc>
          <w:tcPr>
            <w:tcW w:w="682" w:type="pct"/>
            <w:tcBorders>
              <w:right w:val="double" w:sz="4" w:space="0" w:color="0459C1"/>
            </w:tcBorders>
            <w:shd w:val="clear" w:color="auto" w:fill="auto"/>
          </w:tcPr>
          <w:p w14:paraId="2432E44A" w14:textId="10E64568" w:rsidR="00450BD6" w:rsidRPr="00450BD6" w:rsidRDefault="00450BD6" w:rsidP="00450BD6">
            <w:pPr>
              <w:pStyle w:val="TAB-CYF-P"/>
              <w:rPr>
                <w:sz w:val="20"/>
                <w:szCs w:val="20"/>
              </w:rPr>
            </w:pPr>
            <w:r w:rsidRPr="003A7D24">
              <w:t>-</w:t>
            </w:r>
          </w:p>
        </w:tc>
        <w:tc>
          <w:tcPr>
            <w:tcW w:w="620" w:type="pct"/>
            <w:tcBorders>
              <w:left w:val="double" w:sz="4" w:space="0" w:color="0459C1"/>
            </w:tcBorders>
            <w:vAlign w:val="center"/>
          </w:tcPr>
          <w:p w14:paraId="4F6CAB65" w14:textId="77777777" w:rsidR="00450BD6" w:rsidRPr="00450BD6" w:rsidRDefault="00450BD6" w:rsidP="00450BD6">
            <w:pPr>
              <w:pStyle w:val="TAB-CYF-P"/>
              <w:rPr>
                <w:sz w:val="20"/>
                <w:szCs w:val="20"/>
              </w:rPr>
            </w:pPr>
            <w:r w:rsidRPr="00450BD6">
              <w:rPr>
                <w:sz w:val="20"/>
                <w:szCs w:val="20"/>
              </w:rPr>
              <w:t>2</w:t>
            </w:r>
          </w:p>
        </w:tc>
      </w:tr>
      <w:tr w:rsidR="005A563F" w:rsidRPr="00450BD6" w14:paraId="552ACFDE" w14:textId="77777777" w:rsidTr="00705476">
        <w:tc>
          <w:tcPr>
            <w:tcW w:w="322" w:type="pct"/>
          </w:tcPr>
          <w:p w14:paraId="4986C815" w14:textId="77777777" w:rsidR="005A563F" w:rsidRPr="00450BD6" w:rsidRDefault="005A563F" w:rsidP="005F56F1">
            <w:pPr>
              <w:pStyle w:val="TAB-TXT-L"/>
              <w:rPr>
                <w:sz w:val="20"/>
                <w:szCs w:val="20"/>
              </w:rPr>
            </w:pPr>
            <w:r w:rsidRPr="00450BD6">
              <w:rPr>
                <w:sz w:val="20"/>
                <w:szCs w:val="20"/>
              </w:rPr>
              <w:t>1.</w:t>
            </w:r>
          </w:p>
        </w:tc>
        <w:tc>
          <w:tcPr>
            <w:tcW w:w="648" w:type="pct"/>
            <w:shd w:val="clear" w:color="auto" w:fill="auto"/>
            <w:vAlign w:val="center"/>
          </w:tcPr>
          <w:p w14:paraId="5694E56B" w14:textId="77777777" w:rsidR="005A563F" w:rsidRPr="00450BD6" w:rsidRDefault="005A563F" w:rsidP="005F56F1">
            <w:pPr>
              <w:pStyle w:val="TAB-CYF-P"/>
              <w:rPr>
                <w:sz w:val="20"/>
                <w:szCs w:val="20"/>
              </w:rPr>
            </w:pPr>
            <w:r w:rsidRPr="00450BD6">
              <w:rPr>
                <w:sz w:val="20"/>
                <w:szCs w:val="20"/>
              </w:rPr>
              <w:t>38,21</w:t>
            </w:r>
          </w:p>
        </w:tc>
        <w:tc>
          <w:tcPr>
            <w:tcW w:w="681" w:type="pct"/>
            <w:shd w:val="clear" w:color="auto" w:fill="auto"/>
            <w:vAlign w:val="center"/>
          </w:tcPr>
          <w:p w14:paraId="29323042" w14:textId="77777777" w:rsidR="005A563F" w:rsidRPr="00450BD6" w:rsidRDefault="005A563F" w:rsidP="005F56F1">
            <w:pPr>
              <w:pStyle w:val="TAB-CYF-P"/>
              <w:rPr>
                <w:sz w:val="20"/>
                <w:szCs w:val="20"/>
              </w:rPr>
            </w:pPr>
            <w:r w:rsidRPr="00450BD6">
              <w:rPr>
                <w:sz w:val="20"/>
                <w:szCs w:val="20"/>
              </w:rPr>
              <w:t>1,94</w:t>
            </w:r>
          </w:p>
        </w:tc>
        <w:tc>
          <w:tcPr>
            <w:tcW w:w="682" w:type="pct"/>
            <w:shd w:val="clear" w:color="auto" w:fill="auto"/>
            <w:vAlign w:val="center"/>
          </w:tcPr>
          <w:p w14:paraId="05722D85" w14:textId="77777777" w:rsidR="005A563F" w:rsidRPr="00450BD6" w:rsidRDefault="005A563F" w:rsidP="005F56F1">
            <w:pPr>
              <w:pStyle w:val="TAB-CYF-P"/>
              <w:rPr>
                <w:sz w:val="20"/>
                <w:szCs w:val="20"/>
              </w:rPr>
            </w:pPr>
            <w:r w:rsidRPr="00450BD6">
              <w:rPr>
                <w:sz w:val="20"/>
                <w:szCs w:val="20"/>
              </w:rPr>
              <w:t>4,53</w:t>
            </w:r>
          </w:p>
        </w:tc>
        <w:tc>
          <w:tcPr>
            <w:tcW w:w="682" w:type="pct"/>
            <w:shd w:val="clear" w:color="auto" w:fill="FAE2D5" w:themeFill="accent2" w:themeFillTint="33"/>
            <w:vAlign w:val="center"/>
          </w:tcPr>
          <w:p w14:paraId="0848FD1E" w14:textId="77777777" w:rsidR="005A563F" w:rsidRPr="00450BD6" w:rsidRDefault="005A563F" w:rsidP="005F56F1">
            <w:pPr>
              <w:pStyle w:val="TAB-CYF-P"/>
              <w:rPr>
                <w:sz w:val="20"/>
                <w:szCs w:val="20"/>
              </w:rPr>
            </w:pPr>
            <w:r w:rsidRPr="00450BD6">
              <w:rPr>
                <w:sz w:val="20"/>
                <w:szCs w:val="20"/>
              </w:rPr>
              <w:t>2,59</w:t>
            </w:r>
          </w:p>
        </w:tc>
        <w:tc>
          <w:tcPr>
            <w:tcW w:w="682" w:type="pct"/>
            <w:shd w:val="clear" w:color="auto" w:fill="FAE2D5" w:themeFill="accent2" w:themeFillTint="33"/>
            <w:vAlign w:val="center"/>
          </w:tcPr>
          <w:p w14:paraId="73232B68" w14:textId="77777777" w:rsidR="005A563F" w:rsidRPr="00450BD6" w:rsidRDefault="005A563F" w:rsidP="005F56F1">
            <w:pPr>
              <w:pStyle w:val="TAB-CYF-P"/>
              <w:rPr>
                <w:sz w:val="20"/>
                <w:szCs w:val="20"/>
              </w:rPr>
            </w:pPr>
            <w:r w:rsidRPr="00450BD6">
              <w:rPr>
                <w:sz w:val="20"/>
                <w:szCs w:val="20"/>
              </w:rPr>
              <w:t>0,65</w:t>
            </w:r>
          </w:p>
        </w:tc>
        <w:tc>
          <w:tcPr>
            <w:tcW w:w="682" w:type="pct"/>
            <w:tcBorders>
              <w:right w:val="double" w:sz="4" w:space="0" w:color="0459C1"/>
            </w:tcBorders>
            <w:shd w:val="clear" w:color="auto" w:fill="FAE2D5" w:themeFill="accent2" w:themeFillTint="33"/>
            <w:vAlign w:val="center"/>
          </w:tcPr>
          <w:p w14:paraId="274527DF" w14:textId="77777777" w:rsidR="005A563F" w:rsidRPr="00450BD6" w:rsidRDefault="005A563F" w:rsidP="005F56F1">
            <w:pPr>
              <w:pStyle w:val="TAB-CYF-P"/>
              <w:rPr>
                <w:sz w:val="20"/>
                <w:szCs w:val="20"/>
              </w:rPr>
            </w:pPr>
            <w:r w:rsidRPr="00450BD6">
              <w:rPr>
                <w:sz w:val="20"/>
                <w:szCs w:val="20"/>
              </w:rPr>
              <w:t>222,15</w:t>
            </w:r>
          </w:p>
        </w:tc>
        <w:tc>
          <w:tcPr>
            <w:tcW w:w="620" w:type="pct"/>
            <w:tcBorders>
              <w:left w:val="double" w:sz="4" w:space="0" w:color="0459C1"/>
            </w:tcBorders>
            <w:vAlign w:val="center"/>
          </w:tcPr>
          <w:p w14:paraId="23176FDA" w14:textId="77777777" w:rsidR="005A563F" w:rsidRPr="00450BD6" w:rsidRDefault="005A563F" w:rsidP="005F56F1">
            <w:pPr>
              <w:pStyle w:val="TAB-CYF-P"/>
              <w:rPr>
                <w:sz w:val="20"/>
                <w:szCs w:val="20"/>
              </w:rPr>
            </w:pPr>
            <w:r w:rsidRPr="00450BD6">
              <w:rPr>
                <w:sz w:val="20"/>
                <w:szCs w:val="20"/>
              </w:rPr>
              <w:t>7</w:t>
            </w:r>
          </w:p>
        </w:tc>
      </w:tr>
      <w:tr w:rsidR="005A563F" w:rsidRPr="00450BD6" w14:paraId="1AEBC1DE" w14:textId="77777777" w:rsidTr="00705476">
        <w:tc>
          <w:tcPr>
            <w:tcW w:w="322" w:type="pct"/>
          </w:tcPr>
          <w:p w14:paraId="66755109" w14:textId="77777777" w:rsidR="005A563F" w:rsidRPr="00450BD6" w:rsidRDefault="005A563F" w:rsidP="005F56F1">
            <w:pPr>
              <w:pStyle w:val="TAB-TXT-L"/>
              <w:rPr>
                <w:sz w:val="20"/>
                <w:szCs w:val="20"/>
              </w:rPr>
            </w:pPr>
            <w:r w:rsidRPr="00450BD6">
              <w:rPr>
                <w:sz w:val="20"/>
                <w:szCs w:val="20"/>
              </w:rPr>
              <w:t>2.</w:t>
            </w:r>
          </w:p>
        </w:tc>
        <w:tc>
          <w:tcPr>
            <w:tcW w:w="648" w:type="pct"/>
            <w:shd w:val="clear" w:color="auto" w:fill="auto"/>
            <w:vAlign w:val="center"/>
          </w:tcPr>
          <w:p w14:paraId="316ED358" w14:textId="77777777" w:rsidR="005A563F" w:rsidRPr="00450BD6" w:rsidRDefault="005A563F" w:rsidP="005F56F1">
            <w:pPr>
              <w:pStyle w:val="TAB-CYF-P"/>
              <w:rPr>
                <w:sz w:val="20"/>
                <w:szCs w:val="20"/>
              </w:rPr>
            </w:pPr>
            <w:r w:rsidRPr="00450BD6">
              <w:rPr>
                <w:sz w:val="20"/>
                <w:szCs w:val="20"/>
              </w:rPr>
              <w:t>24,02</w:t>
            </w:r>
          </w:p>
        </w:tc>
        <w:tc>
          <w:tcPr>
            <w:tcW w:w="681" w:type="pct"/>
            <w:shd w:val="clear" w:color="auto" w:fill="auto"/>
            <w:vAlign w:val="center"/>
          </w:tcPr>
          <w:p w14:paraId="03AEB36F" w14:textId="77777777" w:rsidR="005A563F" w:rsidRPr="00450BD6" w:rsidRDefault="005A563F" w:rsidP="005F56F1">
            <w:pPr>
              <w:pStyle w:val="TAB-CYF-P"/>
              <w:rPr>
                <w:sz w:val="20"/>
                <w:szCs w:val="20"/>
              </w:rPr>
            </w:pPr>
            <w:r w:rsidRPr="00450BD6">
              <w:rPr>
                <w:sz w:val="20"/>
                <w:szCs w:val="20"/>
              </w:rPr>
              <w:t>1,50</w:t>
            </w:r>
          </w:p>
        </w:tc>
        <w:tc>
          <w:tcPr>
            <w:tcW w:w="682" w:type="pct"/>
            <w:shd w:val="clear" w:color="auto" w:fill="auto"/>
            <w:vAlign w:val="center"/>
          </w:tcPr>
          <w:p w14:paraId="60266258" w14:textId="77777777" w:rsidR="005A563F" w:rsidRPr="00450BD6" w:rsidRDefault="005A563F" w:rsidP="005F56F1">
            <w:pPr>
              <w:pStyle w:val="TAB-CYF-P"/>
              <w:rPr>
                <w:sz w:val="20"/>
                <w:szCs w:val="20"/>
              </w:rPr>
            </w:pPr>
            <w:r w:rsidRPr="00450BD6">
              <w:rPr>
                <w:sz w:val="20"/>
                <w:szCs w:val="20"/>
              </w:rPr>
              <w:t>3,00</w:t>
            </w:r>
          </w:p>
        </w:tc>
        <w:tc>
          <w:tcPr>
            <w:tcW w:w="682" w:type="pct"/>
            <w:shd w:val="clear" w:color="auto" w:fill="FAE2D5" w:themeFill="accent2" w:themeFillTint="33"/>
            <w:vAlign w:val="center"/>
          </w:tcPr>
          <w:p w14:paraId="3B97AC93" w14:textId="77777777" w:rsidR="005A563F" w:rsidRPr="00450BD6" w:rsidRDefault="005A563F" w:rsidP="005F56F1">
            <w:pPr>
              <w:pStyle w:val="TAB-CYF-P"/>
              <w:rPr>
                <w:sz w:val="20"/>
                <w:szCs w:val="20"/>
              </w:rPr>
            </w:pPr>
            <w:r w:rsidRPr="00450BD6">
              <w:rPr>
                <w:sz w:val="20"/>
                <w:szCs w:val="20"/>
              </w:rPr>
              <w:t>2,25</w:t>
            </w:r>
          </w:p>
        </w:tc>
        <w:tc>
          <w:tcPr>
            <w:tcW w:w="682" w:type="pct"/>
            <w:shd w:val="clear" w:color="auto" w:fill="FAE2D5" w:themeFill="accent2" w:themeFillTint="33"/>
            <w:vAlign w:val="center"/>
          </w:tcPr>
          <w:p w14:paraId="44C45EBD" w14:textId="77777777" w:rsidR="005A563F" w:rsidRPr="00450BD6" w:rsidRDefault="005A563F" w:rsidP="005F56F1">
            <w:pPr>
              <w:pStyle w:val="TAB-CYF-P"/>
              <w:rPr>
                <w:sz w:val="20"/>
                <w:szCs w:val="20"/>
              </w:rPr>
            </w:pPr>
            <w:r w:rsidRPr="00450BD6">
              <w:rPr>
                <w:sz w:val="20"/>
                <w:szCs w:val="20"/>
              </w:rPr>
              <w:t>0,75</w:t>
            </w:r>
          </w:p>
        </w:tc>
        <w:tc>
          <w:tcPr>
            <w:tcW w:w="682" w:type="pct"/>
            <w:tcBorders>
              <w:right w:val="double" w:sz="4" w:space="0" w:color="0459C1"/>
            </w:tcBorders>
            <w:shd w:val="clear" w:color="auto" w:fill="FAE2D5" w:themeFill="accent2" w:themeFillTint="33"/>
            <w:vAlign w:val="center"/>
          </w:tcPr>
          <w:p w14:paraId="3C73629C" w14:textId="77777777" w:rsidR="005A563F" w:rsidRPr="00450BD6" w:rsidRDefault="005A563F" w:rsidP="005F56F1">
            <w:pPr>
              <w:pStyle w:val="TAB-CYF-P"/>
              <w:rPr>
                <w:sz w:val="20"/>
                <w:szCs w:val="20"/>
              </w:rPr>
            </w:pPr>
            <w:r w:rsidRPr="00450BD6">
              <w:rPr>
                <w:sz w:val="20"/>
                <w:szCs w:val="20"/>
              </w:rPr>
              <w:t>253,75</w:t>
            </w:r>
          </w:p>
        </w:tc>
        <w:tc>
          <w:tcPr>
            <w:tcW w:w="620" w:type="pct"/>
            <w:tcBorders>
              <w:left w:val="double" w:sz="4" w:space="0" w:color="0459C1"/>
            </w:tcBorders>
            <w:vAlign w:val="center"/>
          </w:tcPr>
          <w:p w14:paraId="319ACE5E" w14:textId="77777777" w:rsidR="005A563F" w:rsidRPr="00450BD6" w:rsidRDefault="005A563F" w:rsidP="005F56F1">
            <w:pPr>
              <w:pStyle w:val="TAB-CYF-P"/>
              <w:rPr>
                <w:sz w:val="20"/>
                <w:szCs w:val="20"/>
              </w:rPr>
            </w:pPr>
            <w:r w:rsidRPr="00450BD6">
              <w:rPr>
                <w:sz w:val="20"/>
                <w:szCs w:val="20"/>
              </w:rPr>
              <w:t>5</w:t>
            </w:r>
          </w:p>
        </w:tc>
      </w:tr>
      <w:tr w:rsidR="00450BD6" w:rsidRPr="00450BD6" w14:paraId="3639FC15" w14:textId="77777777" w:rsidTr="00705476">
        <w:tc>
          <w:tcPr>
            <w:tcW w:w="322" w:type="pct"/>
          </w:tcPr>
          <w:p w14:paraId="617933B1" w14:textId="77777777" w:rsidR="00450BD6" w:rsidRPr="00450BD6" w:rsidRDefault="00450BD6" w:rsidP="00450BD6">
            <w:pPr>
              <w:pStyle w:val="TAB-TXT-L"/>
              <w:rPr>
                <w:sz w:val="20"/>
                <w:szCs w:val="20"/>
              </w:rPr>
            </w:pPr>
            <w:r w:rsidRPr="00450BD6">
              <w:rPr>
                <w:sz w:val="20"/>
                <w:szCs w:val="20"/>
              </w:rPr>
              <w:t>3.</w:t>
            </w:r>
          </w:p>
        </w:tc>
        <w:tc>
          <w:tcPr>
            <w:tcW w:w="648" w:type="pct"/>
            <w:shd w:val="clear" w:color="auto" w:fill="auto"/>
            <w:vAlign w:val="center"/>
          </w:tcPr>
          <w:p w14:paraId="034B9FC8" w14:textId="77777777" w:rsidR="00450BD6" w:rsidRPr="00450BD6" w:rsidRDefault="00450BD6" w:rsidP="00450BD6">
            <w:pPr>
              <w:pStyle w:val="TAB-CYF-P"/>
              <w:rPr>
                <w:sz w:val="20"/>
                <w:szCs w:val="20"/>
              </w:rPr>
            </w:pPr>
            <w:r w:rsidRPr="00450BD6">
              <w:rPr>
                <w:sz w:val="20"/>
                <w:szCs w:val="20"/>
              </w:rPr>
              <w:t>36,18</w:t>
            </w:r>
          </w:p>
        </w:tc>
        <w:tc>
          <w:tcPr>
            <w:tcW w:w="681" w:type="pct"/>
            <w:shd w:val="clear" w:color="auto" w:fill="FAE2D5" w:themeFill="accent2" w:themeFillTint="33"/>
            <w:vAlign w:val="center"/>
          </w:tcPr>
          <w:p w14:paraId="073D658C" w14:textId="77777777" w:rsidR="00450BD6" w:rsidRPr="00450BD6" w:rsidRDefault="00450BD6" w:rsidP="00450BD6">
            <w:pPr>
              <w:pStyle w:val="TAB-CYF-P"/>
              <w:rPr>
                <w:sz w:val="20"/>
                <w:szCs w:val="20"/>
              </w:rPr>
            </w:pPr>
            <w:r w:rsidRPr="00450BD6">
              <w:rPr>
                <w:sz w:val="20"/>
                <w:szCs w:val="20"/>
              </w:rPr>
              <w:t>8,04</w:t>
            </w:r>
          </w:p>
        </w:tc>
        <w:tc>
          <w:tcPr>
            <w:tcW w:w="682" w:type="pct"/>
            <w:shd w:val="clear" w:color="auto" w:fill="FAE2D5" w:themeFill="accent2" w:themeFillTint="33"/>
            <w:vAlign w:val="center"/>
          </w:tcPr>
          <w:p w14:paraId="596D4D94" w14:textId="77777777" w:rsidR="00450BD6" w:rsidRPr="00450BD6" w:rsidRDefault="00450BD6" w:rsidP="00450BD6">
            <w:pPr>
              <w:pStyle w:val="TAB-CYF-P"/>
              <w:rPr>
                <w:sz w:val="20"/>
                <w:szCs w:val="20"/>
              </w:rPr>
            </w:pPr>
            <w:r w:rsidRPr="00450BD6">
              <w:rPr>
                <w:sz w:val="20"/>
                <w:szCs w:val="20"/>
              </w:rPr>
              <w:t>10,05</w:t>
            </w:r>
          </w:p>
        </w:tc>
        <w:tc>
          <w:tcPr>
            <w:tcW w:w="682" w:type="pct"/>
            <w:shd w:val="clear" w:color="auto" w:fill="auto"/>
            <w:vAlign w:val="center"/>
          </w:tcPr>
          <w:p w14:paraId="51460D8F" w14:textId="77777777" w:rsidR="00450BD6" w:rsidRPr="00450BD6" w:rsidRDefault="00450BD6" w:rsidP="00450BD6">
            <w:pPr>
              <w:pStyle w:val="TAB-CYF-P"/>
              <w:rPr>
                <w:sz w:val="20"/>
                <w:szCs w:val="20"/>
              </w:rPr>
            </w:pPr>
            <w:r w:rsidRPr="00450BD6">
              <w:rPr>
                <w:sz w:val="20"/>
                <w:szCs w:val="20"/>
              </w:rPr>
              <w:t>1,01</w:t>
            </w:r>
          </w:p>
        </w:tc>
        <w:tc>
          <w:tcPr>
            <w:tcW w:w="682" w:type="pct"/>
            <w:shd w:val="clear" w:color="auto" w:fill="FAE2D5" w:themeFill="accent2" w:themeFillTint="33"/>
          </w:tcPr>
          <w:p w14:paraId="0782F999" w14:textId="3591DC89" w:rsidR="00450BD6" w:rsidRPr="00450BD6" w:rsidRDefault="00450BD6" w:rsidP="00450BD6">
            <w:pPr>
              <w:pStyle w:val="TAB-CYF-P"/>
              <w:rPr>
                <w:sz w:val="20"/>
                <w:szCs w:val="20"/>
              </w:rPr>
            </w:pPr>
            <w:r w:rsidRPr="00300667">
              <w:t>-</w:t>
            </w:r>
          </w:p>
        </w:tc>
        <w:tc>
          <w:tcPr>
            <w:tcW w:w="682" w:type="pct"/>
            <w:tcBorders>
              <w:right w:val="double" w:sz="4" w:space="0" w:color="0459C1"/>
            </w:tcBorders>
            <w:shd w:val="clear" w:color="auto" w:fill="FAE2D5" w:themeFill="accent2" w:themeFillTint="33"/>
            <w:vAlign w:val="center"/>
          </w:tcPr>
          <w:p w14:paraId="46AE2378" w14:textId="77777777" w:rsidR="00450BD6" w:rsidRPr="00450BD6" w:rsidRDefault="00450BD6" w:rsidP="00450BD6">
            <w:pPr>
              <w:pStyle w:val="TAB-CYF-P"/>
              <w:rPr>
                <w:sz w:val="20"/>
                <w:szCs w:val="20"/>
              </w:rPr>
            </w:pPr>
            <w:r w:rsidRPr="00450BD6">
              <w:rPr>
                <w:sz w:val="20"/>
                <w:szCs w:val="20"/>
              </w:rPr>
              <w:t>270,35</w:t>
            </w:r>
          </w:p>
        </w:tc>
        <w:tc>
          <w:tcPr>
            <w:tcW w:w="620" w:type="pct"/>
            <w:tcBorders>
              <w:left w:val="double" w:sz="4" w:space="0" w:color="0459C1"/>
            </w:tcBorders>
            <w:vAlign w:val="center"/>
          </w:tcPr>
          <w:p w14:paraId="219397F9" w14:textId="77777777" w:rsidR="00450BD6" w:rsidRPr="00450BD6" w:rsidRDefault="00450BD6" w:rsidP="00450BD6">
            <w:pPr>
              <w:pStyle w:val="TAB-CYF-P"/>
              <w:rPr>
                <w:sz w:val="20"/>
                <w:szCs w:val="20"/>
              </w:rPr>
            </w:pPr>
            <w:r w:rsidRPr="00450BD6">
              <w:rPr>
                <w:sz w:val="20"/>
                <w:szCs w:val="20"/>
              </w:rPr>
              <w:t>8</w:t>
            </w:r>
          </w:p>
        </w:tc>
      </w:tr>
      <w:tr w:rsidR="00450BD6" w:rsidRPr="00450BD6" w14:paraId="477D7DBE" w14:textId="77777777" w:rsidTr="00705476">
        <w:tc>
          <w:tcPr>
            <w:tcW w:w="322" w:type="pct"/>
          </w:tcPr>
          <w:p w14:paraId="69887630" w14:textId="77777777" w:rsidR="00450BD6" w:rsidRPr="00450BD6" w:rsidRDefault="00450BD6" w:rsidP="00450BD6">
            <w:pPr>
              <w:pStyle w:val="TAB-TXT-L"/>
              <w:rPr>
                <w:sz w:val="20"/>
                <w:szCs w:val="20"/>
              </w:rPr>
            </w:pPr>
            <w:r w:rsidRPr="00450BD6">
              <w:rPr>
                <w:sz w:val="20"/>
                <w:szCs w:val="20"/>
              </w:rPr>
              <w:t>4.</w:t>
            </w:r>
          </w:p>
        </w:tc>
        <w:tc>
          <w:tcPr>
            <w:tcW w:w="648" w:type="pct"/>
            <w:shd w:val="clear" w:color="auto" w:fill="auto"/>
            <w:vAlign w:val="center"/>
          </w:tcPr>
          <w:p w14:paraId="038D1C97" w14:textId="77777777" w:rsidR="00450BD6" w:rsidRPr="00450BD6" w:rsidRDefault="00450BD6" w:rsidP="00450BD6">
            <w:pPr>
              <w:pStyle w:val="TAB-CYF-P"/>
              <w:rPr>
                <w:sz w:val="20"/>
                <w:szCs w:val="20"/>
              </w:rPr>
            </w:pPr>
            <w:r w:rsidRPr="00450BD6">
              <w:rPr>
                <w:sz w:val="20"/>
                <w:szCs w:val="20"/>
              </w:rPr>
              <w:t>14,88</w:t>
            </w:r>
          </w:p>
        </w:tc>
        <w:tc>
          <w:tcPr>
            <w:tcW w:w="681" w:type="pct"/>
            <w:shd w:val="clear" w:color="auto" w:fill="auto"/>
            <w:vAlign w:val="center"/>
          </w:tcPr>
          <w:p w14:paraId="578E8E7E" w14:textId="77777777" w:rsidR="00450BD6" w:rsidRPr="00450BD6" w:rsidRDefault="00450BD6" w:rsidP="00450BD6">
            <w:pPr>
              <w:pStyle w:val="TAB-CYF-P"/>
              <w:rPr>
                <w:sz w:val="20"/>
                <w:szCs w:val="20"/>
              </w:rPr>
            </w:pPr>
            <w:r w:rsidRPr="00450BD6">
              <w:rPr>
                <w:sz w:val="20"/>
                <w:szCs w:val="20"/>
              </w:rPr>
              <w:t>2,98</w:t>
            </w:r>
          </w:p>
        </w:tc>
        <w:tc>
          <w:tcPr>
            <w:tcW w:w="682" w:type="pct"/>
            <w:shd w:val="clear" w:color="auto" w:fill="FAE2D5" w:themeFill="accent2" w:themeFillTint="33"/>
            <w:vAlign w:val="center"/>
          </w:tcPr>
          <w:p w14:paraId="12FD561C" w14:textId="77777777" w:rsidR="00450BD6" w:rsidRPr="00450BD6" w:rsidRDefault="00450BD6" w:rsidP="00450BD6">
            <w:pPr>
              <w:pStyle w:val="TAB-CYF-P"/>
              <w:rPr>
                <w:sz w:val="20"/>
                <w:szCs w:val="20"/>
              </w:rPr>
            </w:pPr>
            <w:r w:rsidRPr="00450BD6">
              <w:rPr>
                <w:sz w:val="20"/>
                <w:szCs w:val="20"/>
              </w:rPr>
              <w:t>5,95</w:t>
            </w:r>
          </w:p>
        </w:tc>
        <w:tc>
          <w:tcPr>
            <w:tcW w:w="682" w:type="pct"/>
            <w:shd w:val="clear" w:color="auto" w:fill="auto"/>
            <w:vAlign w:val="center"/>
          </w:tcPr>
          <w:p w14:paraId="1BDD3DF3" w14:textId="676C2D98" w:rsidR="00450BD6" w:rsidRPr="00450BD6" w:rsidRDefault="00450BD6" w:rsidP="00450BD6">
            <w:pPr>
              <w:pStyle w:val="TAB-CYF-P"/>
              <w:rPr>
                <w:sz w:val="20"/>
                <w:szCs w:val="20"/>
              </w:rPr>
            </w:pPr>
            <w:r>
              <w:t>-</w:t>
            </w:r>
          </w:p>
        </w:tc>
        <w:tc>
          <w:tcPr>
            <w:tcW w:w="682" w:type="pct"/>
            <w:shd w:val="clear" w:color="auto" w:fill="FAE2D5" w:themeFill="accent2" w:themeFillTint="33"/>
          </w:tcPr>
          <w:p w14:paraId="119E5B96" w14:textId="4B93E2C0" w:rsidR="00450BD6" w:rsidRPr="00450BD6" w:rsidRDefault="00450BD6" w:rsidP="00450BD6">
            <w:pPr>
              <w:pStyle w:val="TAB-CYF-P"/>
              <w:rPr>
                <w:sz w:val="20"/>
                <w:szCs w:val="20"/>
              </w:rPr>
            </w:pPr>
            <w:r w:rsidRPr="00300667">
              <w:t>-</w:t>
            </w:r>
          </w:p>
        </w:tc>
        <w:tc>
          <w:tcPr>
            <w:tcW w:w="682" w:type="pct"/>
            <w:tcBorders>
              <w:right w:val="double" w:sz="4" w:space="0" w:color="0459C1"/>
            </w:tcBorders>
            <w:shd w:val="clear" w:color="auto" w:fill="FAE2D5" w:themeFill="accent2" w:themeFillTint="33"/>
            <w:vAlign w:val="center"/>
          </w:tcPr>
          <w:p w14:paraId="032C47D6" w14:textId="77777777" w:rsidR="00450BD6" w:rsidRPr="00450BD6" w:rsidRDefault="00450BD6" w:rsidP="00450BD6">
            <w:pPr>
              <w:pStyle w:val="TAB-CYF-P"/>
              <w:rPr>
                <w:sz w:val="20"/>
                <w:szCs w:val="20"/>
              </w:rPr>
            </w:pPr>
            <w:r w:rsidRPr="00450BD6">
              <w:rPr>
                <w:sz w:val="20"/>
                <w:szCs w:val="20"/>
              </w:rPr>
              <w:t>238,10</w:t>
            </w:r>
          </w:p>
        </w:tc>
        <w:tc>
          <w:tcPr>
            <w:tcW w:w="620" w:type="pct"/>
            <w:tcBorders>
              <w:left w:val="double" w:sz="4" w:space="0" w:color="0459C1"/>
            </w:tcBorders>
            <w:vAlign w:val="center"/>
          </w:tcPr>
          <w:p w14:paraId="54CC9503" w14:textId="77777777" w:rsidR="00450BD6" w:rsidRPr="00450BD6" w:rsidRDefault="00450BD6" w:rsidP="00450BD6">
            <w:pPr>
              <w:pStyle w:val="TAB-CYF-P"/>
              <w:rPr>
                <w:sz w:val="20"/>
                <w:szCs w:val="20"/>
              </w:rPr>
            </w:pPr>
            <w:r w:rsidRPr="00450BD6">
              <w:rPr>
                <w:sz w:val="20"/>
                <w:szCs w:val="20"/>
              </w:rPr>
              <w:t>6</w:t>
            </w:r>
          </w:p>
        </w:tc>
      </w:tr>
      <w:tr w:rsidR="005A563F" w:rsidRPr="00450BD6" w14:paraId="00C100BA" w14:textId="77777777" w:rsidTr="00705476">
        <w:tc>
          <w:tcPr>
            <w:tcW w:w="322" w:type="pct"/>
          </w:tcPr>
          <w:p w14:paraId="344DB0D9" w14:textId="77777777" w:rsidR="005A563F" w:rsidRPr="00450BD6" w:rsidRDefault="005A563F" w:rsidP="005F56F1">
            <w:pPr>
              <w:pStyle w:val="TAB-TXT-L"/>
              <w:rPr>
                <w:sz w:val="20"/>
                <w:szCs w:val="20"/>
              </w:rPr>
            </w:pPr>
            <w:r w:rsidRPr="00450BD6">
              <w:rPr>
                <w:sz w:val="20"/>
                <w:szCs w:val="20"/>
              </w:rPr>
              <w:t>5.</w:t>
            </w:r>
          </w:p>
        </w:tc>
        <w:tc>
          <w:tcPr>
            <w:tcW w:w="648" w:type="pct"/>
            <w:shd w:val="clear" w:color="auto" w:fill="auto"/>
            <w:vAlign w:val="center"/>
          </w:tcPr>
          <w:p w14:paraId="058E4581" w14:textId="77777777" w:rsidR="005A563F" w:rsidRPr="00450BD6" w:rsidRDefault="005A563F" w:rsidP="005F56F1">
            <w:pPr>
              <w:pStyle w:val="TAB-CYF-P"/>
              <w:rPr>
                <w:sz w:val="20"/>
                <w:szCs w:val="20"/>
              </w:rPr>
            </w:pPr>
            <w:r w:rsidRPr="00450BD6">
              <w:rPr>
                <w:sz w:val="20"/>
                <w:szCs w:val="20"/>
              </w:rPr>
              <w:t>22,78</w:t>
            </w:r>
          </w:p>
        </w:tc>
        <w:tc>
          <w:tcPr>
            <w:tcW w:w="681" w:type="pct"/>
            <w:shd w:val="clear" w:color="auto" w:fill="auto"/>
            <w:vAlign w:val="center"/>
          </w:tcPr>
          <w:p w14:paraId="3E0D209C" w14:textId="77777777" w:rsidR="005A563F" w:rsidRPr="00450BD6" w:rsidRDefault="005A563F" w:rsidP="005F56F1">
            <w:pPr>
              <w:pStyle w:val="TAB-CYF-P"/>
              <w:rPr>
                <w:sz w:val="20"/>
                <w:szCs w:val="20"/>
              </w:rPr>
            </w:pPr>
            <w:r w:rsidRPr="00450BD6">
              <w:rPr>
                <w:sz w:val="20"/>
                <w:szCs w:val="20"/>
              </w:rPr>
              <w:t>3,56</w:t>
            </w:r>
          </w:p>
        </w:tc>
        <w:tc>
          <w:tcPr>
            <w:tcW w:w="682" w:type="pct"/>
            <w:shd w:val="clear" w:color="auto" w:fill="auto"/>
            <w:vAlign w:val="center"/>
          </w:tcPr>
          <w:p w14:paraId="18A8C3BC" w14:textId="77777777" w:rsidR="005A563F" w:rsidRPr="00450BD6" w:rsidRDefault="005A563F" w:rsidP="005F56F1">
            <w:pPr>
              <w:pStyle w:val="TAB-CYF-P"/>
              <w:rPr>
                <w:sz w:val="20"/>
                <w:szCs w:val="20"/>
              </w:rPr>
            </w:pPr>
            <w:r w:rsidRPr="00450BD6">
              <w:rPr>
                <w:sz w:val="20"/>
                <w:szCs w:val="20"/>
              </w:rPr>
              <w:t>2,49</w:t>
            </w:r>
          </w:p>
        </w:tc>
        <w:tc>
          <w:tcPr>
            <w:tcW w:w="682" w:type="pct"/>
            <w:shd w:val="clear" w:color="auto" w:fill="auto"/>
            <w:vAlign w:val="center"/>
          </w:tcPr>
          <w:p w14:paraId="1D69CC94" w14:textId="77777777" w:rsidR="005A563F" w:rsidRPr="00450BD6" w:rsidRDefault="005A563F" w:rsidP="005F56F1">
            <w:pPr>
              <w:pStyle w:val="TAB-CYF-P"/>
              <w:rPr>
                <w:sz w:val="20"/>
                <w:szCs w:val="20"/>
              </w:rPr>
            </w:pPr>
            <w:r w:rsidRPr="00450BD6">
              <w:rPr>
                <w:sz w:val="20"/>
                <w:szCs w:val="20"/>
              </w:rPr>
              <w:t>0,71</w:t>
            </w:r>
          </w:p>
        </w:tc>
        <w:tc>
          <w:tcPr>
            <w:tcW w:w="682" w:type="pct"/>
            <w:shd w:val="clear" w:color="auto" w:fill="FAE2D5" w:themeFill="accent2" w:themeFillTint="33"/>
            <w:vAlign w:val="center"/>
          </w:tcPr>
          <w:p w14:paraId="7EDA15F7" w14:textId="77777777" w:rsidR="005A563F" w:rsidRPr="00450BD6" w:rsidRDefault="005A563F" w:rsidP="005F56F1">
            <w:pPr>
              <w:pStyle w:val="TAB-CYF-P"/>
              <w:rPr>
                <w:sz w:val="20"/>
                <w:szCs w:val="20"/>
              </w:rPr>
            </w:pPr>
            <w:r w:rsidRPr="00450BD6">
              <w:rPr>
                <w:sz w:val="20"/>
                <w:szCs w:val="20"/>
              </w:rPr>
              <w:t>1,42</w:t>
            </w:r>
          </w:p>
        </w:tc>
        <w:tc>
          <w:tcPr>
            <w:tcW w:w="682" w:type="pct"/>
            <w:tcBorders>
              <w:right w:val="double" w:sz="4" w:space="0" w:color="0459C1"/>
            </w:tcBorders>
            <w:shd w:val="clear" w:color="auto" w:fill="FAE2D5" w:themeFill="accent2" w:themeFillTint="33"/>
            <w:vAlign w:val="center"/>
          </w:tcPr>
          <w:p w14:paraId="0F899A85" w14:textId="77777777" w:rsidR="005A563F" w:rsidRPr="00450BD6" w:rsidRDefault="005A563F" w:rsidP="005F56F1">
            <w:pPr>
              <w:pStyle w:val="TAB-CYF-P"/>
              <w:rPr>
                <w:sz w:val="20"/>
                <w:szCs w:val="20"/>
              </w:rPr>
            </w:pPr>
            <w:r w:rsidRPr="00450BD6">
              <w:rPr>
                <w:sz w:val="20"/>
                <w:szCs w:val="20"/>
              </w:rPr>
              <w:t>234,88</w:t>
            </w:r>
          </w:p>
        </w:tc>
        <w:tc>
          <w:tcPr>
            <w:tcW w:w="620" w:type="pct"/>
            <w:tcBorders>
              <w:left w:val="double" w:sz="4" w:space="0" w:color="0459C1"/>
            </w:tcBorders>
            <w:vAlign w:val="center"/>
          </w:tcPr>
          <w:p w14:paraId="2CF9A879" w14:textId="77777777" w:rsidR="005A563F" w:rsidRPr="00450BD6" w:rsidRDefault="005A563F" w:rsidP="005F56F1">
            <w:pPr>
              <w:pStyle w:val="TAB-CYF-P"/>
              <w:rPr>
                <w:sz w:val="20"/>
                <w:szCs w:val="20"/>
              </w:rPr>
            </w:pPr>
            <w:r w:rsidRPr="00450BD6">
              <w:rPr>
                <w:sz w:val="20"/>
                <w:szCs w:val="20"/>
              </w:rPr>
              <w:t>4</w:t>
            </w:r>
          </w:p>
        </w:tc>
      </w:tr>
      <w:tr w:rsidR="005A563F" w:rsidRPr="00450BD6" w14:paraId="48A685B1" w14:textId="77777777" w:rsidTr="00705476">
        <w:tc>
          <w:tcPr>
            <w:tcW w:w="322" w:type="pct"/>
          </w:tcPr>
          <w:p w14:paraId="0745A016" w14:textId="77777777" w:rsidR="005A563F" w:rsidRPr="00450BD6" w:rsidRDefault="005A563F" w:rsidP="005F56F1">
            <w:pPr>
              <w:pStyle w:val="TAB-TXT-L"/>
              <w:rPr>
                <w:sz w:val="20"/>
                <w:szCs w:val="20"/>
              </w:rPr>
            </w:pPr>
            <w:r w:rsidRPr="00450BD6">
              <w:rPr>
                <w:sz w:val="20"/>
                <w:szCs w:val="20"/>
              </w:rPr>
              <w:t>6.</w:t>
            </w:r>
          </w:p>
        </w:tc>
        <w:tc>
          <w:tcPr>
            <w:tcW w:w="648" w:type="pct"/>
            <w:shd w:val="clear" w:color="auto" w:fill="FAE2D5" w:themeFill="accent2" w:themeFillTint="33"/>
            <w:vAlign w:val="center"/>
          </w:tcPr>
          <w:p w14:paraId="20CF5BD2" w14:textId="77777777" w:rsidR="005A563F" w:rsidRPr="00450BD6" w:rsidRDefault="005A563F" w:rsidP="005F56F1">
            <w:pPr>
              <w:pStyle w:val="TAB-CYF-P"/>
              <w:rPr>
                <w:sz w:val="20"/>
                <w:szCs w:val="20"/>
              </w:rPr>
            </w:pPr>
            <w:r w:rsidRPr="00450BD6">
              <w:rPr>
                <w:sz w:val="20"/>
                <w:szCs w:val="20"/>
              </w:rPr>
              <w:t>46,13</w:t>
            </w:r>
          </w:p>
        </w:tc>
        <w:tc>
          <w:tcPr>
            <w:tcW w:w="681" w:type="pct"/>
            <w:shd w:val="clear" w:color="auto" w:fill="auto"/>
            <w:vAlign w:val="center"/>
          </w:tcPr>
          <w:p w14:paraId="4E024A80" w14:textId="77777777" w:rsidR="005A563F" w:rsidRPr="00450BD6" w:rsidRDefault="005A563F" w:rsidP="005F56F1">
            <w:pPr>
              <w:pStyle w:val="TAB-CYF-P"/>
              <w:rPr>
                <w:sz w:val="20"/>
                <w:szCs w:val="20"/>
              </w:rPr>
            </w:pPr>
            <w:r w:rsidRPr="00450BD6">
              <w:rPr>
                <w:sz w:val="20"/>
                <w:szCs w:val="20"/>
              </w:rPr>
              <w:t>0,34</w:t>
            </w:r>
          </w:p>
        </w:tc>
        <w:tc>
          <w:tcPr>
            <w:tcW w:w="682" w:type="pct"/>
            <w:shd w:val="clear" w:color="auto" w:fill="auto"/>
            <w:vAlign w:val="center"/>
          </w:tcPr>
          <w:p w14:paraId="48F0E7B7" w14:textId="77777777" w:rsidR="005A563F" w:rsidRPr="00450BD6" w:rsidRDefault="005A563F" w:rsidP="005F56F1">
            <w:pPr>
              <w:pStyle w:val="TAB-CYF-P"/>
              <w:rPr>
                <w:sz w:val="20"/>
                <w:szCs w:val="20"/>
              </w:rPr>
            </w:pPr>
            <w:r w:rsidRPr="00450BD6">
              <w:rPr>
                <w:sz w:val="20"/>
                <w:szCs w:val="20"/>
              </w:rPr>
              <w:t>2,69</w:t>
            </w:r>
          </w:p>
        </w:tc>
        <w:tc>
          <w:tcPr>
            <w:tcW w:w="682" w:type="pct"/>
            <w:shd w:val="clear" w:color="auto" w:fill="FAE2D5" w:themeFill="accent2" w:themeFillTint="33"/>
            <w:vAlign w:val="center"/>
          </w:tcPr>
          <w:p w14:paraId="5CF641CD" w14:textId="77777777" w:rsidR="005A563F" w:rsidRPr="00450BD6" w:rsidRDefault="005A563F" w:rsidP="005F56F1">
            <w:pPr>
              <w:pStyle w:val="TAB-CYF-P"/>
              <w:rPr>
                <w:sz w:val="20"/>
                <w:szCs w:val="20"/>
              </w:rPr>
            </w:pPr>
            <w:r w:rsidRPr="00450BD6">
              <w:rPr>
                <w:sz w:val="20"/>
                <w:szCs w:val="20"/>
              </w:rPr>
              <w:t>1,68</w:t>
            </w:r>
          </w:p>
        </w:tc>
        <w:tc>
          <w:tcPr>
            <w:tcW w:w="682" w:type="pct"/>
            <w:shd w:val="clear" w:color="auto" w:fill="FAE2D5" w:themeFill="accent2" w:themeFillTint="33"/>
            <w:vAlign w:val="center"/>
          </w:tcPr>
          <w:p w14:paraId="6E474C02" w14:textId="77777777" w:rsidR="005A563F" w:rsidRPr="00450BD6" w:rsidRDefault="005A563F" w:rsidP="005F56F1">
            <w:pPr>
              <w:pStyle w:val="TAB-CYF-P"/>
              <w:rPr>
                <w:sz w:val="20"/>
                <w:szCs w:val="20"/>
              </w:rPr>
            </w:pPr>
            <w:r w:rsidRPr="00450BD6">
              <w:rPr>
                <w:sz w:val="20"/>
                <w:szCs w:val="20"/>
              </w:rPr>
              <w:t>2,36</w:t>
            </w:r>
          </w:p>
        </w:tc>
        <w:tc>
          <w:tcPr>
            <w:tcW w:w="682" w:type="pct"/>
            <w:tcBorders>
              <w:right w:val="double" w:sz="4" w:space="0" w:color="0459C1"/>
            </w:tcBorders>
            <w:shd w:val="clear" w:color="auto" w:fill="FAE2D5" w:themeFill="accent2" w:themeFillTint="33"/>
            <w:vAlign w:val="center"/>
          </w:tcPr>
          <w:p w14:paraId="403BD034" w14:textId="77777777" w:rsidR="005A563F" w:rsidRPr="00450BD6" w:rsidRDefault="005A563F" w:rsidP="005F56F1">
            <w:pPr>
              <w:pStyle w:val="TAB-CYF-P"/>
              <w:rPr>
                <w:sz w:val="20"/>
                <w:szCs w:val="20"/>
              </w:rPr>
            </w:pPr>
            <w:r w:rsidRPr="00450BD6">
              <w:rPr>
                <w:sz w:val="20"/>
                <w:szCs w:val="20"/>
              </w:rPr>
              <w:t>318,52</w:t>
            </w:r>
          </w:p>
        </w:tc>
        <w:tc>
          <w:tcPr>
            <w:tcW w:w="620" w:type="pct"/>
            <w:tcBorders>
              <w:left w:val="double" w:sz="4" w:space="0" w:color="0459C1"/>
            </w:tcBorders>
            <w:vAlign w:val="center"/>
          </w:tcPr>
          <w:p w14:paraId="51AF2EE2" w14:textId="77777777" w:rsidR="005A563F" w:rsidRPr="00450BD6" w:rsidRDefault="005A563F" w:rsidP="005F56F1">
            <w:pPr>
              <w:pStyle w:val="TAB-CYF-P"/>
              <w:rPr>
                <w:sz w:val="20"/>
                <w:szCs w:val="20"/>
              </w:rPr>
            </w:pPr>
            <w:r w:rsidRPr="00450BD6">
              <w:rPr>
                <w:sz w:val="20"/>
                <w:szCs w:val="20"/>
              </w:rPr>
              <w:t>6</w:t>
            </w:r>
          </w:p>
        </w:tc>
      </w:tr>
      <w:tr w:rsidR="005A563F" w:rsidRPr="00450BD6" w14:paraId="22E42017" w14:textId="77777777" w:rsidTr="00705476">
        <w:tc>
          <w:tcPr>
            <w:tcW w:w="322" w:type="pct"/>
          </w:tcPr>
          <w:p w14:paraId="3763BF3A" w14:textId="77777777" w:rsidR="005A563F" w:rsidRPr="00450BD6" w:rsidRDefault="005A563F" w:rsidP="005F56F1">
            <w:pPr>
              <w:pStyle w:val="TAB-TXT-L"/>
              <w:rPr>
                <w:sz w:val="20"/>
                <w:szCs w:val="20"/>
              </w:rPr>
            </w:pPr>
            <w:r w:rsidRPr="00450BD6">
              <w:rPr>
                <w:sz w:val="20"/>
                <w:szCs w:val="20"/>
              </w:rPr>
              <w:t>7.</w:t>
            </w:r>
          </w:p>
        </w:tc>
        <w:tc>
          <w:tcPr>
            <w:tcW w:w="648" w:type="pct"/>
            <w:shd w:val="clear" w:color="auto" w:fill="FAE2D5" w:themeFill="accent2" w:themeFillTint="33"/>
            <w:vAlign w:val="center"/>
          </w:tcPr>
          <w:p w14:paraId="36F04E0F" w14:textId="77777777" w:rsidR="005A563F" w:rsidRPr="00450BD6" w:rsidRDefault="005A563F" w:rsidP="005F56F1">
            <w:pPr>
              <w:pStyle w:val="TAB-CYF-P"/>
              <w:rPr>
                <w:sz w:val="20"/>
                <w:szCs w:val="20"/>
              </w:rPr>
            </w:pPr>
            <w:r w:rsidRPr="00450BD6">
              <w:rPr>
                <w:sz w:val="20"/>
                <w:szCs w:val="20"/>
              </w:rPr>
              <w:t>82,52</w:t>
            </w:r>
          </w:p>
        </w:tc>
        <w:tc>
          <w:tcPr>
            <w:tcW w:w="681" w:type="pct"/>
            <w:shd w:val="clear" w:color="auto" w:fill="FAE2D5" w:themeFill="accent2" w:themeFillTint="33"/>
            <w:vAlign w:val="center"/>
          </w:tcPr>
          <w:p w14:paraId="3BEF5CA2" w14:textId="77777777" w:rsidR="005A563F" w:rsidRPr="00450BD6" w:rsidRDefault="005A563F" w:rsidP="005F56F1">
            <w:pPr>
              <w:pStyle w:val="TAB-CYF-P"/>
              <w:rPr>
                <w:sz w:val="20"/>
                <w:szCs w:val="20"/>
              </w:rPr>
            </w:pPr>
            <w:r w:rsidRPr="00450BD6">
              <w:rPr>
                <w:sz w:val="20"/>
                <w:szCs w:val="20"/>
              </w:rPr>
              <w:t>4,16</w:t>
            </w:r>
          </w:p>
        </w:tc>
        <w:tc>
          <w:tcPr>
            <w:tcW w:w="682" w:type="pct"/>
            <w:shd w:val="clear" w:color="auto" w:fill="auto"/>
            <w:vAlign w:val="center"/>
          </w:tcPr>
          <w:p w14:paraId="68C17BC1" w14:textId="77777777" w:rsidR="005A563F" w:rsidRPr="00450BD6" w:rsidRDefault="005A563F" w:rsidP="005F56F1">
            <w:pPr>
              <w:pStyle w:val="TAB-CYF-P"/>
              <w:rPr>
                <w:sz w:val="20"/>
                <w:szCs w:val="20"/>
              </w:rPr>
            </w:pPr>
            <w:r w:rsidRPr="00450BD6">
              <w:rPr>
                <w:sz w:val="20"/>
                <w:szCs w:val="20"/>
              </w:rPr>
              <w:t>4,16</w:t>
            </w:r>
          </w:p>
        </w:tc>
        <w:tc>
          <w:tcPr>
            <w:tcW w:w="682" w:type="pct"/>
            <w:shd w:val="clear" w:color="auto" w:fill="auto"/>
            <w:vAlign w:val="center"/>
          </w:tcPr>
          <w:p w14:paraId="61B59133" w14:textId="1B0128FF" w:rsidR="005A563F" w:rsidRPr="00450BD6" w:rsidRDefault="00450BD6" w:rsidP="005F56F1">
            <w:pPr>
              <w:pStyle w:val="TAB-CYF-P"/>
              <w:rPr>
                <w:sz w:val="20"/>
                <w:szCs w:val="20"/>
              </w:rPr>
            </w:pPr>
            <w:r>
              <w:t>-</w:t>
            </w:r>
          </w:p>
        </w:tc>
        <w:tc>
          <w:tcPr>
            <w:tcW w:w="682" w:type="pct"/>
            <w:shd w:val="clear" w:color="auto" w:fill="FAE2D5" w:themeFill="accent2" w:themeFillTint="33"/>
            <w:vAlign w:val="center"/>
          </w:tcPr>
          <w:p w14:paraId="0D90358F" w14:textId="77777777" w:rsidR="005A563F" w:rsidRPr="00450BD6" w:rsidRDefault="005A563F" w:rsidP="005F56F1">
            <w:pPr>
              <w:pStyle w:val="TAB-CYF-P"/>
              <w:rPr>
                <w:sz w:val="20"/>
                <w:szCs w:val="20"/>
              </w:rPr>
            </w:pPr>
            <w:r w:rsidRPr="00450BD6">
              <w:rPr>
                <w:sz w:val="20"/>
                <w:szCs w:val="20"/>
              </w:rPr>
              <w:t>2,08</w:t>
            </w:r>
          </w:p>
        </w:tc>
        <w:tc>
          <w:tcPr>
            <w:tcW w:w="682" w:type="pct"/>
            <w:tcBorders>
              <w:right w:val="double" w:sz="4" w:space="0" w:color="0459C1"/>
            </w:tcBorders>
            <w:shd w:val="clear" w:color="auto" w:fill="FAE2D5" w:themeFill="accent2" w:themeFillTint="33"/>
            <w:vAlign w:val="center"/>
          </w:tcPr>
          <w:p w14:paraId="7063753B" w14:textId="77777777" w:rsidR="005A563F" w:rsidRPr="00450BD6" w:rsidRDefault="005A563F" w:rsidP="005F56F1">
            <w:pPr>
              <w:pStyle w:val="TAB-CYF-P"/>
              <w:rPr>
                <w:sz w:val="20"/>
                <w:szCs w:val="20"/>
              </w:rPr>
            </w:pPr>
            <w:r w:rsidRPr="00450BD6">
              <w:rPr>
                <w:sz w:val="20"/>
                <w:szCs w:val="20"/>
              </w:rPr>
              <w:t>207,35</w:t>
            </w:r>
          </w:p>
        </w:tc>
        <w:tc>
          <w:tcPr>
            <w:tcW w:w="620" w:type="pct"/>
            <w:tcBorders>
              <w:left w:val="double" w:sz="4" w:space="0" w:color="0459C1"/>
            </w:tcBorders>
            <w:vAlign w:val="center"/>
          </w:tcPr>
          <w:p w14:paraId="329540CF" w14:textId="77777777" w:rsidR="005A563F" w:rsidRPr="00450BD6" w:rsidRDefault="005A563F" w:rsidP="005F56F1">
            <w:pPr>
              <w:pStyle w:val="TAB-CYF-P"/>
              <w:rPr>
                <w:sz w:val="20"/>
                <w:szCs w:val="20"/>
              </w:rPr>
            </w:pPr>
            <w:r w:rsidRPr="00450BD6">
              <w:rPr>
                <w:sz w:val="20"/>
                <w:szCs w:val="20"/>
              </w:rPr>
              <w:t>8</w:t>
            </w:r>
          </w:p>
        </w:tc>
      </w:tr>
      <w:tr w:rsidR="005A563F" w:rsidRPr="00450BD6" w14:paraId="72703A2F" w14:textId="77777777" w:rsidTr="00705476">
        <w:tc>
          <w:tcPr>
            <w:tcW w:w="322" w:type="pct"/>
          </w:tcPr>
          <w:p w14:paraId="24AFD27F" w14:textId="77777777" w:rsidR="005A563F" w:rsidRPr="00450BD6" w:rsidRDefault="005A563F" w:rsidP="005F56F1">
            <w:pPr>
              <w:pStyle w:val="TAB-TXT-L"/>
              <w:rPr>
                <w:sz w:val="20"/>
                <w:szCs w:val="20"/>
              </w:rPr>
            </w:pPr>
            <w:r w:rsidRPr="00450BD6">
              <w:rPr>
                <w:sz w:val="20"/>
                <w:szCs w:val="20"/>
              </w:rPr>
              <w:t>8.</w:t>
            </w:r>
          </w:p>
        </w:tc>
        <w:tc>
          <w:tcPr>
            <w:tcW w:w="648" w:type="pct"/>
            <w:shd w:val="clear" w:color="auto" w:fill="FAE2D5" w:themeFill="accent2" w:themeFillTint="33"/>
            <w:vAlign w:val="center"/>
          </w:tcPr>
          <w:p w14:paraId="7D837294" w14:textId="77777777" w:rsidR="005A563F" w:rsidRPr="00450BD6" w:rsidRDefault="005A563F" w:rsidP="005F56F1">
            <w:pPr>
              <w:pStyle w:val="TAB-CYF-P"/>
              <w:rPr>
                <w:sz w:val="20"/>
                <w:szCs w:val="20"/>
              </w:rPr>
            </w:pPr>
            <w:r w:rsidRPr="00450BD6">
              <w:rPr>
                <w:sz w:val="20"/>
                <w:szCs w:val="20"/>
              </w:rPr>
              <w:t>86,67</w:t>
            </w:r>
          </w:p>
        </w:tc>
        <w:tc>
          <w:tcPr>
            <w:tcW w:w="681" w:type="pct"/>
            <w:shd w:val="clear" w:color="auto" w:fill="auto"/>
            <w:vAlign w:val="center"/>
          </w:tcPr>
          <w:p w14:paraId="36CFA4EE" w14:textId="77777777" w:rsidR="005A563F" w:rsidRPr="00450BD6" w:rsidRDefault="005A563F" w:rsidP="005F56F1">
            <w:pPr>
              <w:pStyle w:val="TAB-CYF-P"/>
              <w:rPr>
                <w:sz w:val="20"/>
                <w:szCs w:val="20"/>
              </w:rPr>
            </w:pPr>
            <w:r w:rsidRPr="00450BD6">
              <w:rPr>
                <w:sz w:val="20"/>
                <w:szCs w:val="20"/>
              </w:rPr>
              <w:t>2,80</w:t>
            </w:r>
          </w:p>
        </w:tc>
        <w:tc>
          <w:tcPr>
            <w:tcW w:w="682" w:type="pct"/>
            <w:shd w:val="clear" w:color="auto" w:fill="auto"/>
            <w:vAlign w:val="center"/>
          </w:tcPr>
          <w:p w14:paraId="56F72064" w14:textId="77777777" w:rsidR="005A563F" w:rsidRPr="00450BD6" w:rsidRDefault="005A563F" w:rsidP="005F56F1">
            <w:pPr>
              <w:pStyle w:val="TAB-CYF-P"/>
              <w:rPr>
                <w:sz w:val="20"/>
                <w:szCs w:val="20"/>
              </w:rPr>
            </w:pPr>
            <w:r w:rsidRPr="00450BD6">
              <w:rPr>
                <w:sz w:val="20"/>
                <w:szCs w:val="20"/>
              </w:rPr>
              <w:t>1,86</w:t>
            </w:r>
          </w:p>
        </w:tc>
        <w:tc>
          <w:tcPr>
            <w:tcW w:w="682" w:type="pct"/>
            <w:shd w:val="clear" w:color="auto" w:fill="auto"/>
            <w:vAlign w:val="center"/>
          </w:tcPr>
          <w:p w14:paraId="61A285AD" w14:textId="77777777" w:rsidR="005A563F" w:rsidRPr="00450BD6" w:rsidRDefault="005A563F" w:rsidP="005F56F1">
            <w:pPr>
              <w:pStyle w:val="TAB-CYF-P"/>
              <w:rPr>
                <w:sz w:val="20"/>
                <w:szCs w:val="20"/>
              </w:rPr>
            </w:pPr>
            <w:r w:rsidRPr="00450BD6">
              <w:rPr>
                <w:sz w:val="20"/>
                <w:szCs w:val="20"/>
              </w:rPr>
              <w:t>0,93</w:t>
            </w:r>
          </w:p>
        </w:tc>
        <w:tc>
          <w:tcPr>
            <w:tcW w:w="682" w:type="pct"/>
            <w:shd w:val="clear" w:color="auto" w:fill="FAE2D5" w:themeFill="accent2" w:themeFillTint="33"/>
            <w:vAlign w:val="center"/>
          </w:tcPr>
          <w:p w14:paraId="32EF2686" w14:textId="77777777" w:rsidR="005A563F" w:rsidRPr="00450BD6" w:rsidRDefault="005A563F" w:rsidP="005F56F1">
            <w:pPr>
              <w:pStyle w:val="TAB-CYF-P"/>
              <w:rPr>
                <w:sz w:val="20"/>
                <w:szCs w:val="20"/>
              </w:rPr>
            </w:pPr>
            <w:r w:rsidRPr="00450BD6">
              <w:rPr>
                <w:sz w:val="20"/>
                <w:szCs w:val="20"/>
              </w:rPr>
              <w:t>1,86</w:t>
            </w:r>
          </w:p>
        </w:tc>
        <w:tc>
          <w:tcPr>
            <w:tcW w:w="682" w:type="pct"/>
            <w:tcBorders>
              <w:right w:val="double" w:sz="4" w:space="0" w:color="0459C1"/>
            </w:tcBorders>
            <w:shd w:val="clear" w:color="auto" w:fill="auto"/>
            <w:vAlign w:val="center"/>
          </w:tcPr>
          <w:p w14:paraId="1BA5B301" w14:textId="77777777" w:rsidR="005A563F" w:rsidRPr="00450BD6" w:rsidRDefault="005A563F" w:rsidP="005F56F1">
            <w:pPr>
              <w:pStyle w:val="TAB-CYF-P"/>
              <w:rPr>
                <w:sz w:val="20"/>
                <w:szCs w:val="20"/>
              </w:rPr>
            </w:pPr>
            <w:r w:rsidRPr="00450BD6">
              <w:rPr>
                <w:sz w:val="20"/>
                <w:szCs w:val="20"/>
              </w:rPr>
              <w:t>443,62</w:t>
            </w:r>
          </w:p>
        </w:tc>
        <w:tc>
          <w:tcPr>
            <w:tcW w:w="620" w:type="pct"/>
            <w:tcBorders>
              <w:left w:val="double" w:sz="4" w:space="0" w:color="0459C1"/>
            </w:tcBorders>
            <w:vAlign w:val="center"/>
          </w:tcPr>
          <w:p w14:paraId="3ED0FC6A" w14:textId="77777777" w:rsidR="005A563F" w:rsidRPr="00450BD6" w:rsidRDefault="005A563F" w:rsidP="005F56F1">
            <w:pPr>
              <w:pStyle w:val="TAB-CYF-P"/>
              <w:rPr>
                <w:sz w:val="20"/>
                <w:szCs w:val="20"/>
              </w:rPr>
            </w:pPr>
            <w:r w:rsidRPr="00450BD6">
              <w:rPr>
                <w:sz w:val="20"/>
                <w:szCs w:val="20"/>
              </w:rPr>
              <w:t>4</w:t>
            </w:r>
          </w:p>
        </w:tc>
      </w:tr>
      <w:tr w:rsidR="005A563F" w:rsidRPr="00450BD6" w14:paraId="36C11624" w14:textId="77777777" w:rsidTr="00705476">
        <w:tc>
          <w:tcPr>
            <w:tcW w:w="322" w:type="pct"/>
          </w:tcPr>
          <w:p w14:paraId="56750872" w14:textId="77777777" w:rsidR="005A563F" w:rsidRPr="00450BD6" w:rsidRDefault="005A563F" w:rsidP="005F56F1">
            <w:pPr>
              <w:pStyle w:val="TAB-TXT-L"/>
              <w:rPr>
                <w:sz w:val="20"/>
                <w:szCs w:val="20"/>
              </w:rPr>
            </w:pPr>
            <w:r w:rsidRPr="00450BD6">
              <w:rPr>
                <w:sz w:val="20"/>
                <w:szCs w:val="20"/>
              </w:rPr>
              <w:t>9.</w:t>
            </w:r>
          </w:p>
        </w:tc>
        <w:tc>
          <w:tcPr>
            <w:tcW w:w="648" w:type="pct"/>
            <w:shd w:val="clear" w:color="auto" w:fill="FAE2D5" w:themeFill="accent2" w:themeFillTint="33"/>
            <w:vAlign w:val="center"/>
          </w:tcPr>
          <w:p w14:paraId="3B433734" w14:textId="77777777" w:rsidR="005A563F" w:rsidRPr="00450BD6" w:rsidRDefault="005A563F" w:rsidP="005F56F1">
            <w:pPr>
              <w:pStyle w:val="TAB-CYF-P"/>
              <w:rPr>
                <w:sz w:val="20"/>
                <w:szCs w:val="20"/>
              </w:rPr>
            </w:pPr>
            <w:r w:rsidRPr="00450BD6">
              <w:rPr>
                <w:sz w:val="20"/>
                <w:szCs w:val="20"/>
              </w:rPr>
              <w:t>47,82</w:t>
            </w:r>
          </w:p>
        </w:tc>
        <w:tc>
          <w:tcPr>
            <w:tcW w:w="681" w:type="pct"/>
            <w:shd w:val="clear" w:color="auto" w:fill="FAE2D5" w:themeFill="accent2" w:themeFillTint="33"/>
            <w:vAlign w:val="center"/>
          </w:tcPr>
          <w:p w14:paraId="1CA9A1FB" w14:textId="77777777" w:rsidR="005A563F" w:rsidRPr="00450BD6" w:rsidRDefault="005A563F" w:rsidP="005F56F1">
            <w:pPr>
              <w:pStyle w:val="TAB-CYF-P"/>
              <w:rPr>
                <w:sz w:val="20"/>
                <w:szCs w:val="20"/>
              </w:rPr>
            </w:pPr>
            <w:r w:rsidRPr="00450BD6">
              <w:rPr>
                <w:sz w:val="20"/>
                <w:szCs w:val="20"/>
              </w:rPr>
              <w:t>16,88</w:t>
            </w:r>
          </w:p>
        </w:tc>
        <w:tc>
          <w:tcPr>
            <w:tcW w:w="682" w:type="pct"/>
            <w:shd w:val="clear" w:color="auto" w:fill="FAE2D5" w:themeFill="accent2" w:themeFillTint="33"/>
            <w:vAlign w:val="center"/>
          </w:tcPr>
          <w:p w14:paraId="32B7D6BA" w14:textId="77777777" w:rsidR="005A563F" w:rsidRPr="00450BD6" w:rsidRDefault="005A563F" w:rsidP="005F56F1">
            <w:pPr>
              <w:pStyle w:val="TAB-CYF-P"/>
              <w:rPr>
                <w:sz w:val="20"/>
                <w:szCs w:val="20"/>
              </w:rPr>
            </w:pPr>
            <w:r w:rsidRPr="00450BD6">
              <w:rPr>
                <w:sz w:val="20"/>
                <w:szCs w:val="20"/>
              </w:rPr>
              <w:t>33,76</w:t>
            </w:r>
          </w:p>
        </w:tc>
        <w:tc>
          <w:tcPr>
            <w:tcW w:w="682" w:type="pct"/>
            <w:shd w:val="clear" w:color="auto" w:fill="auto"/>
            <w:vAlign w:val="center"/>
          </w:tcPr>
          <w:p w14:paraId="51B56E6B" w14:textId="7F70FE23" w:rsidR="005A563F" w:rsidRPr="00450BD6" w:rsidRDefault="00450BD6" w:rsidP="005F56F1">
            <w:pPr>
              <w:pStyle w:val="TAB-CYF-P"/>
              <w:rPr>
                <w:sz w:val="20"/>
                <w:szCs w:val="20"/>
              </w:rPr>
            </w:pPr>
            <w:r>
              <w:t>-</w:t>
            </w:r>
          </w:p>
        </w:tc>
        <w:tc>
          <w:tcPr>
            <w:tcW w:w="682" w:type="pct"/>
            <w:shd w:val="clear" w:color="auto" w:fill="auto"/>
            <w:vAlign w:val="center"/>
          </w:tcPr>
          <w:p w14:paraId="3859D856" w14:textId="77777777" w:rsidR="005A563F" w:rsidRPr="00450BD6" w:rsidRDefault="005A563F" w:rsidP="005F56F1">
            <w:pPr>
              <w:pStyle w:val="TAB-CYF-P"/>
              <w:rPr>
                <w:sz w:val="20"/>
                <w:szCs w:val="20"/>
              </w:rPr>
            </w:pPr>
            <w:r w:rsidRPr="00450BD6">
              <w:rPr>
                <w:sz w:val="20"/>
                <w:szCs w:val="20"/>
              </w:rPr>
              <w:t>8,44</w:t>
            </w:r>
          </w:p>
        </w:tc>
        <w:tc>
          <w:tcPr>
            <w:tcW w:w="682" w:type="pct"/>
            <w:tcBorders>
              <w:right w:val="double" w:sz="4" w:space="0" w:color="0459C1"/>
            </w:tcBorders>
            <w:shd w:val="clear" w:color="auto" w:fill="auto"/>
            <w:vAlign w:val="center"/>
          </w:tcPr>
          <w:p w14:paraId="69CD306F" w14:textId="77777777" w:rsidR="005A563F" w:rsidRPr="00450BD6" w:rsidRDefault="005A563F" w:rsidP="005F56F1">
            <w:pPr>
              <w:pStyle w:val="TAB-CYF-P"/>
              <w:rPr>
                <w:sz w:val="20"/>
                <w:szCs w:val="20"/>
              </w:rPr>
            </w:pPr>
            <w:r w:rsidRPr="00450BD6">
              <w:rPr>
                <w:sz w:val="20"/>
                <w:szCs w:val="20"/>
              </w:rPr>
              <w:t>403,66</w:t>
            </w:r>
          </w:p>
        </w:tc>
        <w:tc>
          <w:tcPr>
            <w:tcW w:w="620" w:type="pct"/>
            <w:tcBorders>
              <w:left w:val="double" w:sz="4" w:space="0" w:color="0459C1"/>
            </w:tcBorders>
            <w:vAlign w:val="center"/>
          </w:tcPr>
          <w:p w14:paraId="7FC80051" w14:textId="77777777" w:rsidR="005A563F" w:rsidRPr="00450BD6" w:rsidRDefault="005A563F" w:rsidP="005F56F1">
            <w:pPr>
              <w:pStyle w:val="TAB-CYF-P"/>
              <w:rPr>
                <w:sz w:val="20"/>
                <w:szCs w:val="20"/>
              </w:rPr>
            </w:pPr>
            <w:r w:rsidRPr="00450BD6">
              <w:rPr>
                <w:sz w:val="20"/>
                <w:szCs w:val="20"/>
              </w:rPr>
              <w:t>10</w:t>
            </w:r>
          </w:p>
        </w:tc>
      </w:tr>
      <w:tr w:rsidR="005A563F" w:rsidRPr="00450BD6" w14:paraId="747B6066" w14:textId="77777777" w:rsidTr="00705476">
        <w:tc>
          <w:tcPr>
            <w:tcW w:w="322" w:type="pct"/>
          </w:tcPr>
          <w:p w14:paraId="287B4084" w14:textId="77777777" w:rsidR="005A563F" w:rsidRPr="00450BD6" w:rsidRDefault="005A563F" w:rsidP="005F56F1">
            <w:pPr>
              <w:pStyle w:val="TAB-TXT-L"/>
              <w:rPr>
                <w:sz w:val="20"/>
                <w:szCs w:val="20"/>
              </w:rPr>
            </w:pPr>
            <w:r w:rsidRPr="00450BD6">
              <w:rPr>
                <w:sz w:val="20"/>
                <w:szCs w:val="20"/>
              </w:rPr>
              <w:t>10.</w:t>
            </w:r>
          </w:p>
        </w:tc>
        <w:tc>
          <w:tcPr>
            <w:tcW w:w="648" w:type="pct"/>
            <w:shd w:val="clear" w:color="auto" w:fill="FAE2D5" w:themeFill="accent2" w:themeFillTint="33"/>
            <w:vAlign w:val="center"/>
          </w:tcPr>
          <w:p w14:paraId="13135263" w14:textId="77777777" w:rsidR="005A563F" w:rsidRPr="00450BD6" w:rsidRDefault="005A563F" w:rsidP="005F56F1">
            <w:pPr>
              <w:pStyle w:val="TAB-CYF-P"/>
              <w:rPr>
                <w:sz w:val="20"/>
                <w:szCs w:val="20"/>
              </w:rPr>
            </w:pPr>
            <w:r w:rsidRPr="00450BD6">
              <w:rPr>
                <w:sz w:val="20"/>
                <w:szCs w:val="20"/>
              </w:rPr>
              <w:t>41,14</w:t>
            </w:r>
          </w:p>
        </w:tc>
        <w:tc>
          <w:tcPr>
            <w:tcW w:w="681" w:type="pct"/>
            <w:shd w:val="clear" w:color="auto" w:fill="FAE2D5" w:themeFill="accent2" w:themeFillTint="33"/>
            <w:vAlign w:val="center"/>
          </w:tcPr>
          <w:p w14:paraId="674C5C21" w14:textId="77777777" w:rsidR="005A563F" w:rsidRPr="00450BD6" w:rsidRDefault="005A563F" w:rsidP="005F56F1">
            <w:pPr>
              <w:pStyle w:val="TAB-CYF-P"/>
              <w:rPr>
                <w:sz w:val="20"/>
                <w:szCs w:val="20"/>
              </w:rPr>
            </w:pPr>
            <w:r w:rsidRPr="00450BD6">
              <w:rPr>
                <w:sz w:val="20"/>
                <w:szCs w:val="20"/>
              </w:rPr>
              <w:t>6,04</w:t>
            </w:r>
          </w:p>
        </w:tc>
        <w:tc>
          <w:tcPr>
            <w:tcW w:w="682" w:type="pct"/>
            <w:shd w:val="clear" w:color="auto" w:fill="FAE2D5" w:themeFill="accent2" w:themeFillTint="33"/>
            <w:vAlign w:val="center"/>
          </w:tcPr>
          <w:p w14:paraId="777758B8" w14:textId="77777777" w:rsidR="005A563F" w:rsidRPr="00450BD6" w:rsidRDefault="005A563F" w:rsidP="005F56F1">
            <w:pPr>
              <w:pStyle w:val="TAB-CYF-P"/>
              <w:rPr>
                <w:sz w:val="20"/>
                <w:szCs w:val="20"/>
              </w:rPr>
            </w:pPr>
            <w:r w:rsidRPr="00450BD6">
              <w:rPr>
                <w:sz w:val="20"/>
                <w:szCs w:val="20"/>
              </w:rPr>
              <w:t>6,26</w:t>
            </w:r>
          </w:p>
        </w:tc>
        <w:tc>
          <w:tcPr>
            <w:tcW w:w="682" w:type="pct"/>
            <w:shd w:val="clear" w:color="auto" w:fill="FAE2D5" w:themeFill="accent2" w:themeFillTint="33"/>
            <w:vAlign w:val="center"/>
          </w:tcPr>
          <w:p w14:paraId="389378EA" w14:textId="77777777" w:rsidR="005A563F" w:rsidRPr="00450BD6" w:rsidRDefault="005A563F" w:rsidP="005F56F1">
            <w:pPr>
              <w:pStyle w:val="TAB-CYF-P"/>
              <w:rPr>
                <w:sz w:val="20"/>
                <w:szCs w:val="20"/>
              </w:rPr>
            </w:pPr>
            <w:r w:rsidRPr="00450BD6">
              <w:rPr>
                <w:sz w:val="20"/>
                <w:szCs w:val="20"/>
              </w:rPr>
              <w:t>1,79</w:t>
            </w:r>
          </w:p>
        </w:tc>
        <w:tc>
          <w:tcPr>
            <w:tcW w:w="682" w:type="pct"/>
            <w:shd w:val="clear" w:color="auto" w:fill="auto"/>
            <w:vAlign w:val="center"/>
          </w:tcPr>
          <w:p w14:paraId="0C927C68" w14:textId="77777777" w:rsidR="005A563F" w:rsidRPr="00450BD6" w:rsidRDefault="005A563F" w:rsidP="005F56F1">
            <w:pPr>
              <w:pStyle w:val="TAB-CYF-P"/>
              <w:rPr>
                <w:sz w:val="20"/>
                <w:szCs w:val="20"/>
              </w:rPr>
            </w:pPr>
            <w:r w:rsidRPr="00450BD6">
              <w:rPr>
                <w:sz w:val="20"/>
                <w:szCs w:val="20"/>
              </w:rPr>
              <w:t>4,47</w:t>
            </w:r>
          </w:p>
        </w:tc>
        <w:tc>
          <w:tcPr>
            <w:tcW w:w="682" w:type="pct"/>
            <w:tcBorders>
              <w:right w:val="double" w:sz="4" w:space="0" w:color="0459C1"/>
            </w:tcBorders>
            <w:shd w:val="clear" w:color="auto" w:fill="auto"/>
            <w:vAlign w:val="center"/>
          </w:tcPr>
          <w:p w14:paraId="6ABB5BA0" w14:textId="77777777" w:rsidR="005A563F" w:rsidRPr="00450BD6" w:rsidRDefault="005A563F" w:rsidP="005F56F1">
            <w:pPr>
              <w:pStyle w:val="TAB-CYF-P"/>
              <w:rPr>
                <w:sz w:val="20"/>
                <w:szCs w:val="20"/>
              </w:rPr>
            </w:pPr>
            <w:r w:rsidRPr="00450BD6">
              <w:rPr>
                <w:sz w:val="20"/>
                <w:szCs w:val="20"/>
              </w:rPr>
              <w:t>423,21</w:t>
            </w:r>
          </w:p>
        </w:tc>
        <w:tc>
          <w:tcPr>
            <w:tcW w:w="620" w:type="pct"/>
            <w:tcBorders>
              <w:left w:val="double" w:sz="4" w:space="0" w:color="0459C1"/>
            </w:tcBorders>
            <w:vAlign w:val="center"/>
          </w:tcPr>
          <w:p w14:paraId="30B6EBA8" w14:textId="77777777" w:rsidR="005A563F" w:rsidRPr="00450BD6" w:rsidRDefault="005A563F" w:rsidP="005F56F1">
            <w:pPr>
              <w:pStyle w:val="TAB-CYF-P"/>
              <w:rPr>
                <w:sz w:val="20"/>
                <w:szCs w:val="20"/>
              </w:rPr>
            </w:pPr>
            <w:r w:rsidRPr="00450BD6">
              <w:rPr>
                <w:sz w:val="20"/>
                <w:szCs w:val="20"/>
              </w:rPr>
              <w:t>7</w:t>
            </w:r>
          </w:p>
        </w:tc>
      </w:tr>
      <w:tr w:rsidR="005A563F" w:rsidRPr="00450BD6" w14:paraId="1E0589D9" w14:textId="77777777" w:rsidTr="00705476">
        <w:tc>
          <w:tcPr>
            <w:tcW w:w="322" w:type="pct"/>
          </w:tcPr>
          <w:p w14:paraId="3C2E1720" w14:textId="77777777" w:rsidR="005A563F" w:rsidRPr="00450BD6" w:rsidRDefault="005A563F" w:rsidP="005F56F1">
            <w:pPr>
              <w:pStyle w:val="TAB-TXT-L"/>
              <w:rPr>
                <w:sz w:val="20"/>
                <w:szCs w:val="20"/>
              </w:rPr>
            </w:pPr>
            <w:r w:rsidRPr="00450BD6">
              <w:rPr>
                <w:sz w:val="20"/>
                <w:szCs w:val="20"/>
              </w:rPr>
              <w:t>11.</w:t>
            </w:r>
          </w:p>
        </w:tc>
        <w:tc>
          <w:tcPr>
            <w:tcW w:w="648" w:type="pct"/>
            <w:shd w:val="clear" w:color="auto" w:fill="auto"/>
            <w:vAlign w:val="center"/>
          </w:tcPr>
          <w:p w14:paraId="5D00006D" w14:textId="77777777" w:rsidR="005A563F" w:rsidRPr="00450BD6" w:rsidRDefault="005A563F" w:rsidP="005F56F1">
            <w:pPr>
              <w:pStyle w:val="TAB-CYF-P"/>
              <w:rPr>
                <w:sz w:val="20"/>
                <w:szCs w:val="20"/>
              </w:rPr>
            </w:pPr>
            <w:r w:rsidRPr="00450BD6">
              <w:rPr>
                <w:sz w:val="20"/>
                <w:szCs w:val="20"/>
              </w:rPr>
              <w:t>28,78</w:t>
            </w:r>
          </w:p>
        </w:tc>
        <w:tc>
          <w:tcPr>
            <w:tcW w:w="681" w:type="pct"/>
            <w:shd w:val="clear" w:color="auto" w:fill="FAE2D5" w:themeFill="accent2" w:themeFillTint="33"/>
            <w:vAlign w:val="center"/>
          </w:tcPr>
          <w:p w14:paraId="641D3ECC" w14:textId="77777777" w:rsidR="005A563F" w:rsidRPr="00450BD6" w:rsidRDefault="005A563F" w:rsidP="005F56F1">
            <w:pPr>
              <w:pStyle w:val="TAB-CYF-P"/>
              <w:rPr>
                <w:sz w:val="20"/>
                <w:szCs w:val="20"/>
              </w:rPr>
            </w:pPr>
            <w:r w:rsidRPr="00450BD6">
              <w:rPr>
                <w:sz w:val="20"/>
                <w:szCs w:val="20"/>
              </w:rPr>
              <w:t>5,60</w:t>
            </w:r>
          </w:p>
        </w:tc>
        <w:tc>
          <w:tcPr>
            <w:tcW w:w="682" w:type="pct"/>
            <w:shd w:val="clear" w:color="auto" w:fill="FAE2D5" w:themeFill="accent2" w:themeFillTint="33"/>
            <w:vAlign w:val="center"/>
          </w:tcPr>
          <w:p w14:paraId="50FEF2D9" w14:textId="77777777" w:rsidR="005A563F" w:rsidRPr="00450BD6" w:rsidRDefault="005A563F" w:rsidP="005F56F1">
            <w:pPr>
              <w:pStyle w:val="TAB-CYF-P"/>
              <w:rPr>
                <w:sz w:val="20"/>
                <w:szCs w:val="20"/>
              </w:rPr>
            </w:pPr>
            <w:r w:rsidRPr="00450BD6">
              <w:rPr>
                <w:sz w:val="20"/>
                <w:szCs w:val="20"/>
              </w:rPr>
              <w:t>13,59</w:t>
            </w:r>
          </w:p>
        </w:tc>
        <w:tc>
          <w:tcPr>
            <w:tcW w:w="682" w:type="pct"/>
            <w:shd w:val="clear" w:color="auto" w:fill="auto"/>
            <w:vAlign w:val="center"/>
          </w:tcPr>
          <w:p w14:paraId="5FB74765" w14:textId="37D435EA" w:rsidR="005A563F" w:rsidRPr="00450BD6" w:rsidRDefault="00450BD6" w:rsidP="005F56F1">
            <w:pPr>
              <w:pStyle w:val="TAB-CYF-P"/>
              <w:rPr>
                <w:sz w:val="20"/>
                <w:szCs w:val="20"/>
              </w:rPr>
            </w:pPr>
            <w:r>
              <w:t>-</w:t>
            </w:r>
          </w:p>
        </w:tc>
        <w:tc>
          <w:tcPr>
            <w:tcW w:w="682" w:type="pct"/>
            <w:shd w:val="clear" w:color="auto" w:fill="FAE2D5" w:themeFill="accent2" w:themeFillTint="33"/>
            <w:vAlign w:val="center"/>
          </w:tcPr>
          <w:p w14:paraId="153AE25C" w14:textId="77777777" w:rsidR="005A563F" w:rsidRPr="00450BD6" w:rsidRDefault="005A563F" w:rsidP="005F56F1">
            <w:pPr>
              <w:pStyle w:val="TAB-CYF-P"/>
              <w:rPr>
                <w:sz w:val="20"/>
                <w:szCs w:val="20"/>
              </w:rPr>
            </w:pPr>
            <w:r w:rsidRPr="00450BD6">
              <w:rPr>
                <w:sz w:val="20"/>
                <w:szCs w:val="20"/>
              </w:rPr>
              <w:t>2,40</w:t>
            </w:r>
          </w:p>
        </w:tc>
        <w:tc>
          <w:tcPr>
            <w:tcW w:w="682" w:type="pct"/>
            <w:tcBorders>
              <w:right w:val="double" w:sz="4" w:space="0" w:color="0459C1"/>
            </w:tcBorders>
            <w:shd w:val="clear" w:color="auto" w:fill="auto"/>
            <w:vAlign w:val="center"/>
          </w:tcPr>
          <w:p w14:paraId="0F0A8FC8" w14:textId="77777777" w:rsidR="005A563F" w:rsidRPr="00450BD6" w:rsidRDefault="005A563F" w:rsidP="005F56F1">
            <w:pPr>
              <w:pStyle w:val="TAB-CYF-P"/>
              <w:rPr>
                <w:sz w:val="20"/>
                <w:szCs w:val="20"/>
              </w:rPr>
            </w:pPr>
            <w:r w:rsidRPr="00450BD6">
              <w:rPr>
                <w:sz w:val="20"/>
                <w:szCs w:val="20"/>
              </w:rPr>
              <w:t>401,28</w:t>
            </w:r>
          </w:p>
        </w:tc>
        <w:tc>
          <w:tcPr>
            <w:tcW w:w="620" w:type="pct"/>
            <w:tcBorders>
              <w:left w:val="double" w:sz="4" w:space="0" w:color="0459C1"/>
            </w:tcBorders>
            <w:vAlign w:val="center"/>
          </w:tcPr>
          <w:p w14:paraId="233AB384" w14:textId="77777777" w:rsidR="005A563F" w:rsidRPr="00450BD6" w:rsidRDefault="005A563F" w:rsidP="005F56F1">
            <w:pPr>
              <w:pStyle w:val="TAB-CYF-P"/>
              <w:rPr>
                <w:sz w:val="20"/>
                <w:szCs w:val="20"/>
              </w:rPr>
            </w:pPr>
            <w:r w:rsidRPr="00450BD6">
              <w:rPr>
                <w:sz w:val="20"/>
                <w:szCs w:val="20"/>
              </w:rPr>
              <w:t>6</w:t>
            </w:r>
          </w:p>
        </w:tc>
      </w:tr>
      <w:tr w:rsidR="005A563F" w:rsidRPr="00450BD6" w14:paraId="7DFD615A" w14:textId="77777777" w:rsidTr="00705476">
        <w:tc>
          <w:tcPr>
            <w:tcW w:w="322" w:type="pct"/>
          </w:tcPr>
          <w:p w14:paraId="55861AD4" w14:textId="77777777" w:rsidR="005A563F" w:rsidRPr="00450BD6" w:rsidRDefault="005A563F" w:rsidP="005F56F1">
            <w:pPr>
              <w:pStyle w:val="TAB-TXT-L"/>
              <w:rPr>
                <w:sz w:val="20"/>
                <w:szCs w:val="20"/>
              </w:rPr>
            </w:pPr>
            <w:r w:rsidRPr="00450BD6">
              <w:rPr>
                <w:sz w:val="20"/>
                <w:szCs w:val="20"/>
              </w:rPr>
              <w:t>12.</w:t>
            </w:r>
          </w:p>
        </w:tc>
        <w:tc>
          <w:tcPr>
            <w:tcW w:w="648" w:type="pct"/>
            <w:shd w:val="clear" w:color="auto" w:fill="auto"/>
            <w:vAlign w:val="center"/>
          </w:tcPr>
          <w:p w14:paraId="657A6773" w14:textId="77777777" w:rsidR="005A563F" w:rsidRPr="00450BD6" w:rsidRDefault="005A563F" w:rsidP="005F56F1">
            <w:pPr>
              <w:pStyle w:val="TAB-CYF-P"/>
              <w:rPr>
                <w:sz w:val="20"/>
                <w:szCs w:val="20"/>
              </w:rPr>
            </w:pPr>
            <w:r w:rsidRPr="00450BD6">
              <w:rPr>
                <w:sz w:val="20"/>
                <w:szCs w:val="20"/>
              </w:rPr>
              <w:t>38,44</w:t>
            </w:r>
          </w:p>
        </w:tc>
        <w:tc>
          <w:tcPr>
            <w:tcW w:w="681" w:type="pct"/>
            <w:shd w:val="clear" w:color="auto" w:fill="auto"/>
            <w:vAlign w:val="center"/>
          </w:tcPr>
          <w:p w14:paraId="23DF9F90" w14:textId="77777777" w:rsidR="005A563F" w:rsidRPr="00450BD6" w:rsidRDefault="005A563F" w:rsidP="005F56F1">
            <w:pPr>
              <w:pStyle w:val="TAB-CYF-P"/>
              <w:rPr>
                <w:sz w:val="20"/>
                <w:szCs w:val="20"/>
              </w:rPr>
            </w:pPr>
            <w:r w:rsidRPr="00450BD6">
              <w:rPr>
                <w:sz w:val="20"/>
                <w:szCs w:val="20"/>
              </w:rPr>
              <w:t>1,17</w:t>
            </w:r>
          </w:p>
        </w:tc>
        <w:tc>
          <w:tcPr>
            <w:tcW w:w="682" w:type="pct"/>
            <w:shd w:val="clear" w:color="auto" w:fill="auto"/>
            <w:vAlign w:val="center"/>
          </w:tcPr>
          <w:p w14:paraId="54F929A8" w14:textId="77777777" w:rsidR="005A563F" w:rsidRPr="00450BD6" w:rsidRDefault="005A563F" w:rsidP="005F56F1">
            <w:pPr>
              <w:pStyle w:val="TAB-CYF-P"/>
              <w:rPr>
                <w:sz w:val="20"/>
                <w:szCs w:val="20"/>
              </w:rPr>
            </w:pPr>
            <w:r w:rsidRPr="00450BD6">
              <w:rPr>
                <w:sz w:val="20"/>
                <w:szCs w:val="20"/>
              </w:rPr>
              <w:t>1,76</w:t>
            </w:r>
          </w:p>
        </w:tc>
        <w:tc>
          <w:tcPr>
            <w:tcW w:w="682" w:type="pct"/>
            <w:shd w:val="clear" w:color="auto" w:fill="auto"/>
            <w:vAlign w:val="center"/>
          </w:tcPr>
          <w:p w14:paraId="75C003C5" w14:textId="77777777" w:rsidR="005A563F" w:rsidRPr="00450BD6" w:rsidRDefault="005A563F" w:rsidP="005F56F1">
            <w:pPr>
              <w:pStyle w:val="TAB-CYF-P"/>
              <w:rPr>
                <w:sz w:val="20"/>
                <w:szCs w:val="20"/>
              </w:rPr>
            </w:pPr>
            <w:r w:rsidRPr="00450BD6">
              <w:rPr>
                <w:sz w:val="20"/>
                <w:szCs w:val="20"/>
              </w:rPr>
              <w:t>0,88</w:t>
            </w:r>
          </w:p>
        </w:tc>
        <w:tc>
          <w:tcPr>
            <w:tcW w:w="682" w:type="pct"/>
            <w:shd w:val="clear" w:color="auto" w:fill="auto"/>
            <w:vAlign w:val="center"/>
          </w:tcPr>
          <w:p w14:paraId="625D926D" w14:textId="77777777" w:rsidR="005A563F" w:rsidRPr="00450BD6" w:rsidRDefault="005A563F" w:rsidP="005F56F1">
            <w:pPr>
              <w:pStyle w:val="TAB-CYF-P"/>
              <w:rPr>
                <w:sz w:val="20"/>
                <w:szCs w:val="20"/>
              </w:rPr>
            </w:pPr>
            <w:r w:rsidRPr="00450BD6">
              <w:rPr>
                <w:sz w:val="20"/>
                <w:szCs w:val="20"/>
              </w:rPr>
              <w:t>2,64</w:t>
            </w:r>
          </w:p>
        </w:tc>
        <w:tc>
          <w:tcPr>
            <w:tcW w:w="682" w:type="pct"/>
            <w:tcBorders>
              <w:right w:val="double" w:sz="4" w:space="0" w:color="0459C1"/>
            </w:tcBorders>
            <w:shd w:val="clear" w:color="auto" w:fill="auto"/>
            <w:vAlign w:val="center"/>
          </w:tcPr>
          <w:p w14:paraId="3AC75529" w14:textId="77777777" w:rsidR="005A563F" w:rsidRPr="00450BD6" w:rsidRDefault="005A563F" w:rsidP="005F56F1">
            <w:pPr>
              <w:pStyle w:val="TAB-CYF-P"/>
              <w:rPr>
                <w:sz w:val="20"/>
                <w:szCs w:val="20"/>
              </w:rPr>
            </w:pPr>
            <w:r w:rsidRPr="00450BD6">
              <w:rPr>
                <w:sz w:val="20"/>
                <w:szCs w:val="20"/>
              </w:rPr>
              <w:t>436,62</w:t>
            </w:r>
          </w:p>
        </w:tc>
        <w:tc>
          <w:tcPr>
            <w:tcW w:w="620" w:type="pct"/>
            <w:tcBorders>
              <w:left w:val="double" w:sz="4" w:space="0" w:color="0459C1"/>
            </w:tcBorders>
            <w:vAlign w:val="center"/>
          </w:tcPr>
          <w:p w14:paraId="0C1ADF83" w14:textId="77777777" w:rsidR="005A563F" w:rsidRPr="00450BD6" w:rsidRDefault="005A563F" w:rsidP="005F56F1">
            <w:pPr>
              <w:pStyle w:val="TAB-CYF-P"/>
              <w:rPr>
                <w:sz w:val="20"/>
                <w:szCs w:val="20"/>
              </w:rPr>
            </w:pPr>
            <w:r w:rsidRPr="00450BD6">
              <w:rPr>
                <w:sz w:val="20"/>
                <w:szCs w:val="20"/>
              </w:rPr>
              <w:t>1</w:t>
            </w:r>
          </w:p>
        </w:tc>
      </w:tr>
      <w:tr w:rsidR="005A563F" w:rsidRPr="00450BD6" w14:paraId="0570E0C8" w14:textId="77777777" w:rsidTr="00705476">
        <w:tc>
          <w:tcPr>
            <w:tcW w:w="322" w:type="pct"/>
            <w:tcBorders>
              <w:bottom w:val="double" w:sz="4" w:space="0" w:color="0459C1"/>
            </w:tcBorders>
          </w:tcPr>
          <w:p w14:paraId="7C8CC5CF" w14:textId="77777777" w:rsidR="005A563F" w:rsidRPr="00450BD6" w:rsidRDefault="005A563F" w:rsidP="005F56F1">
            <w:pPr>
              <w:pStyle w:val="TAB-TXT-L"/>
              <w:rPr>
                <w:sz w:val="20"/>
                <w:szCs w:val="20"/>
              </w:rPr>
            </w:pPr>
            <w:r w:rsidRPr="00450BD6">
              <w:rPr>
                <w:sz w:val="20"/>
                <w:szCs w:val="20"/>
              </w:rPr>
              <w:t>13.</w:t>
            </w:r>
          </w:p>
        </w:tc>
        <w:tc>
          <w:tcPr>
            <w:tcW w:w="648" w:type="pct"/>
            <w:tcBorders>
              <w:bottom w:val="double" w:sz="4" w:space="0" w:color="0459C1"/>
            </w:tcBorders>
            <w:shd w:val="clear" w:color="auto" w:fill="auto"/>
            <w:vAlign w:val="center"/>
          </w:tcPr>
          <w:p w14:paraId="2D4291EE" w14:textId="77777777" w:rsidR="005A563F" w:rsidRPr="00450BD6" w:rsidRDefault="005A563F" w:rsidP="005F56F1">
            <w:pPr>
              <w:pStyle w:val="TAB-CYF-P"/>
              <w:rPr>
                <w:sz w:val="20"/>
                <w:szCs w:val="20"/>
              </w:rPr>
            </w:pPr>
            <w:r w:rsidRPr="00450BD6">
              <w:rPr>
                <w:sz w:val="20"/>
                <w:szCs w:val="20"/>
              </w:rPr>
              <w:t>25,85</w:t>
            </w:r>
          </w:p>
        </w:tc>
        <w:tc>
          <w:tcPr>
            <w:tcW w:w="681" w:type="pct"/>
            <w:tcBorders>
              <w:bottom w:val="double" w:sz="4" w:space="0" w:color="0459C1"/>
            </w:tcBorders>
            <w:shd w:val="clear" w:color="auto" w:fill="auto"/>
            <w:vAlign w:val="center"/>
          </w:tcPr>
          <w:p w14:paraId="6DE52216" w14:textId="77777777" w:rsidR="005A563F" w:rsidRPr="00450BD6" w:rsidRDefault="005A563F" w:rsidP="005F56F1">
            <w:pPr>
              <w:pStyle w:val="TAB-CYF-P"/>
              <w:rPr>
                <w:sz w:val="20"/>
                <w:szCs w:val="20"/>
              </w:rPr>
            </w:pPr>
            <w:r w:rsidRPr="00450BD6">
              <w:rPr>
                <w:sz w:val="20"/>
                <w:szCs w:val="20"/>
              </w:rPr>
              <w:t>3,49</w:t>
            </w:r>
          </w:p>
        </w:tc>
        <w:tc>
          <w:tcPr>
            <w:tcW w:w="682" w:type="pct"/>
            <w:tcBorders>
              <w:bottom w:val="double" w:sz="4" w:space="0" w:color="0459C1"/>
            </w:tcBorders>
            <w:shd w:val="clear" w:color="auto" w:fill="auto"/>
            <w:vAlign w:val="center"/>
          </w:tcPr>
          <w:p w14:paraId="0A59A2E7" w14:textId="77777777" w:rsidR="005A563F" w:rsidRPr="00450BD6" w:rsidRDefault="005A563F" w:rsidP="005F56F1">
            <w:pPr>
              <w:pStyle w:val="TAB-CYF-P"/>
              <w:rPr>
                <w:sz w:val="20"/>
                <w:szCs w:val="20"/>
              </w:rPr>
            </w:pPr>
            <w:r w:rsidRPr="00450BD6">
              <w:rPr>
                <w:sz w:val="20"/>
                <w:szCs w:val="20"/>
              </w:rPr>
              <w:t>3,84</w:t>
            </w:r>
          </w:p>
        </w:tc>
        <w:tc>
          <w:tcPr>
            <w:tcW w:w="682" w:type="pct"/>
            <w:tcBorders>
              <w:bottom w:val="double" w:sz="4" w:space="0" w:color="0459C1"/>
            </w:tcBorders>
            <w:shd w:val="clear" w:color="auto" w:fill="FAE2D5" w:themeFill="accent2" w:themeFillTint="33"/>
            <w:vAlign w:val="center"/>
          </w:tcPr>
          <w:p w14:paraId="2BCB239A" w14:textId="77777777" w:rsidR="005A563F" w:rsidRPr="00450BD6" w:rsidRDefault="005A563F" w:rsidP="005F56F1">
            <w:pPr>
              <w:pStyle w:val="TAB-CYF-P"/>
              <w:rPr>
                <w:sz w:val="20"/>
                <w:szCs w:val="20"/>
              </w:rPr>
            </w:pPr>
            <w:r w:rsidRPr="00450BD6">
              <w:rPr>
                <w:sz w:val="20"/>
                <w:szCs w:val="20"/>
              </w:rPr>
              <w:t>2,44</w:t>
            </w:r>
          </w:p>
        </w:tc>
        <w:tc>
          <w:tcPr>
            <w:tcW w:w="682" w:type="pct"/>
            <w:tcBorders>
              <w:bottom w:val="double" w:sz="4" w:space="0" w:color="0459C1"/>
            </w:tcBorders>
            <w:shd w:val="clear" w:color="auto" w:fill="FAE2D5" w:themeFill="accent2" w:themeFillTint="33"/>
            <w:vAlign w:val="center"/>
          </w:tcPr>
          <w:p w14:paraId="2B21A0D1" w14:textId="77777777" w:rsidR="005A563F" w:rsidRPr="00450BD6" w:rsidRDefault="005A563F" w:rsidP="005F56F1">
            <w:pPr>
              <w:pStyle w:val="TAB-CYF-P"/>
              <w:rPr>
                <w:sz w:val="20"/>
                <w:szCs w:val="20"/>
              </w:rPr>
            </w:pPr>
            <w:r w:rsidRPr="00450BD6">
              <w:rPr>
                <w:sz w:val="20"/>
                <w:szCs w:val="20"/>
              </w:rPr>
              <w:t>1,75</w:t>
            </w:r>
          </w:p>
        </w:tc>
        <w:tc>
          <w:tcPr>
            <w:tcW w:w="682" w:type="pct"/>
            <w:tcBorders>
              <w:bottom w:val="double" w:sz="4" w:space="0" w:color="0459C1"/>
              <w:right w:val="double" w:sz="4" w:space="0" w:color="0459C1"/>
            </w:tcBorders>
            <w:shd w:val="clear" w:color="auto" w:fill="FAE2D5" w:themeFill="accent2" w:themeFillTint="33"/>
            <w:vAlign w:val="center"/>
          </w:tcPr>
          <w:p w14:paraId="44232B8C" w14:textId="77777777" w:rsidR="005A563F" w:rsidRPr="00450BD6" w:rsidRDefault="005A563F" w:rsidP="005F56F1">
            <w:pPr>
              <w:pStyle w:val="TAB-CYF-P"/>
              <w:rPr>
                <w:sz w:val="20"/>
                <w:szCs w:val="20"/>
              </w:rPr>
            </w:pPr>
            <w:r w:rsidRPr="00450BD6">
              <w:rPr>
                <w:sz w:val="20"/>
                <w:szCs w:val="20"/>
              </w:rPr>
              <w:t>210,97</w:t>
            </w:r>
          </w:p>
        </w:tc>
        <w:tc>
          <w:tcPr>
            <w:tcW w:w="620" w:type="pct"/>
            <w:tcBorders>
              <w:left w:val="double" w:sz="4" w:space="0" w:color="0459C1"/>
              <w:bottom w:val="double" w:sz="4" w:space="0" w:color="0459C1"/>
            </w:tcBorders>
            <w:vAlign w:val="center"/>
          </w:tcPr>
          <w:p w14:paraId="144A677D" w14:textId="77777777" w:rsidR="005A563F" w:rsidRPr="00450BD6" w:rsidRDefault="005A563F" w:rsidP="005F56F1">
            <w:pPr>
              <w:pStyle w:val="TAB-CYF-P"/>
              <w:rPr>
                <w:sz w:val="20"/>
                <w:szCs w:val="20"/>
              </w:rPr>
            </w:pPr>
            <w:r w:rsidRPr="00450BD6">
              <w:rPr>
                <w:sz w:val="20"/>
                <w:szCs w:val="20"/>
              </w:rPr>
              <w:t>7</w:t>
            </w:r>
          </w:p>
        </w:tc>
      </w:tr>
      <w:tr w:rsidR="005A563F" w:rsidRPr="00450BD6" w14:paraId="645E8495" w14:textId="77777777" w:rsidTr="00705476">
        <w:trPr>
          <w:cantSplit/>
          <w:trHeight w:val="1062"/>
        </w:trPr>
        <w:tc>
          <w:tcPr>
            <w:tcW w:w="322" w:type="pct"/>
            <w:tcBorders>
              <w:top w:val="double" w:sz="4" w:space="0" w:color="0459C1"/>
            </w:tcBorders>
            <w:vAlign w:val="center"/>
          </w:tcPr>
          <w:p w14:paraId="566C1F3D" w14:textId="77777777" w:rsidR="005A563F" w:rsidRPr="00450BD6" w:rsidRDefault="005A563F" w:rsidP="00450BD6">
            <w:pPr>
              <w:pStyle w:val="TAB-TXT-L"/>
              <w:jc w:val="center"/>
              <w:rPr>
                <w:sz w:val="20"/>
                <w:szCs w:val="20"/>
              </w:rPr>
            </w:pPr>
            <w:r w:rsidRPr="00450BD6">
              <w:rPr>
                <w:sz w:val="20"/>
                <w:szCs w:val="20"/>
              </w:rPr>
              <w:t>Średnia dla miasta</w:t>
            </w:r>
          </w:p>
        </w:tc>
        <w:tc>
          <w:tcPr>
            <w:tcW w:w="648" w:type="pct"/>
            <w:tcBorders>
              <w:top w:val="double" w:sz="4" w:space="0" w:color="0459C1"/>
            </w:tcBorders>
            <w:shd w:val="clear" w:color="auto" w:fill="auto"/>
            <w:vAlign w:val="center"/>
          </w:tcPr>
          <w:p w14:paraId="0C95FC42" w14:textId="77777777" w:rsidR="005A563F" w:rsidRPr="00450BD6" w:rsidRDefault="005A563F" w:rsidP="005F56F1">
            <w:pPr>
              <w:pStyle w:val="TAB-CYF-P"/>
              <w:rPr>
                <w:sz w:val="20"/>
                <w:szCs w:val="20"/>
              </w:rPr>
            </w:pPr>
            <w:r w:rsidRPr="00450BD6">
              <w:rPr>
                <w:sz w:val="20"/>
                <w:szCs w:val="20"/>
              </w:rPr>
              <w:t>39,80</w:t>
            </w:r>
          </w:p>
        </w:tc>
        <w:tc>
          <w:tcPr>
            <w:tcW w:w="681" w:type="pct"/>
            <w:tcBorders>
              <w:top w:val="double" w:sz="4" w:space="0" w:color="0459C1"/>
            </w:tcBorders>
            <w:shd w:val="clear" w:color="auto" w:fill="auto"/>
            <w:vAlign w:val="center"/>
          </w:tcPr>
          <w:p w14:paraId="70FB1E81" w14:textId="77777777" w:rsidR="005A563F" w:rsidRPr="00450BD6" w:rsidRDefault="005A563F" w:rsidP="005F56F1">
            <w:pPr>
              <w:pStyle w:val="TAB-CYF-P"/>
              <w:rPr>
                <w:sz w:val="20"/>
                <w:szCs w:val="20"/>
              </w:rPr>
            </w:pPr>
            <w:r w:rsidRPr="00450BD6">
              <w:rPr>
                <w:sz w:val="20"/>
                <w:szCs w:val="20"/>
              </w:rPr>
              <w:t>3,73</w:t>
            </w:r>
          </w:p>
        </w:tc>
        <w:tc>
          <w:tcPr>
            <w:tcW w:w="682" w:type="pct"/>
            <w:tcBorders>
              <w:top w:val="double" w:sz="4" w:space="0" w:color="0459C1"/>
            </w:tcBorders>
            <w:shd w:val="clear" w:color="auto" w:fill="auto"/>
            <w:vAlign w:val="center"/>
          </w:tcPr>
          <w:p w14:paraId="6CCE3358" w14:textId="77777777" w:rsidR="005A563F" w:rsidRPr="00450BD6" w:rsidRDefault="005A563F" w:rsidP="005F56F1">
            <w:pPr>
              <w:pStyle w:val="TAB-CYF-P"/>
              <w:rPr>
                <w:sz w:val="20"/>
                <w:szCs w:val="20"/>
              </w:rPr>
            </w:pPr>
            <w:r w:rsidRPr="00450BD6">
              <w:rPr>
                <w:sz w:val="20"/>
                <w:szCs w:val="20"/>
              </w:rPr>
              <w:t>5,23</w:t>
            </w:r>
          </w:p>
        </w:tc>
        <w:tc>
          <w:tcPr>
            <w:tcW w:w="682" w:type="pct"/>
            <w:tcBorders>
              <w:top w:val="double" w:sz="4" w:space="0" w:color="0459C1"/>
            </w:tcBorders>
            <w:shd w:val="clear" w:color="auto" w:fill="auto"/>
            <w:vAlign w:val="center"/>
          </w:tcPr>
          <w:p w14:paraId="3D94BA2B" w14:textId="77777777" w:rsidR="005A563F" w:rsidRPr="00450BD6" w:rsidRDefault="005A563F" w:rsidP="005F56F1">
            <w:pPr>
              <w:pStyle w:val="TAB-CYF-P"/>
              <w:rPr>
                <w:sz w:val="20"/>
                <w:szCs w:val="20"/>
              </w:rPr>
            </w:pPr>
            <w:r w:rsidRPr="00450BD6">
              <w:rPr>
                <w:sz w:val="20"/>
                <w:szCs w:val="20"/>
              </w:rPr>
              <w:t>1,35</w:t>
            </w:r>
          </w:p>
        </w:tc>
        <w:tc>
          <w:tcPr>
            <w:tcW w:w="682" w:type="pct"/>
            <w:tcBorders>
              <w:top w:val="double" w:sz="4" w:space="0" w:color="0459C1"/>
            </w:tcBorders>
            <w:shd w:val="clear" w:color="auto" w:fill="auto"/>
            <w:vAlign w:val="center"/>
          </w:tcPr>
          <w:p w14:paraId="0DB6DF90" w14:textId="77777777" w:rsidR="005A563F" w:rsidRPr="00450BD6" w:rsidRDefault="005A563F" w:rsidP="005F56F1">
            <w:pPr>
              <w:pStyle w:val="TAB-CYF-P"/>
              <w:rPr>
                <w:sz w:val="20"/>
                <w:szCs w:val="20"/>
              </w:rPr>
            </w:pPr>
            <w:r w:rsidRPr="00450BD6">
              <w:rPr>
                <w:sz w:val="20"/>
                <w:szCs w:val="20"/>
              </w:rPr>
              <w:t>2,42</w:t>
            </w:r>
          </w:p>
        </w:tc>
        <w:tc>
          <w:tcPr>
            <w:tcW w:w="682" w:type="pct"/>
            <w:tcBorders>
              <w:top w:val="double" w:sz="4" w:space="0" w:color="0459C1"/>
              <w:right w:val="double" w:sz="4" w:space="0" w:color="0459C1"/>
            </w:tcBorders>
            <w:shd w:val="clear" w:color="auto" w:fill="auto"/>
            <w:vAlign w:val="center"/>
          </w:tcPr>
          <w:p w14:paraId="3BAB45EB" w14:textId="77777777" w:rsidR="005A563F" w:rsidRPr="00450BD6" w:rsidRDefault="005A563F" w:rsidP="005F56F1">
            <w:pPr>
              <w:pStyle w:val="TAB-CYF-P"/>
              <w:rPr>
                <w:sz w:val="20"/>
                <w:szCs w:val="20"/>
              </w:rPr>
            </w:pPr>
            <w:r w:rsidRPr="00450BD6">
              <w:rPr>
                <w:sz w:val="20"/>
                <w:szCs w:val="20"/>
              </w:rPr>
              <w:t>324,48</w:t>
            </w:r>
          </w:p>
        </w:tc>
        <w:tc>
          <w:tcPr>
            <w:tcW w:w="620" w:type="pct"/>
            <w:tcBorders>
              <w:top w:val="double" w:sz="4" w:space="0" w:color="0459C1"/>
              <w:left w:val="double" w:sz="4" w:space="0" w:color="0459C1"/>
            </w:tcBorders>
            <w:vAlign w:val="center"/>
          </w:tcPr>
          <w:p w14:paraId="34A62176" w14:textId="2C5A246E" w:rsidR="005A563F" w:rsidRPr="00450BD6" w:rsidRDefault="00712492" w:rsidP="005F56F1">
            <w:pPr>
              <w:pStyle w:val="TAB-CYF-P"/>
              <w:rPr>
                <w:sz w:val="20"/>
                <w:szCs w:val="20"/>
              </w:rPr>
            </w:pPr>
            <w:r>
              <w:rPr>
                <w:sz w:val="20"/>
                <w:szCs w:val="20"/>
              </w:rPr>
              <w:t>-</w:t>
            </w:r>
            <w:r w:rsidR="005A563F" w:rsidRPr="00450BD6">
              <w:rPr>
                <w:sz w:val="20"/>
                <w:szCs w:val="20"/>
              </w:rPr>
              <w:t> </w:t>
            </w:r>
          </w:p>
        </w:tc>
      </w:tr>
    </w:tbl>
    <w:p w14:paraId="79BE9E37" w14:textId="1B6FEFA4" w:rsidR="00E52262" w:rsidRPr="00E52262" w:rsidRDefault="00C50A14" w:rsidP="00372412">
      <w:pPr>
        <w:pStyle w:val="RDO"/>
        <w:sectPr w:rsidR="00E52262" w:rsidRPr="00E52262" w:rsidSect="00E52262">
          <w:pgSz w:w="16838" w:h="11906" w:orient="landscape"/>
          <w:pgMar w:top="1417" w:right="1417" w:bottom="1417" w:left="1417" w:header="708" w:footer="708" w:gutter="0"/>
          <w:cols w:space="708"/>
          <w:docGrid w:linePitch="360"/>
        </w:sectPr>
      </w:pPr>
      <w:r w:rsidRPr="00E52262">
        <w:t>Źródło: opracowanie własne.</w:t>
      </w:r>
      <w:r w:rsidR="000240BA" w:rsidRPr="00E52262">
        <w:br w:type="page"/>
      </w:r>
    </w:p>
    <w:p w14:paraId="6FA4F118" w14:textId="598F2A31" w:rsidR="00533D66" w:rsidRPr="00190F07" w:rsidRDefault="00F7744B" w:rsidP="00533D66">
      <w:pPr>
        <w:pStyle w:val="PODPISTABELA"/>
      </w:pPr>
      <w:r w:rsidRPr="00190F07">
        <w:rPr>
          <w:noProof/>
        </w:rPr>
        <w:lastRenderedPageBreak/>
        <w:drawing>
          <wp:inline distT="0" distB="0" distL="0" distR="0" wp14:anchorId="4CCC8579" wp14:editId="080B9BA0">
            <wp:extent cx="5760000" cy="6194287"/>
            <wp:effectExtent l="0" t="0" r="0" b="0"/>
            <wp:docPr id="36778644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6443" name="Obraz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000" cy="6194287"/>
                    </a:xfrm>
                    <a:prstGeom prst="rect">
                      <a:avLst/>
                    </a:prstGeom>
                    <a:noFill/>
                    <a:ln>
                      <a:noFill/>
                    </a:ln>
                  </pic:spPr>
                </pic:pic>
              </a:graphicData>
            </a:graphic>
          </wp:inline>
        </w:drawing>
      </w:r>
    </w:p>
    <w:p w14:paraId="5AB4A5FD" w14:textId="5A9D4B78" w:rsidR="00533D66" w:rsidRPr="00190F07" w:rsidRDefault="00533D66" w:rsidP="00533D66">
      <w:pPr>
        <w:pStyle w:val="PODPISTABELA"/>
      </w:pPr>
      <w:bookmarkStart w:id="112" w:name="_Ref178243978"/>
      <w:bookmarkStart w:id="113" w:name="_Toc192581157"/>
      <w:r w:rsidRPr="00190F07">
        <w:t xml:space="preserve">Rys. </w:t>
      </w:r>
      <w:fldSimple w:instr=" SEQ Rys. \* ARABIC ">
        <w:r w:rsidR="000E5576">
          <w:rPr>
            <w:noProof/>
          </w:rPr>
          <w:t>7</w:t>
        </w:r>
      </w:fldSimple>
      <w:bookmarkEnd w:id="112"/>
      <w:r w:rsidRPr="00190F07">
        <w:t xml:space="preserve">. </w:t>
      </w:r>
      <w:r w:rsidR="00FB3DEA" w:rsidRPr="00190F07">
        <w:t>Wskaźnik l</w:t>
      </w:r>
      <w:r w:rsidRPr="00190F07">
        <w:t>iczb</w:t>
      </w:r>
      <w:r w:rsidR="00FB3DEA" w:rsidRPr="00190F07">
        <w:t>y</w:t>
      </w:r>
      <w:r w:rsidRPr="00190F07">
        <w:t xml:space="preserve"> osób bezrobotnych ogółem na 10</w:t>
      </w:r>
      <w:r w:rsidR="00460B07" w:rsidRPr="00190F07">
        <w:t>0</w:t>
      </w:r>
      <w:r w:rsidRPr="00190F07">
        <w:t>0 os.</w:t>
      </w:r>
      <w:bookmarkEnd w:id="113"/>
    </w:p>
    <w:p w14:paraId="53C739A5" w14:textId="1024D584" w:rsidR="005C0065" w:rsidRPr="00190F07" w:rsidRDefault="005C0065" w:rsidP="00372412">
      <w:pPr>
        <w:pStyle w:val="RDO"/>
      </w:pPr>
      <w:r w:rsidRPr="00190F07">
        <w:t>Źródło: opracowanie własne.</w:t>
      </w:r>
    </w:p>
    <w:p w14:paraId="608376F2" w14:textId="4C617CEF" w:rsidR="005C0065" w:rsidRPr="00190F07" w:rsidRDefault="00EE4563" w:rsidP="005C0065">
      <w:pPr>
        <w:pStyle w:val="TEKST"/>
      </w:pPr>
      <w:r>
        <w:t>W r</w:t>
      </w:r>
      <w:r w:rsidR="005C0065" w:rsidRPr="00190F07">
        <w:t>amach diagnozy, mającej na celu zidentyfikowanie rozłożenia przestrzennego negatywnych zjawisk społecznych w gminie, przebadano problem bezrobocia (</w:t>
      </w:r>
      <w:r w:rsidR="005C0065" w:rsidRPr="00190F07">
        <w:fldChar w:fldCharType="begin"/>
      </w:r>
      <w:r w:rsidR="005C0065" w:rsidRPr="00190F07">
        <w:instrText xml:space="preserve"> REF _Ref178243978 \h </w:instrText>
      </w:r>
      <w:r w:rsidR="001B1891" w:rsidRPr="00190F07">
        <w:instrText xml:space="preserve"> \* MERGEFORMAT </w:instrText>
      </w:r>
      <w:r w:rsidR="005C0065" w:rsidRPr="00190F07">
        <w:fldChar w:fldCharType="separate"/>
      </w:r>
      <w:r w:rsidR="000E5576" w:rsidRPr="00190F07">
        <w:t xml:space="preserve">Rys. </w:t>
      </w:r>
      <w:r w:rsidR="000E5576">
        <w:rPr>
          <w:noProof/>
        </w:rPr>
        <w:t>7</w:t>
      </w:r>
      <w:r w:rsidR="005C0065" w:rsidRPr="00190F07">
        <w:fldChar w:fldCharType="end"/>
      </w:r>
      <w:r w:rsidR="005C0065" w:rsidRPr="00190F07">
        <w:t>), które najczęściej jest przyczyną gorszej kondycji ekonomicznej rodzin. W dłuższym czasie prowadzi ono do innych negatywnych zjawisk, składających się na tzw. spiralę ubóstwa.</w:t>
      </w:r>
    </w:p>
    <w:p w14:paraId="6EBC76FB" w14:textId="3AF3FB79" w:rsidR="005C0065" w:rsidRPr="00190F07" w:rsidRDefault="00190F07" w:rsidP="005C0065">
      <w:pPr>
        <w:pStyle w:val="TEKST"/>
      </w:pPr>
      <w:r w:rsidRPr="00190F07">
        <w:t>Najwyższe poziomy bezrobocia występują z jednostkach nr 2, 3 i 5, przekraczając poziom 18,51</w:t>
      </w:r>
      <w:r w:rsidR="005C0065" w:rsidRPr="00190F07">
        <w:t>.</w:t>
      </w:r>
      <w:r w:rsidRPr="00190F07">
        <w:t xml:space="preserve"> Średnia dla miasta wynosiła 15,62 – poniżej znalazł</w:t>
      </w:r>
      <w:r w:rsidR="00EE4563">
        <w:t>y</w:t>
      </w:r>
      <w:r w:rsidRPr="00190F07">
        <w:t xml:space="preserve"> się 4 jednostki, położone w południowej części miasta (jednostki nr 8 i 10-12). Dość wysokie poziomy bezrobocia odnotowano również w jednostkach nr 1, 4 i 6, gdzie mieściło się w przedziale 17,07 – 18,50. Natomiast nieznacznie ponad średnią znalazły się jednostki nr 7, 9 i 13.</w:t>
      </w:r>
    </w:p>
    <w:p w14:paraId="2A59B83F" w14:textId="77777777" w:rsidR="00FB3DEA" w:rsidRPr="008932D1" w:rsidRDefault="00FB3DEA" w:rsidP="00FB3DEA">
      <w:pPr>
        <w:pStyle w:val="PODPISTABELA"/>
      </w:pPr>
      <w:r w:rsidRPr="008932D1">
        <w:rPr>
          <w:noProof/>
        </w:rPr>
        <w:lastRenderedPageBreak/>
        <w:drawing>
          <wp:inline distT="0" distB="0" distL="0" distR="0" wp14:anchorId="454E563E" wp14:editId="579FC898">
            <wp:extent cx="5760000" cy="6089143"/>
            <wp:effectExtent l="0" t="0" r="0" b="6985"/>
            <wp:docPr id="12109042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4252" name="Obraz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0000" cy="6089143"/>
                    </a:xfrm>
                    <a:prstGeom prst="rect">
                      <a:avLst/>
                    </a:prstGeom>
                    <a:noFill/>
                    <a:ln>
                      <a:noFill/>
                    </a:ln>
                  </pic:spPr>
                </pic:pic>
              </a:graphicData>
            </a:graphic>
          </wp:inline>
        </w:drawing>
      </w:r>
    </w:p>
    <w:p w14:paraId="29CDB34E" w14:textId="577720F5" w:rsidR="00FB3DEA" w:rsidRPr="008932D1" w:rsidRDefault="00FB3DEA" w:rsidP="00FB3DEA">
      <w:pPr>
        <w:pStyle w:val="PODPISTABELA"/>
      </w:pPr>
      <w:bookmarkStart w:id="114" w:name="_Ref178244174"/>
      <w:bookmarkStart w:id="115" w:name="_Toc192581158"/>
      <w:r w:rsidRPr="008932D1">
        <w:t xml:space="preserve">Rys. </w:t>
      </w:r>
      <w:fldSimple w:instr=" SEQ Rys. \* ARABIC ">
        <w:r w:rsidR="000E5576">
          <w:rPr>
            <w:noProof/>
          </w:rPr>
          <w:t>8</w:t>
        </w:r>
      </w:fldSimple>
      <w:bookmarkEnd w:id="114"/>
      <w:r w:rsidRPr="008932D1">
        <w:t>. Wskaźnik liczby osób długotrwale bezrobotnych na 1</w:t>
      </w:r>
      <w:r w:rsidR="008932D1" w:rsidRPr="008932D1">
        <w:t>0</w:t>
      </w:r>
      <w:r w:rsidRPr="008932D1">
        <w:t>00 os.</w:t>
      </w:r>
      <w:bookmarkEnd w:id="115"/>
    </w:p>
    <w:p w14:paraId="426A1EA8" w14:textId="29B7B6CC" w:rsidR="00FB3DEA" w:rsidRPr="008932D1" w:rsidRDefault="00FB3DEA" w:rsidP="00372412">
      <w:pPr>
        <w:pStyle w:val="RDO"/>
      </w:pPr>
      <w:r w:rsidRPr="008932D1">
        <w:t>Źródło: opracowanie własne.</w:t>
      </w:r>
    </w:p>
    <w:p w14:paraId="7E0008F7" w14:textId="420F3581" w:rsidR="008932D1" w:rsidRPr="008932D1" w:rsidRDefault="008932D1" w:rsidP="009D7667">
      <w:pPr>
        <w:pStyle w:val="TEKST"/>
      </w:pPr>
      <w:r w:rsidRPr="008932D1">
        <w:t>Kolejnym badanym zagadnieniem z zakresu bezrobocia była liczba</w:t>
      </w:r>
      <w:r w:rsidR="009D7667" w:rsidRPr="008932D1">
        <w:t xml:space="preserve"> osób długotrwale bezrobotnych (</w:t>
      </w:r>
      <w:r w:rsidR="009D7667" w:rsidRPr="008932D1">
        <w:fldChar w:fldCharType="begin"/>
      </w:r>
      <w:r w:rsidR="009D7667" w:rsidRPr="008932D1">
        <w:instrText xml:space="preserve"> REF _Ref178244174 \h </w:instrText>
      </w:r>
      <w:r w:rsidR="001B1891" w:rsidRPr="008932D1">
        <w:instrText xml:space="preserve"> \* MERGEFORMAT </w:instrText>
      </w:r>
      <w:r w:rsidR="009D7667" w:rsidRPr="008932D1">
        <w:fldChar w:fldCharType="separate"/>
      </w:r>
      <w:r w:rsidR="000E5576" w:rsidRPr="008932D1">
        <w:t xml:space="preserve">Rys. </w:t>
      </w:r>
      <w:r w:rsidR="000E5576">
        <w:rPr>
          <w:noProof/>
        </w:rPr>
        <w:t>8</w:t>
      </w:r>
      <w:r w:rsidR="009D7667" w:rsidRPr="008932D1">
        <w:fldChar w:fldCharType="end"/>
      </w:r>
      <w:r w:rsidR="009D7667" w:rsidRPr="008932D1">
        <w:t>). W tym przypadku wartość wskaźnika</w:t>
      </w:r>
      <w:r w:rsidRPr="008932D1">
        <w:t xml:space="preserve"> o poziomie średnim dla miasta wynosiła 9,67, z czego 5 jednostek odnotowało niższe wartości. Nieznacznie ponad średnią znalazły się jednostki nr 2, 9 i 13. W średnim zakresie wskazać należy jednostki nr 1, 3, 4 i 6. Natomiast najwyższy poziom osób długotrwale bezrobotnych wystąpił w jednostce nr 5.</w:t>
      </w:r>
    </w:p>
    <w:p w14:paraId="16CC076E" w14:textId="2381A6AB" w:rsidR="009D7667" w:rsidRPr="00512FF0" w:rsidRDefault="00F7744B" w:rsidP="009D7667">
      <w:pPr>
        <w:pStyle w:val="PODPISTABELA"/>
      </w:pPr>
      <w:r w:rsidRPr="00512FF0">
        <w:rPr>
          <w:noProof/>
        </w:rPr>
        <w:lastRenderedPageBreak/>
        <w:drawing>
          <wp:inline distT="0" distB="0" distL="0" distR="0" wp14:anchorId="3F052CDA" wp14:editId="6DFE1752">
            <wp:extent cx="5760000" cy="6285715"/>
            <wp:effectExtent l="0" t="0" r="0" b="1270"/>
            <wp:docPr id="191766488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4882" name="Obraz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0000" cy="6285715"/>
                    </a:xfrm>
                    <a:prstGeom prst="rect">
                      <a:avLst/>
                    </a:prstGeom>
                    <a:noFill/>
                    <a:ln>
                      <a:noFill/>
                    </a:ln>
                  </pic:spPr>
                </pic:pic>
              </a:graphicData>
            </a:graphic>
          </wp:inline>
        </w:drawing>
      </w:r>
    </w:p>
    <w:p w14:paraId="5372E4E8" w14:textId="12B3A8F0" w:rsidR="00FB3DEA" w:rsidRPr="00512FF0" w:rsidRDefault="009D7667" w:rsidP="009D7667">
      <w:pPr>
        <w:pStyle w:val="PODPISTABELA"/>
      </w:pPr>
      <w:bookmarkStart w:id="116" w:name="_Ref178244367"/>
      <w:bookmarkStart w:id="117" w:name="_Toc192581159"/>
      <w:r w:rsidRPr="00512FF0">
        <w:t xml:space="preserve">Rys. </w:t>
      </w:r>
      <w:fldSimple w:instr=" SEQ Rys. \* ARABIC ">
        <w:r w:rsidR="000E5576">
          <w:rPr>
            <w:noProof/>
          </w:rPr>
          <w:t>9</w:t>
        </w:r>
      </w:fldSimple>
      <w:bookmarkEnd w:id="116"/>
      <w:r w:rsidRPr="00512FF0">
        <w:t>. Wskaźnik liczby osób korzystających ze świadczeń pomocy społecznej na 10</w:t>
      </w:r>
      <w:r w:rsidR="00A4593A" w:rsidRPr="00512FF0">
        <w:t>0</w:t>
      </w:r>
      <w:r w:rsidRPr="00512FF0">
        <w:t>0 os.</w:t>
      </w:r>
      <w:bookmarkEnd w:id="117"/>
    </w:p>
    <w:p w14:paraId="14C99175" w14:textId="574EC7C2" w:rsidR="009D7667" w:rsidRPr="00512FF0" w:rsidRDefault="009D7667" w:rsidP="00372412">
      <w:pPr>
        <w:pStyle w:val="RDO"/>
      </w:pPr>
      <w:r w:rsidRPr="00512FF0">
        <w:t>Źródło: opracowanie własne.</w:t>
      </w:r>
    </w:p>
    <w:p w14:paraId="4CBA4C63" w14:textId="6F5927D4" w:rsidR="000D5F7E" w:rsidRPr="00512FF0" w:rsidRDefault="000D5F7E" w:rsidP="000D5F7E">
      <w:pPr>
        <w:pStyle w:val="TEKST"/>
      </w:pPr>
      <w:r w:rsidRPr="00512FF0">
        <w:t xml:space="preserve">Opisany wcześniej problem bezrobocia często wiąże się z innym niekorzystnym zjawiskiem społecznym, </w:t>
      </w:r>
      <w:r w:rsidR="00512FF0" w:rsidRPr="00512FF0">
        <w:t xml:space="preserve">czyli </w:t>
      </w:r>
      <w:r w:rsidRPr="00512FF0">
        <w:t>ubóstwem.</w:t>
      </w:r>
      <w:r w:rsidR="00512FF0" w:rsidRPr="00512FF0">
        <w:t xml:space="preserve"> Rozkład przestrzenny</w:t>
      </w:r>
      <w:r w:rsidRPr="00512FF0">
        <w:t xml:space="preserve"> zjawiska korzystania ze świadczeń z pomocy społecznej przez mieszkańców </w:t>
      </w:r>
      <w:r w:rsidR="00512FF0" w:rsidRPr="00512FF0">
        <w:t xml:space="preserve">miasta w sposób szczególny wyróżnia jednostkę nr 9, w której wartość wskaźnika wynosiła prawie 55, była zatem ponad 4-krotnie wyższa od średniej. Świadczy to o znacznej koncentracji tego zjawiska w jednostce. Poniżej wspomnianej wartości średniej znalazło się 8 jednostek, natomiast nieznacznie powyżej jednostki nr 1, 3, 10 i 11 </w:t>
      </w:r>
      <w:r w:rsidRPr="00512FF0">
        <w:t>(</w:t>
      </w:r>
      <w:r w:rsidRPr="00512FF0">
        <w:fldChar w:fldCharType="begin"/>
      </w:r>
      <w:r w:rsidRPr="00512FF0">
        <w:instrText xml:space="preserve"> REF _Ref178244367 \h </w:instrText>
      </w:r>
      <w:r w:rsidR="001B1891" w:rsidRPr="00512FF0">
        <w:instrText xml:space="preserve"> \* MERGEFORMAT </w:instrText>
      </w:r>
      <w:r w:rsidRPr="00512FF0">
        <w:fldChar w:fldCharType="separate"/>
      </w:r>
      <w:r w:rsidR="000E5576" w:rsidRPr="00512FF0">
        <w:t xml:space="preserve">Rys. </w:t>
      </w:r>
      <w:r w:rsidR="000E5576">
        <w:rPr>
          <w:noProof/>
        </w:rPr>
        <w:t>9</w:t>
      </w:r>
      <w:r w:rsidRPr="00512FF0">
        <w:fldChar w:fldCharType="end"/>
      </w:r>
      <w:r w:rsidRPr="00512FF0">
        <w:t>)</w:t>
      </w:r>
      <w:r w:rsidR="00512FF0" w:rsidRPr="00512FF0">
        <w:t>.</w:t>
      </w:r>
    </w:p>
    <w:p w14:paraId="7EA7155A" w14:textId="0EA30EDA" w:rsidR="006C5A59" w:rsidRPr="00565025" w:rsidRDefault="00565025" w:rsidP="006C5A59">
      <w:pPr>
        <w:pStyle w:val="PODPISTABELA"/>
      </w:pPr>
      <w:r w:rsidRPr="00565025">
        <w:rPr>
          <w:noProof/>
        </w:rPr>
        <w:lastRenderedPageBreak/>
        <w:drawing>
          <wp:inline distT="0" distB="0" distL="0" distR="0" wp14:anchorId="6FFA34CF" wp14:editId="52C86226">
            <wp:extent cx="5760720" cy="6389370"/>
            <wp:effectExtent l="0" t="0" r="0" b="0"/>
            <wp:docPr id="761603276" name="Obraz 1"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3276" name="Obraz 1" descr="Obraz zawierający tekst, mapa, diagram&#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389370"/>
                    </a:xfrm>
                    <a:prstGeom prst="rect">
                      <a:avLst/>
                    </a:prstGeom>
                    <a:noFill/>
                    <a:ln>
                      <a:noFill/>
                    </a:ln>
                  </pic:spPr>
                </pic:pic>
              </a:graphicData>
            </a:graphic>
          </wp:inline>
        </w:drawing>
      </w:r>
    </w:p>
    <w:p w14:paraId="647FF960" w14:textId="30D58193" w:rsidR="000D5F7E" w:rsidRPr="00565025" w:rsidRDefault="006C5A59" w:rsidP="006C5A59">
      <w:pPr>
        <w:pStyle w:val="PODPISTABELA"/>
      </w:pPr>
      <w:bookmarkStart w:id="118" w:name="_Ref178244474"/>
      <w:bookmarkStart w:id="119" w:name="_Toc192581160"/>
      <w:r w:rsidRPr="00565025">
        <w:t xml:space="preserve">Rys. </w:t>
      </w:r>
      <w:fldSimple w:instr=" SEQ Rys. \* ARABIC ">
        <w:r w:rsidR="000E5576">
          <w:rPr>
            <w:noProof/>
          </w:rPr>
          <w:t>10</w:t>
        </w:r>
      </w:fldSimple>
      <w:bookmarkEnd w:id="118"/>
      <w:r w:rsidRPr="00565025">
        <w:t xml:space="preserve">. Wskaźnik </w:t>
      </w:r>
      <w:r w:rsidR="00565025" w:rsidRPr="00565025">
        <w:t>wielkości zaległości czynszowych w lokalach komunalnych w zł</w:t>
      </w:r>
      <w:r w:rsidRPr="00565025">
        <w:t xml:space="preserve"> na 100</w:t>
      </w:r>
      <w:r w:rsidR="00565025" w:rsidRPr="00565025">
        <w:t>0</w:t>
      </w:r>
      <w:r w:rsidRPr="00565025">
        <w:t xml:space="preserve"> os.</w:t>
      </w:r>
      <w:bookmarkEnd w:id="119"/>
    </w:p>
    <w:p w14:paraId="769282F6" w14:textId="77777777" w:rsidR="006C5A59" w:rsidRPr="00565025" w:rsidRDefault="006C5A59" w:rsidP="00372412">
      <w:pPr>
        <w:pStyle w:val="RDO"/>
      </w:pPr>
      <w:r w:rsidRPr="00565025">
        <w:t>Źródło: opracowanie własne.</w:t>
      </w:r>
    </w:p>
    <w:p w14:paraId="6B768BC6" w14:textId="03DF14BD" w:rsidR="00565025" w:rsidRDefault="006C5A59" w:rsidP="006C5A59">
      <w:pPr>
        <w:pStyle w:val="TEKST"/>
      </w:pPr>
      <w:r w:rsidRPr="00565025">
        <w:t xml:space="preserve">Drugim badanym zjawiskiem odnoszącym się do kondycji gospodarstw domowych, powiązanych z ubóstwem jest </w:t>
      </w:r>
      <w:r w:rsidR="00565025" w:rsidRPr="00565025">
        <w:t>wielkość zaległości czynszowych w lokalach komunalnych. W przypadku znacznej części Redy zjawisko nie występuje z uwagi na brak lokali komunalnych. Średnie zadłużenie w skali miasta wynosiło 6540 zł, poniżej tej wartości znalazły się jednostki nr 5, 10 i 12. Powyżej średniej w niskim zakresie znajdowały się jednostki nr 8 i 13. Średni poziom ponad przeciętne zadłużenie występował w jednostce nr 4, natomiast najwyżej</w:t>
      </w:r>
      <w:r w:rsidR="00565025">
        <w:t xml:space="preserve"> zadłużenie występowało w jednostce nr 9 i wynosiło ponad 87 000 zł i było ponad 13-krotnie wyższe od średniej</w:t>
      </w:r>
      <w:r w:rsidR="00B001BB">
        <w:t xml:space="preserve"> (</w:t>
      </w:r>
      <w:r w:rsidR="00B001BB">
        <w:fldChar w:fldCharType="begin"/>
      </w:r>
      <w:r w:rsidR="00B001BB">
        <w:instrText xml:space="preserve"> REF _Ref178244474 \h </w:instrText>
      </w:r>
      <w:r w:rsidR="00B001BB">
        <w:fldChar w:fldCharType="separate"/>
      </w:r>
      <w:r w:rsidR="000E5576" w:rsidRPr="00565025">
        <w:t xml:space="preserve">Rys. </w:t>
      </w:r>
      <w:r w:rsidR="000E5576">
        <w:rPr>
          <w:noProof/>
        </w:rPr>
        <w:t>10</w:t>
      </w:r>
      <w:r w:rsidR="00B001BB">
        <w:fldChar w:fldCharType="end"/>
      </w:r>
      <w:r w:rsidR="00B001BB">
        <w:t>).</w:t>
      </w:r>
    </w:p>
    <w:p w14:paraId="145A2DD3" w14:textId="77777777" w:rsidR="00565025" w:rsidRDefault="00565025" w:rsidP="006C5A59">
      <w:pPr>
        <w:pStyle w:val="TEKST"/>
        <w:rPr>
          <w:highlight w:val="yellow"/>
        </w:rPr>
      </w:pPr>
    </w:p>
    <w:p w14:paraId="177E6E39" w14:textId="15D28A66" w:rsidR="0073416E" w:rsidRPr="00565025" w:rsidRDefault="00565025" w:rsidP="0073416E">
      <w:pPr>
        <w:pStyle w:val="PODPISTABELA"/>
      </w:pPr>
      <w:r w:rsidRPr="00565025">
        <w:rPr>
          <w:noProof/>
        </w:rPr>
        <w:drawing>
          <wp:inline distT="0" distB="0" distL="0" distR="0" wp14:anchorId="1832FD48" wp14:editId="60DF03EE">
            <wp:extent cx="5760720" cy="6198870"/>
            <wp:effectExtent l="0" t="0" r="0" b="0"/>
            <wp:docPr id="211644224" name="Obraz 2"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4224" name="Obraz 2" descr="Obraz zawierający tekst, mapa, diagram&#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198870"/>
                    </a:xfrm>
                    <a:prstGeom prst="rect">
                      <a:avLst/>
                    </a:prstGeom>
                    <a:noFill/>
                    <a:ln>
                      <a:noFill/>
                    </a:ln>
                  </pic:spPr>
                </pic:pic>
              </a:graphicData>
            </a:graphic>
          </wp:inline>
        </w:drawing>
      </w:r>
    </w:p>
    <w:p w14:paraId="39521778" w14:textId="0A4AE5EB" w:rsidR="00533D66" w:rsidRPr="00565025" w:rsidRDefault="0073416E" w:rsidP="0073416E">
      <w:pPr>
        <w:pStyle w:val="PODPISTABELA"/>
      </w:pPr>
      <w:bookmarkStart w:id="120" w:name="_Ref178244629"/>
      <w:bookmarkStart w:id="121" w:name="_Toc192581161"/>
      <w:r w:rsidRPr="00565025">
        <w:t xml:space="preserve">Rys. </w:t>
      </w:r>
      <w:fldSimple w:instr=" SEQ Rys. \* ARABIC ">
        <w:r w:rsidR="000E5576">
          <w:rPr>
            <w:noProof/>
          </w:rPr>
          <w:t>11</w:t>
        </w:r>
      </w:fldSimple>
      <w:bookmarkEnd w:id="120"/>
      <w:r w:rsidRPr="00565025">
        <w:t xml:space="preserve">. Wskaźnik liczby </w:t>
      </w:r>
      <w:r w:rsidR="00565025" w:rsidRPr="00565025">
        <w:t xml:space="preserve">przestępstw ogółem </w:t>
      </w:r>
      <w:r w:rsidRPr="00565025">
        <w:t>na 1</w:t>
      </w:r>
      <w:r w:rsidR="00565025" w:rsidRPr="00565025">
        <w:t>0</w:t>
      </w:r>
      <w:r w:rsidRPr="00565025">
        <w:t>00 os.</w:t>
      </w:r>
      <w:bookmarkEnd w:id="121"/>
    </w:p>
    <w:p w14:paraId="1E7CBAA7" w14:textId="77777777" w:rsidR="0073416E" w:rsidRPr="00565025" w:rsidRDefault="0073416E" w:rsidP="00372412">
      <w:pPr>
        <w:pStyle w:val="RDO"/>
      </w:pPr>
      <w:r w:rsidRPr="00565025">
        <w:t>Źródło: opracowanie własne.</w:t>
      </w:r>
    </w:p>
    <w:p w14:paraId="31CA088B" w14:textId="0C908A57" w:rsidR="0073416E" w:rsidRPr="001B1891" w:rsidRDefault="00B001BB" w:rsidP="0073416E">
      <w:pPr>
        <w:pStyle w:val="TEKST"/>
        <w:rPr>
          <w:highlight w:val="yellow"/>
        </w:rPr>
      </w:pPr>
      <w:r w:rsidRPr="009B1B6C">
        <w:t>Wskaźnikiem obrazującym zagadnienie w zakresie przestępczości i zagrożenia</w:t>
      </w:r>
      <w:r w:rsidRPr="00B477BB">
        <w:t xml:space="preserve"> bezpieczeństwa</w:t>
      </w:r>
      <w:r>
        <w:t xml:space="preserve"> była liczba stwierdzonych przestępstw.</w:t>
      </w:r>
      <w:r w:rsidR="009B1B6C">
        <w:t xml:space="preserve"> Średnia liczba przestępstw w Redzie wynosiła 3,89. Zaledwie jednostka nr 4 odnotowała brak stwierdzonych przestępstw. W przypadku 7 jednostek wartość wskaźnika była niższa od średniej. Dla 3 jednostek liczba przestępstw była nieznacznie </w:t>
      </w:r>
      <w:r w:rsidR="009B1B6C" w:rsidRPr="009B1B6C">
        <w:t>wyższa od przeciętnej. Natomiast w jednostkach nr 7 i 11 odnotowano wyraźnie wysoki poziom przestępstw, który było 3-3,5-krotnie wyższy względem średniej dla miasta</w:t>
      </w:r>
      <w:r w:rsidR="0073416E" w:rsidRPr="009B1B6C">
        <w:t xml:space="preserve"> (</w:t>
      </w:r>
      <w:r w:rsidR="0073416E" w:rsidRPr="009B1B6C">
        <w:fldChar w:fldCharType="begin"/>
      </w:r>
      <w:r w:rsidR="0073416E" w:rsidRPr="009B1B6C">
        <w:instrText xml:space="preserve"> REF _Ref178244629 \h </w:instrText>
      </w:r>
      <w:r w:rsidR="001B1891" w:rsidRPr="009B1B6C">
        <w:instrText xml:space="preserve"> \* MERGEFORMAT </w:instrText>
      </w:r>
      <w:r w:rsidR="0073416E" w:rsidRPr="009B1B6C">
        <w:fldChar w:fldCharType="separate"/>
      </w:r>
      <w:r w:rsidR="000E5576" w:rsidRPr="00565025">
        <w:t xml:space="preserve">Rys. </w:t>
      </w:r>
      <w:r w:rsidR="000E5576">
        <w:rPr>
          <w:noProof/>
        </w:rPr>
        <w:t>11</w:t>
      </w:r>
      <w:r w:rsidR="0073416E" w:rsidRPr="009B1B6C">
        <w:fldChar w:fldCharType="end"/>
      </w:r>
      <w:r w:rsidR="0073416E" w:rsidRPr="009B1B6C">
        <w:t>).</w:t>
      </w:r>
    </w:p>
    <w:p w14:paraId="67D1B31A" w14:textId="77777777" w:rsidR="0068729E" w:rsidRPr="00865C44" w:rsidRDefault="0068729E" w:rsidP="0068729E">
      <w:pPr>
        <w:pStyle w:val="PODPISTABELA"/>
      </w:pPr>
      <w:r w:rsidRPr="00865C44">
        <w:rPr>
          <w:noProof/>
        </w:rPr>
        <w:lastRenderedPageBreak/>
        <w:drawing>
          <wp:inline distT="0" distB="0" distL="0" distR="0" wp14:anchorId="5D7E50CF" wp14:editId="5CFFB735">
            <wp:extent cx="5760000" cy="6198857"/>
            <wp:effectExtent l="0" t="0" r="0" b="0"/>
            <wp:docPr id="97160344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3440" name="Obraz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0000" cy="6198857"/>
                    </a:xfrm>
                    <a:prstGeom prst="rect">
                      <a:avLst/>
                    </a:prstGeom>
                    <a:noFill/>
                    <a:ln>
                      <a:noFill/>
                    </a:ln>
                  </pic:spPr>
                </pic:pic>
              </a:graphicData>
            </a:graphic>
          </wp:inline>
        </w:drawing>
      </w:r>
    </w:p>
    <w:p w14:paraId="3DEF4EDD" w14:textId="3A9DEB8C" w:rsidR="0068729E" w:rsidRPr="00865C44" w:rsidRDefault="0068729E" w:rsidP="0068729E">
      <w:pPr>
        <w:pStyle w:val="PODPISTABELA"/>
      </w:pPr>
      <w:bookmarkStart w:id="122" w:name="_Ref178244721"/>
      <w:bookmarkStart w:id="123" w:name="_Toc192581162"/>
      <w:r w:rsidRPr="00865C44">
        <w:t xml:space="preserve">Rys. </w:t>
      </w:r>
      <w:fldSimple w:instr=" SEQ Rys. \* ARABIC ">
        <w:r w:rsidR="000E5576">
          <w:rPr>
            <w:noProof/>
          </w:rPr>
          <w:t>12</w:t>
        </w:r>
      </w:fldSimple>
      <w:bookmarkEnd w:id="122"/>
      <w:r w:rsidRPr="00865C44">
        <w:t>. Wskaźnik liczby osób powyżej 75 roku życia na 1</w:t>
      </w:r>
      <w:r w:rsidR="00865C44" w:rsidRPr="00865C44">
        <w:t>0</w:t>
      </w:r>
      <w:r w:rsidRPr="00865C44">
        <w:t>00 os.</w:t>
      </w:r>
      <w:bookmarkEnd w:id="123"/>
    </w:p>
    <w:p w14:paraId="5FA36730" w14:textId="77777777" w:rsidR="0068729E" w:rsidRPr="00865C44" w:rsidRDefault="0068729E" w:rsidP="00372412">
      <w:pPr>
        <w:pStyle w:val="RDO"/>
      </w:pPr>
      <w:r w:rsidRPr="00865C44">
        <w:t>Źródło: opracowanie własne.</w:t>
      </w:r>
    </w:p>
    <w:p w14:paraId="48472ECE" w14:textId="26750C4B" w:rsidR="00660DCA" w:rsidRPr="00865C44" w:rsidRDefault="00865C44" w:rsidP="00660DCA">
      <w:pPr>
        <w:pStyle w:val="TEKST"/>
      </w:pPr>
      <w:r w:rsidRPr="00865C44">
        <w:t xml:space="preserve">Kolejnym wskaźnikiem badającym zagadnienie związane z przestępczością i zagrożeniem bezpieczeństwa była liczba wykroczeń. Rozmieszczenie przestrzenne badanego zjawiska wskazuje na większe występowanie wykroczeń w południowej części Redy. Średnia liczba wykroczeń w mieście wynosiła 31,04 – mniejszą wartość wykazywało 7 jednostek. Nieznacznie ponad średnią znajdowały się jednostki nr 9, 11 i 12. Środkowy zakres ponad normatywnych wartości występował w jednostkach nr 7 i 10, natomiast najwięcej zdarzeń odnotowano w jednostce nr 13, gdzie wartość wskaźnika wynosiła 63,57, była zatem ponad 2-krotnie wyższa niż przeciętnie w całej Redzie </w:t>
      </w:r>
      <w:r w:rsidR="004E246B" w:rsidRPr="00865C44">
        <w:t>(</w:t>
      </w:r>
      <w:r w:rsidR="004E246B" w:rsidRPr="00865C44">
        <w:fldChar w:fldCharType="begin"/>
      </w:r>
      <w:r w:rsidR="004E246B" w:rsidRPr="00865C44">
        <w:instrText xml:space="preserve"> REF _Ref178244721 \h </w:instrText>
      </w:r>
      <w:r w:rsidR="001B1891" w:rsidRPr="00865C44">
        <w:instrText xml:space="preserve"> \* MERGEFORMAT </w:instrText>
      </w:r>
      <w:r w:rsidR="004E246B" w:rsidRPr="00865C44">
        <w:fldChar w:fldCharType="separate"/>
      </w:r>
      <w:r w:rsidR="000E5576" w:rsidRPr="00865C44">
        <w:t xml:space="preserve">Rys. </w:t>
      </w:r>
      <w:r w:rsidR="000E5576">
        <w:rPr>
          <w:noProof/>
        </w:rPr>
        <w:t>12</w:t>
      </w:r>
      <w:r w:rsidR="004E246B" w:rsidRPr="00865C44">
        <w:fldChar w:fldCharType="end"/>
      </w:r>
      <w:r w:rsidR="004E246B" w:rsidRPr="00865C44">
        <w:t>).</w:t>
      </w:r>
    </w:p>
    <w:p w14:paraId="0876A482" w14:textId="77777777" w:rsidR="00660DCA" w:rsidRPr="00865C44" w:rsidRDefault="00660DCA" w:rsidP="00660DCA">
      <w:pPr>
        <w:pStyle w:val="PODPISTABELA"/>
      </w:pPr>
      <w:r w:rsidRPr="00865C44">
        <w:rPr>
          <w:noProof/>
        </w:rPr>
        <w:lastRenderedPageBreak/>
        <w:drawing>
          <wp:inline distT="0" distB="0" distL="0" distR="0" wp14:anchorId="7027AA49" wp14:editId="31B34878">
            <wp:extent cx="5760000" cy="6066287"/>
            <wp:effectExtent l="0" t="0" r="0" b="0"/>
            <wp:docPr id="74306733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7338" name="Obraz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0000" cy="6066287"/>
                    </a:xfrm>
                    <a:prstGeom prst="rect">
                      <a:avLst/>
                    </a:prstGeom>
                    <a:noFill/>
                    <a:ln>
                      <a:noFill/>
                    </a:ln>
                  </pic:spPr>
                </pic:pic>
              </a:graphicData>
            </a:graphic>
          </wp:inline>
        </w:drawing>
      </w:r>
    </w:p>
    <w:p w14:paraId="673A62CD" w14:textId="39DE0410" w:rsidR="00660DCA" w:rsidRPr="00865C44" w:rsidRDefault="00660DCA" w:rsidP="00660DCA">
      <w:pPr>
        <w:pStyle w:val="PODPISTABELA"/>
      </w:pPr>
      <w:bookmarkStart w:id="124" w:name="_Ref178245125"/>
      <w:bookmarkStart w:id="125" w:name="_Toc192581163"/>
      <w:r w:rsidRPr="00865C44">
        <w:t xml:space="preserve">Rys. </w:t>
      </w:r>
      <w:fldSimple w:instr=" SEQ Rys. \* ARABIC ">
        <w:r w:rsidR="000E5576">
          <w:rPr>
            <w:noProof/>
          </w:rPr>
          <w:t>13</w:t>
        </w:r>
      </w:fldSimple>
      <w:bookmarkEnd w:id="124"/>
      <w:r w:rsidRPr="00865C44">
        <w:t xml:space="preserve">. Wskaźnik liczby </w:t>
      </w:r>
      <w:r w:rsidR="00865C44" w:rsidRPr="00865C44">
        <w:t>niepełnosprawnych pobierających świadczenia z pomocy społecznej</w:t>
      </w:r>
      <w:r w:rsidRPr="00865C44">
        <w:t xml:space="preserve"> na 1</w:t>
      </w:r>
      <w:r w:rsidR="00865C44" w:rsidRPr="00865C44">
        <w:t>0</w:t>
      </w:r>
      <w:r w:rsidRPr="00865C44">
        <w:t>00 os.</w:t>
      </w:r>
      <w:bookmarkEnd w:id="125"/>
    </w:p>
    <w:p w14:paraId="2A275FDE" w14:textId="7F7EFD30" w:rsidR="00660DCA" w:rsidRPr="00865C44" w:rsidRDefault="00660DCA" w:rsidP="00372412">
      <w:pPr>
        <w:pStyle w:val="RDO"/>
      </w:pPr>
      <w:r w:rsidRPr="00865C44">
        <w:t>Źródło: opracowanie własne</w:t>
      </w:r>
      <w:r w:rsidR="00656858" w:rsidRPr="00865C44">
        <w:t>.</w:t>
      </w:r>
    </w:p>
    <w:p w14:paraId="43958C95" w14:textId="64ED0806" w:rsidR="00660DCA" w:rsidRPr="001B1891" w:rsidRDefault="005E28A2" w:rsidP="00660DCA">
      <w:pPr>
        <w:pStyle w:val="TEKST"/>
        <w:rPr>
          <w:highlight w:val="yellow"/>
        </w:rPr>
      </w:pPr>
      <w:r w:rsidRPr="005E28A2">
        <w:t>Zagadnieniem związanym z obecnością mieszkańców będących osobami ze szczególnymi potrzebami w zakresie dostępności </w:t>
      </w:r>
      <w:r>
        <w:t xml:space="preserve">była liczba </w:t>
      </w:r>
      <w:r w:rsidRPr="00865C44">
        <w:t>niepełnosprawnych pobierających świadczenia z pomocy społecznej</w:t>
      </w:r>
      <w:r>
        <w:t xml:space="preserve">. Większość obszaru Redy odnotowała wartości wskaźnika poniżej średniej dla miasta, która </w:t>
      </w:r>
      <w:r w:rsidRPr="005E28A2">
        <w:t xml:space="preserve">wynosiła 8,44. Dla 4 jednostek wartość wskaźnika była nieznacznie wyższa od średniej. Natomiast w przypadku jednostki nr 9 wartość wskaźnika była znacząco ponad średnią i wyniosła 37,97 zatem prawie 4,5-krotnie więcej niż przeciętna wartość dla Redy </w:t>
      </w:r>
      <w:r w:rsidR="00660DCA" w:rsidRPr="005E28A2">
        <w:t>(</w:t>
      </w:r>
      <w:r w:rsidR="00660DCA" w:rsidRPr="005E28A2">
        <w:fldChar w:fldCharType="begin"/>
      </w:r>
      <w:r w:rsidR="00660DCA" w:rsidRPr="005E28A2">
        <w:instrText xml:space="preserve"> REF _Ref178245125 \h </w:instrText>
      </w:r>
      <w:r w:rsidR="001B1891" w:rsidRPr="005E28A2">
        <w:instrText xml:space="preserve"> \* MERGEFORMAT </w:instrText>
      </w:r>
      <w:r w:rsidR="00660DCA" w:rsidRPr="005E28A2">
        <w:fldChar w:fldCharType="separate"/>
      </w:r>
      <w:r w:rsidR="000E5576" w:rsidRPr="00865C44">
        <w:t xml:space="preserve">Rys. </w:t>
      </w:r>
      <w:r w:rsidR="000E5576">
        <w:rPr>
          <w:noProof/>
        </w:rPr>
        <w:t>13</w:t>
      </w:r>
      <w:r w:rsidR="00660DCA" w:rsidRPr="005E28A2">
        <w:fldChar w:fldCharType="end"/>
      </w:r>
      <w:r w:rsidR="00660DCA" w:rsidRPr="005E28A2">
        <w:t>).</w:t>
      </w:r>
    </w:p>
    <w:p w14:paraId="6EBC7734" w14:textId="77777777" w:rsidR="00660DCA" w:rsidRPr="00606352" w:rsidRDefault="00660DCA" w:rsidP="00660DCA">
      <w:pPr>
        <w:pStyle w:val="PODPISTABELA"/>
      </w:pPr>
      <w:r w:rsidRPr="00606352">
        <w:rPr>
          <w:noProof/>
        </w:rPr>
        <w:lastRenderedPageBreak/>
        <w:drawing>
          <wp:inline distT="0" distB="0" distL="0" distR="0" wp14:anchorId="3AE8CF49" wp14:editId="20BADB48">
            <wp:extent cx="5760000" cy="6290286"/>
            <wp:effectExtent l="0" t="0" r="0" b="0"/>
            <wp:docPr id="144646035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60358" name="Obraz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60000" cy="6290286"/>
                    </a:xfrm>
                    <a:prstGeom prst="rect">
                      <a:avLst/>
                    </a:prstGeom>
                    <a:noFill/>
                    <a:ln>
                      <a:noFill/>
                    </a:ln>
                  </pic:spPr>
                </pic:pic>
              </a:graphicData>
            </a:graphic>
          </wp:inline>
        </w:drawing>
      </w:r>
    </w:p>
    <w:p w14:paraId="11635101" w14:textId="5DEA82F5" w:rsidR="00660DCA" w:rsidRPr="00606352" w:rsidRDefault="00660DCA" w:rsidP="00660DCA">
      <w:pPr>
        <w:pStyle w:val="PODPISTABELA"/>
      </w:pPr>
      <w:bookmarkStart w:id="126" w:name="_Ref178245220"/>
      <w:bookmarkStart w:id="127" w:name="_Toc192581164"/>
      <w:r w:rsidRPr="00606352">
        <w:t xml:space="preserve">Rys. </w:t>
      </w:r>
      <w:fldSimple w:instr=" SEQ Rys. \* ARABIC ">
        <w:r w:rsidR="000E5576">
          <w:rPr>
            <w:noProof/>
          </w:rPr>
          <w:t>14</w:t>
        </w:r>
      </w:fldSimple>
      <w:bookmarkEnd w:id="126"/>
      <w:r w:rsidRPr="00606352">
        <w:t>. Wskaźnik liczby osób</w:t>
      </w:r>
      <w:r w:rsidR="00606352" w:rsidRPr="00606352">
        <w:t xml:space="preserve"> w wieku powyżej 75 roku życia </w:t>
      </w:r>
      <w:r w:rsidRPr="00606352">
        <w:t>na 100</w:t>
      </w:r>
      <w:r w:rsidR="00606352" w:rsidRPr="00606352">
        <w:t>0</w:t>
      </w:r>
      <w:r w:rsidRPr="00606352">
        <w:t xml:space="preserve"> os.</w:t>
      </w:r>
      <w:bookmarkEnd w:id="127"/>
    </w:p>
    <w:p w14:paraId="0412F408" w14:textId="5B927118" w:rsidR="00660DCA" w:rsidRPr="00606352" w:rsidRDefault="00660DCA" w:rsidP="00372412">
      <w:pPr>
        <w:pStyle w:val="RDO"/>
      </w:pPr>
      <w:r w:rsidRPr="00606352">
        <w:t>Źródło: opracowanie własne.</w:t>
      </w:r>
    </w:p>
    <w:p w14:paraId="2A701184" w14:textId="685D17ED" w:rsidR="0073416E" w:rsidRPr="00606352" w:rsidRDefault="00606352" w:rsidP="00606352">
      <w:pPr>
        <w:pStyle w:val="TEKST"/>
      </w:pPr>
      <w:r w:rsidRPr="00606352">
        <w:t>Grupą mieszkańców będących osobami ze szczególnymi potrzebami w zakresie dostępności są seniorzy w wieku powyżej 75 lat. Spośród analizowanych jednostek 8 odnotowało wartość wskaźnika poniżej średniej dla Redy wynoszącej 39,80. Nieznacznie ponad tą wartością znajdowały się jednostki nr 6, 9 i 10. Wyraźnie największy odsetek seniorów zamieszkuje jednostki nr 7 i 8, w których badany wskaźnik osiągał najwyższe poziomy. W obu jednostkach był ponad 2-krotnie wyższy od przeciętnej wartości dla Redy</w:t>
      </w:r>
      <w:r w:rsidR="00660DCA" w:rsidRPr="00606352">
        <w:t xml:space="preserve"> (</w:t>
      </w:r>
      <w:r w:rsidR="00660DCA" w:rsidRPr="00606352">
        <w:fldChar w:fldCharType="begin"/>
      </w:r>
      <w:r w:rsidR="00660DCA" w:rsidRPr="00606352">
        <w:instrText xml:space="preserve"> REF _Ref178245220 \h </w:instrText>
      </w:r>
      <w:r w:rsidR="001B1891" w:rsidRPr="00606352">
        <w:instrText xml:space="preserve"> \* MERGEFORMAT </w:instrText>
      </w:r>
      <w:r w:rsidR="00660DCA" w:rsidRPr="00606352">
        <w:fldChar w:fldCharType="separate"/>
      </w:r>
      <w:r w:rsidR="000E5576" w:rsidRPr="00606352">
        <w:t xml:space="preserve">Rys. </w:t>
      </w:r>
      <w:r w:rsidR="000E5576">
        <w:rPr>
          <w:noProof/>
        </w:rPr>
        <w:t>14</w:t>
      </w:r>
      <w:r w:rsidR="00660DCA" w:rsidRPr="00606352">
        <w:fldChar w:fldCharType="end"/>
      </w:r>
      <w:r w:rsidR="00660DCA" w:rsidRPr="00606352">
        <w:t>).</w:t>
      </w:r>
    </w:p>
    <w:p w14:paraId="23EAAB79" w14:textId="77777777" w:rsidR="00606352" w:rsidRDefault="00606352" w:rsidP="00606352">
      <w:pPr>
        <w:pStyle w:val="TEKST"/>
        <w:rPr>
          <w:highlight w:val="yellow"/>
        </w:rPr>
      </w:pPr>
    </w:p>
    <w:p w14:paraId="10B62A7C" w14:textId="77777777" w:rsidR="00606352" w:rsidRPr="00606352" w:rsidRDefault="00606352" w:rsidP="00606352">
      <w:pPr>
        <w:pStyle w:val="PODPISTABELA"/>
      </w:pPr>
      <w:r w:rsidRPr="00606352">
        <w:rPr>
          <w:noProof/>
        </w:rPr>
        <w:lastRenderedPageBreak/>
        <w:drawing>
          <wp:inline distT="0" distB="0" distL="0" distR="0" wp14:anchorId="05BEC727" wp14:editId="03F1AFD4">
            <wp:extent cx="5760000" cy="6176000"/>
            <wp:effectExtent l="0" t="0" r="0" b="0"/>
            <wp:docPr id="2114590276" name="Obraz 9" descr="Obraz zawierający tekst, mapa,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90276" name="Obraz 9" descr="Obraz zawierający tekst, mapa, diagram&#10;&#10;Zawartość wygenerowana przez sztuczną inteligencję może być niepoprawna."/>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60000" cy="6176000"/>
                    </a:xfrm>
                    <a:prstGeom prst="rect">
                      <a:avLst/>
                    </a:prstGeom>
                    <a:noFill/>
                    <a:ln>
                      <a:noFill/>
                    </a:ln>
                  </pic:spPr>
                </pic:pic>
              </a:graphicData>
            </a:graphic>
          </wp:inline>
        </w:drawing>
      </w:r>
    </w:p>
    <w:p w14:paraId="378898E9" w14:textId="6CE5B0A3" w:rsidR="00606352" w:rsidRPr="00606352" w:rsidRDefault="00606352" w:rsidP="00606352">
      <w:pPr>
        <w:pStyle w:val="PODPISTABELA"/>
      </w:pPr>
      <w:bookmarkStart w:id="128" w:name="_Ref190086012"/>
      <w:bookmarkStart w:id="129" w:name="_Toc192581165"/>
      <w:r w:rsidRPr="00606352">
        <w:t xml:space="preserve">Rys. </w:t>
      </w:r>
      <w:fldSimple w:instr=" SEQ Rys. \* ARABIC ">
        <w:r w:rsidR="000E5576">
          <w:rPr>
            <w:noProof/>
          </w:rPr>
          <w:t>15</w:t>
        </w:r>
      </w:fldSimple>
      <w:bookmarkEnd w:id="128"/>
      <w:r w:rsidRPr="00606352">
        <w:t xml:space="preserve">. Wskaźnik liczby </w:t>
      </w:r>
      <w:r>
        <w:t>osób, którym przyznano świadczenia pomocy społecznej z tytułu bezradności w sprawach opiekuńczo-wychowawczych</w:t>
      </w:r>
      <w:r w:rsidRPr="00606352">
        <w:t xml:space="preserve"> na 1000 os.</w:t>
      </w:r>
      <w:bookmarkEnd w:id="129"/>
    </w:p>
    <w:p w14:paraId="0E5EEF86" w14:textId="77777777" w:rsidR="00606352" w:rsidRPr="00606352" w:rsidRDefault="00606352" w:rsidP="00372412">
      <w:pPr>
        <w:pStyle w:val="RDO"/>
      </w:pPr>
      <w:r w:rsidRPr="00606352">
        <w:t>Źródło: opracowanie własne.</w:t>
      </w:r>
    </w:p>
    <w:p w14:paraId="6B17A917" w14:textId="59F3C335" w:rsidR="00606352" w:rsidRDefault="00606352" w:rsidP="00606352">
      <w:pPr>
        <w:pStyle w:val="TEKST"/>
      </w:pPr>
      <w:r>
        <w:t xml:space="preserve">Badane zjawisko w zakresie </w:t>
      </w:r>
      <w:r w:rsidRPr="00606352">
        <w:t xml:space="preserve">liczby </w:t>
      </w:r>
      <w:r>
        <w:t>osób, którym przyznano świadczenia pomocy społecznej z tytułu bezradności w sprawach opiekuńczo-wychowawczych wpisuje się w zagadnienie związane z n</w:t>
      </w:r>
      <w:r w:rsidRPr="00606352">
        <w:t>iski</w:t>
      </w:r>
      <w:r>
        <w:t xml:space="preserve">m </w:t>
      </w:r>
      <w:r w:rsidRPr="00606352">
        <w:t>poziom</w:t>
      </w:r>
      <w:r>
        <w:t>em</w:t>
      </w:r>
      <w:r w:rsidRPr="00606352">
        <w:t xml:space="preserve"> edukacji lub kapitału społecznego</w:t>
      </w:r>
      <w:r>
        <w:t xml:space="preserve">. Przeciętną wartością w Redzie było 3,73 poniżej, której znajdowało się 8 jednostek. Poziom nieznacznie wyższy osiągały jednostki nr 3, 7, 10 i 11. Natomiast obszarem wyróżniającym się w największym stopniu była jednostka nr 9, w której doszło do znaczącej kumulacji badanego zjawiska. Analizowany wskaźnik osiągnął wartość na poziomie 16,88, był zatem </w:t>
      </w:r>
      <w:r w:rsidR="00DA5025">
        <w:t>4,5-krotnie wyższy niż średnia dla całego miasta</w:t>
      </w:r>
      <w:r w:rsidRPr="00606352">
        <w:t xml:space="preserve"> (</w:t>
      </w:r>
      <w:r w:rsidR="00DA5025">
        <w:fldChar w:fldCharType="begin"/>
      </w:r>
      <w:r w:rsidR="00DA5025">
        <w:instrText xml:space="preserve"> REF _Ref190086012 \h </w:instrText>
      </w:r>
      <w:r w:rsidR="00DA5025">
        <w:fldChar w:fldCharType="separate"/>
      </w:r>
      <w:r w:rsidR="000E5576" w:rsidRPr="00606352">
        <w:t xml:space="preserve">Rys. </w:t>
      </w:r>
      <w:r w:rsidR="000E5576">
        <w:rPr>
          <w:noProof/>
        </w:rPr>
        <w:t>15</w:t>
      </w:r>
      <w:r w:rsidR="00DA5025">
        <w:fldChar w:fldCharType="end"/>
      </w:r>
      <w:r w:rsidRPr="00606352">
        <w:t>).</w:t>
      </w:r>
    </w:p>
    <w:p w14:paraId="0AB2CB3A" w14:textId="77777777" w:rsidR="00DA5025" w:rsidRDefault="00DA5025" w:rsidP="00606352">
      <w:pPr>
        <w:pStyle w:val="TEKST"/>
      </w:pPr>
    </w:p>
    <w:p w14:paraId="1578EE3C" w14:textId="77777777" w:rsidR="00DA5025" w:rsidRPr="00606352" w:rsidRDefault="00DA5025" w:rsidP="00DA5025">
      <w:pPr>
        <w:pStyle w:val="PODPISTABELA"/>
      </w:pPr>
      <w:r w:rsidRPr="00606352">
        <w:rPr>
          <w:noProof/>
        </w:rPr>
        <w:lastRenderedPageBreak/>
        <w:drawing>
          <wp:inline distT="0" distB="0" distL="0" distR="0" wp14:anchorId="468241D0" wp14:editId="7552B599">
            <wp:extent cx="5760000" cy="6139428"/>
            <wp:effectExtent l="0" t="0" r="0" b="0"/>
            <wp:docPr id="213588748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87489" name="Obraz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60000" cy="6139428"/>
                    </a:xfrm>
                    <a:prstGeom prst="rect">
                      <a:avLst/>
                    </a:prstGeom>
                    <a:noFill/>
                    <a:ln>
                      <a:noFill/>
                    </a:ln>
                  </pic:spPr>
                </pic:pic>
              </a:graphicData>
            </a:graphic>
          </wp:inline>
        </w:drawing>
      </w:r>
    </w:p>
    <w:p w14:paraId="5B582DDD" w14:textId="1D7BBEF5" w:rsidR="00DA5025" w:rsidRPr="00606352" w:rsidRDefault="00DA5025" w:rsidP="00DA5025">
      <w:pPr>
        <w:pStyle w:val="PODPISTABELA"/>
      </w:pPr>
      <w:bookmarkStart w:id="130" w:name="_Ref192230405"/>
      <w:bookmarkStart w:id="131" w:name="_Toc192581166"/>
      <w:r w:rsidRPr="00606352">
        <w:t xml:space="preserve">Rys. </w:t>
      </w:r>
      <w:fldSimple w:instr=" SEQ Rys. \* ARABIC ">
        <w:r w:rsidR="000E5576">
          <w:rPr>
            <w:noProof/>
          </w:rPr>
          <w:t>16</w:t>
        </w:r>
      </w:fldSimple>
      <w:bookmarkEnd w:id="130"/>
      <w:r w:rsidRPr="00606352">
        <w:t xml:space="preserve">. Wskaźnik liczby </w:t>
      </w:r>
      <w:r>
        <w:t xml:space="preserve">niebieskich kart </w:t>
      </w:r>
      <w:r w:rsidRPr="00606352">
        <w:t>na 1000 os.</w:t>
      </w:r>
      <w:bookmarkEnd w:id="131"/>
    </w:p>
    <w:p w14:paraId="60E46EB8" w14:textId="77777777" w:rsidR="00DA5025" w:rsidRPr="00606352" w:rsidRDefault="00DA5025" w:rsidP="00372412">
      <w:pPr>
        <w:pStyle w:val="RDO"/>
      </w:pPr>
      <w:r w:rsidRPr="00606352">
        <w:t>Źródło: opracowanie własne.</w:t>
      </w:r>
    </w:p>
    <w:p w14:paraId="36787737" w14:textId="278E1F32" w:rsidR="00DA5025" w:rsidRDefault="00DA5025" w:rsidP="00DA5025">
      <w:pPr>
        <w:pStyle w:val="TEKST"/>
      </w:pPr>
      <w:r>
        <w:t>Kolejnym zagadnieniem z zakresu n</w:t>
      </w:r>
      <w:r w:rsidRPr="00606352">
        <w:t>iski</w:t>
      </w:r>
      <w:r>
        <w:t xml:space="preserve">ego </w:t>
      </w:r>
      <w:r w:rsidRPr="00606352">
        <w:t>poziom</w:t>
      </w:r>
      <w:r>
        <w:t>u</w:t>
      </w:r>
      <w:r w:rsidRPr="00606352">
        <w:t xml:space="preserve"> edukacji lub kapitału społecznego</w:t>
      </w:r>
      <w:r>
        <w:t xml:space="preserve"> dotyczyło liczby niebieskich kart. Średnią wartością w Redzie było 5,23. Poniżej tego progu znajdowało się 8 jednostek. Wartości nieznacznie powyżej odnotowano w jednostkach nr 3, 4, 10 i 11. Jednostką negatywnie wyróżniającą się na tle reszty była </w:t>
      </w:r>
      <w:r w:rsidR="002F1CA7">
        <w:t>jednostka nr 9, która odnotowała wartość wskaźnika na poziomie 33,76, a zatem znacznie więcej niż w innych częściach miasta</w:t>
      </w:r>
      <w:r w:rsidRPr="000C31AD">
        <w:t xml:space="preserve"> (</w:t>
      </w:r>
      <w:r w:rsidR="002F1CA7">
        <w:fldChar w:fldCharType="begin"/>
      </w:r>
      <w:r w:rsidR="002F1CA7">
        <w:instrText xml:space="preserve"> REF _Ref192230405 \h </w:instrText>
      </w:r>
      <w:r w:rsidR="002F1CA7">
        <w:fldChar w:fldCharType="separate"/>
      </w:r>
      <w:r w:rsidR="000E5576" w:rsidRPr="00606352">
        <w:t xml:space="preserve">Rys. </w:t>
      </w:r>
      <w:r w:rsidR="000E5576">
        <w:rPr>
          <w:noProof/>
        </w:rPr>
        <w:t>16</w:t>
      </w:r>
      <w:r w:rsidR="002F1CA7">
        <w:fldChar w:fldCharType="end"/>
      </w:r>
      <w:r w:rsidRPr="000C31AD">
        <w:t>).</w:t>
      </w:r>
    </w:p>
    <w:p w14:paraId="6F0AA869" w14:textId="77777777" w:rsidR="000C31AD" w:rsidRPr="00606352" w:rsidRDefault="000C31AD" w:rsidP="000C31AD">
      <w:pPr>
        <w:pStyle w:val="PODPISTABELA"/>
      </w:pPr>
      <w:r w:rsidRPr="00606352">
        <w:rPr>
          <w:noProof/>
        </w:rPr>
        <w:lastRenderedPageBreak/>
        <w:drawing>
          <wp:inline distT="0" distB="0" distL="0" distR="0" wp14:anchorId="240FDCD8" wp14:editId="3C5F9AC6">
            <wp:extent cx="5760000" cy="6235429"/>
            <wp:effectExtent l="0" t="0" r="0" b="0"/>
            <wp:docPr id="1354285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8545" name="Obraz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60000" cy="6235429"/>
                    </a:xfrm>
                    <a:prstGeom prst="rect">
                      <a:avLst/>
                    </a:prstGeom>
                    <a:noFill/>
                    <a:ln>
                      <a:noFill/>
                    </a:ln>
                  </pic:spPr>
                </pic:pic>
              </a:graphicData>
            </a:graphic>
          </wp:inline>
        </w:drawing>
      </w:r>
    </w:p>
    <w:p w14:paraId="06EBC8A0" w14:textId="0D7EA627" w:rsidR="000C31AD" w:rsidRPr="00606352" w:rsidRDefault="000C31AD" w:rsidP="000C31AD">
      <w:pPr>
        <w:pStyle w:val="PODPISTABELA"/>
      </w:pPr>
      <w:bookmarkStart w:id="132" w:name="_Ref190346000"/>
      <w:bookmarkStart w:id="133" w:name="_Toc192581167"/>
      <w:r w:rsidRPr="00606352">
        <w:t xml:space="preserve">Rys. </w:t>
      </w:r>
      <w:fldSimple w:instr=" SEQ Rys. \* ARABIC ">
        <w:r w:rsidR="000E5576">
          <w:rPr>
            <w:noProof/>
          </w:rPr>
          <w:t>17</w:t>
        </w:r>
      </w:fldSimple>
      <w:bookmarkEnd w:id="132"/>
      <w:r w:rsidRPr="00606352">
        <w:t xml:space="preserve">. Wskaźnik liczby </w:t>
      </w:r>
      <w:r>
        <w:t xml:space="preserve">uczniów, który nie otrzymali promocji do klasy wyższej lub zrezygnowali z nauki, w latach 2021-2023 </w:t>
      </w:r>
      <w:r w:rsidRPr="00606352">
        <w:t>na 1000 os.</w:t>
      </w:r>
      <w:bookmarkEnd w:id="133"/>
    </w:p>
    <w:p w14:paraId="1E7C4BB6" w14:textId="77777777" w:rsidR="000C31AD" w:rsidRPr="00606352" w:rsidRDefault="000C31AD" w:rsidP="00372412">
      <w:pPr>
        <w:pStyle w:val="RDO"/>
      </w:pPr>
      <w:r w:rsidRPr="00606352">
        <w:t>Źródło: opracowanie własne.</w:t>
      </w:r>
    </w:p>
    <w:p w14:paraId="143DDB39" w14:textId="22D3BDD8" w:rsidR="000C31AD" w:rsidRDefault="000C31AD" w:rsidP="000C31AD">
      <w:pPr>
        <w:pStyle w:val="TEKST"/>
      </w:pPr>
      <w:r>
        <w:t>Ostatnim zagadnieniem z zakresu n</w:t>
      </w:r>
      <w:r w:rsidRPr="00606352">
        <w:t>iski</w:t>
      </w:r>
      <w:r>
        <w:t xml:space="preserve">ego </w:t>
      </w:r>
      <w:r w:rsidRPr="00606352">
        <w:t>poziom</w:t>
      </w:r>
      <w:r>
        <w:t>u</w:t>
      </w:r>
      <w:r w:rsidRPr="00606352">
        <w:t xml:space="preserve"> edukacji lub kapitału społecznego</w:t>
      </w:r>
      <w:r>
        <w:t xml:space="preserve"> była liczba</w:t>
      </w:r>
      <w:r w:rsidRPr="000C31AD">
        <w:t xml:space="preserve"> </w:t>
      </w:r>
      <w:r>
        <w:t>uczniów, któr</w:t>
      </w:r>
      <w:r w:rsidR="002F1CA7">
        <w:t>z</w:t>
      </w:r>
      <w:r>
        <w:t>y nie otrzymali promocji do klasy wyższej lub zrezygnowali z nauki. Badanego zjawiska nie odnotowano w 4 jednostkach</w:t>
      </w:r>
      <w:r w:rsidR="00DB6D0A">
        <w:t xml:space="preserve">, a w kolejnych 4 badany wskaźnik osiągał wartości poniżej średniej wynoszącej 1,35. Nieznacznie powyżej średniej znajdowały się jednostki nr 6 i 10, następnie średni zakres odnotowano w jednostkach nr 2 i 13. Natomiast wyraźnie największa kumulacja badanego zjawiska dotyczyła jednostki nr 1, gdzie wskaźnik </w:t>
      </w:r>
      <w:r w:rsidR="00DB6D0A" w:rsidRPr="00DB6D0A">
        <w:t xml:space="preserve">osiągał poziom 2,59, zatem niespełna 2-ktornie więcej niż średnia dla Redy </w:t>
      </w:r>
      <w:r w:rsidRPr="00DB6D0A">
        <w:t>(</w:t>
      </w:r>
      <w:r w:rsidR="002F1CA7">
        <w:fldChar w:fldCharType="begin"/>
      </w:r>
      <w:r w:rsidR="002F1CA7">
        <w:instrText xml:space="preserve"> REF _Ref190346000 \h </w:instrText>
      </w:r>
      <w:r w:rsidR="002F1CA7">
        <w:fldChar w:fldCharType="separate"/>
      </w:r>
      <w:r w:rsidR="000E5576" w:rsidRPr="00606352">
        <w:t xml:space="preserve">Rys. </w:t>
      </w:r>
      <w:r w:rsidR="000E5576">
        <w:rPr>
          <w:noProof/>
        </w:rPr>
        <w:t>17</w:t>
      </w:r>
      <w:r w:rsidR="002F1CA7">
        <w:fldChar w:fldCharType="end"/>
      </w:r>
      <w:r w:rsidRPr="00DB6D0A">
        <w:t>).</w:t>
      </w:r>
    </w:p>
    <w:p w14:paraId="24028818" w14:textId="77777777" w:rsidR="000C31AD" w:rsidRDefault="000C31AD" w:rsidP="00DA5025">
      <w:pPr>
        <w:pStyle w:val="TEKST"/>
      </w:pPr>
    </w:p>
    <w:p w14:paraId="6AA7813D" w14:textId="77777777" w:rsidR="00EC7A74" w:rsidRPr="00606352" w:rsidRDefault="00EC7A74" w:rsidP="00EC7A74">
      <w:pPr>
        <w:pStyle w:val="PODPISTABELA"/>
      </w:pPr>
      <w:r w:rsidRPr="00606352">
        <w:rPr>
          <w:noProof/>
        </w:rPr>
        <w:lastRenderedPageBreak/>
        <w:drawing>
          <wp:inline distT="0" distB="0" distL="0" distR="0" wp14:anchorId="297C93BA" wp14:editId="674A5016">
            <wp:extent cx="5760000" cy="5796571"/>
            <wp:effectExtent l="0" t="0" r="0" b="0"/>
            <wp:docPr id="51417684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76844" name="Obraz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60000" cy="5796571"/>
                    </a:xfrm>
                    <a:prstGeom prst="rect">
                      <a:avLst/>
                    </a:prstGeom>
                    <a:noFill/>
                    <a:ln>
                      <a:noFill/>
                    </a:ln>
                  </pic:spPr>
                </pic:pic>
              </a:graphicData>
            </a:graphic>
          </wp:inline>
        </w:drawing>
      </w:r>
    </w:p>
    <w:p w14:paraId="3715FEE4" w14:textId="03F34F22" w:rsidR="00EC7A74" w:rsidRPr="00606352" w:rsidRDefault="00EC7A74" w:rsidP="00EC7A74">
      <w:pPr>
        <w:pStyle w:val="PODPISTABELA"/>
      </w:pPr>
      <w:bookmarkStart w:id="134" w:name="_Ref190089730"/>
      <w:bookmarkStart w:id="135" w:name="_Toc192581168"/>
      <w:r w:rsidRPr="00606352">
        <w:t xml:space="preserve">Rys. </w:t>
      </w:r>
      <w:fldSimple w:instr=" SEQ Rys. \* ARABIC ">
        <w:r w:rsidR="000E5576">
          <w:rPr>
            <w:noProof/>
          </w:rPr>
          <w:t>18</w:t>
        </w:r>
      </w:fldSimple>
      <w:bookmarkEnd w:id="134"/>
      <w:r w:rsidRPr="00606352">
        <w:t xml:space="preserve">. Wskaźnik liczby </w:t>
      </w:r>
      <w:r>
        <w:t xml:space="preserve">organizacji pozarządowych (NGO) </w:t>
      </w:r>
      <w:r w:rsidRPr="00606352">
        <w:t>na 1000 os.</w:t>
      </w:r>
      <w:bookmarkEnd w:id="135"/>
    </w:p>
    <w:p w14:paraId="61E042B9" w14:textId="77777777" w:rsidR="00EC7A74" w:rsidRPr="00606352" w:rsidRDefault="00EC7A74" w:rsidP="00372412">
      <w:pPr>
        <w:pStyle w:val="RDO"/>
      </w:pPr>
      <w:r w:rsidRPr="00606352">
        <w:t>Źródło: opracowanie własne.</w:t>
      </w:r>
    </w:p>
    <w:p w14:paraId="736CA180" w14:textId="1824F218" w:rsidR="00EC7A74" w:rsidRDefault="00C71376" w:rsidP="00EC7A74">
      <w:pPr>
        <w:pStyle w:val="TEKST"/>
      </w:pPr>
      <w:r>
        <w:t>Zakres n</w:t>
      </w:r>
      <w:r w:rsidRPr="00C71376">
        <w:t>iewystarczając</w:t>
      </w:r>
      <w:r>
        <w:t>ego</w:t>
      </w:r>
      <w:r w:rsidRPr="00C71376">
        <w:t xml:space="preserve"> poziom uczestnictwa w życiu publicznym i kulturalnym </w:t>
      </w:r>
      <w:r>
        <w:t xml:space="preserve">badano poprzez liczbę organizacji pozarządowych (NGO). </w:t>
      </w:r>
      <w:r w:rsidR="00F86B54">
        <w:t>W przypadku tego wskaźnika wartości powyżej średniej były pozytywnym zjawiskiem, a poniżej średniej negatywnym. Średnią wartością w Redzie było 2,42. Powyżej tej wartości znajdowały się jednostki nr 9, 10 i 12. W niskim zakresie poniżej średniej odnotowano 5 jednostek, natomiast w średnim zakresie jednostkę nr 5. Najbardziej niekorzystna sytuacja występowała w jednostkach nr 1 i 2, gdzie wskaźnik był poniżej poziomu 0,80 oraz w jednostkach nr 3 i 4, gdzie nie występowały organizacje pozarządowe</w:t>
      </w:r>
      <w:r w:rsidR="00EC7A74" w:rsidRPr="00DB6D0A">
        <w:t xml:space="preserve"> (</w:t>
      </w:r>
      <w:r>
        <w:fldChar w:fldCharType="begin"/>
      </w:r>
      <w:r>
        <w:instrText xml:space="preserve"> REF _Ref190089730 \h </w:instrText>
      </w:r>
      <w:r>
        <w:fldChar w:fldCharType="separate"/>
      </w:r>
      <w:r w:rsidR="000E5576" w:rsidRPr="00606352">
        <w:t xml:space="preserve">Rys. </w:t>
      </w:r>
      <w:r w:rsidR="000E5576">
        <w:rPr>
          <w:noProof/>
        </w:rPr>
        <w:t>18</w:t>
      </w:r>
      <w:r>
        <w:fldChar w:fldCharType="end"/>
      </w:r>
      <w:r w:rsidR="00EC7A74" w:rsidRPr="00DB6D0A">
        <w:t>).</w:t>
      </w:r>
    </w:p>
    <w:p w14:paraId="70793287" w14:textId="77777777" w:rsidR="000D64E5" w:rsidRDefault="000D64E5" w:rsidP="00EC7A74">
      <w:pPr>
        <w:pStyle w:val="TEKST"/>
      </w:pPr>
    </w:p>
    <w:p w14:paraId="696A7333" w14:textId="77777777" w:rsidR="000D64E5" w:rsidRPr="00606352" w:rsidRDefault="000D64E5" w:rsidP="000D64E5">
      <w:pPr>
        <w:pStyle w:val="PODPISTABELA"/>
      </w:pPr>
      <w:r w:rsidRPr="00606352">
        <w:rPr>
          <w:noProof/>
        </w:rPr>
        <w:lastRenderedPageBreak/>
        <w:drawing>
          <wp:inline distT="0" distB="0" distL="0" distR="0" wp14:anchorId="4059D6AD" wp14:editId="6B435C08">
            <wp:extent cx="5760000" cy="6011429"/>
            <wp:effectExtent l="0" t="0" r="0" b="8890"/>
            <wp:docPr id="10915889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8899" name="Obraz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60000" cy="6011429"/>
                    </a:xfrm>
                    <a:prstGeom prst="rect">
                      <a:avLst/>
                    </a:prstGeom>
                    <a:noFill/>
                    <a:ln>
                      <a:noFill/>
                    </a:ln>
                  </pic:spPr>
                </pic:pic>
              </a:graphicData>
            </a:graphic>
          </wp:inline>
        </w:drawing>
      </w:r>
    </w:p>
    <w:p w14:paraId="33D25148" w14:textId="09EA4A5C" w:rsidR="000D64E5" w:rsidRPr="00606352" w:rsidRDefault="000D64E5" w:rsidP="000D64E5">
      <w:pPr>
        <w:pStyle w:val="PODPISTABELA"/>
      </w:pPr>
      <w:bookmarkStart w:id="136" w:name="_Ref192230539"/>
      <w:bookmarkStart w:id="137" w:name="_Toc192581169"/>
      <w:r w:rsidRPr="00606352">
        <w:t xml:space="preserve">Rys. </w:t>
      </w:r>
      <w:fldSimple w:instr=" SEQ Rys. \* ARABIC ">
        <w:r w:rsidR="000E5576">
          <w:rPr>
            <w:noProof/>
          </w:rPr>
          <w:t>19</w:t>
        </w:r>
      </w:fldSimple>
      <w:bookmarkEnd w:id="136"/>
      <w:r w:rsidRPr="00606352">
        <w:t xml:space="preserve">. Wskaźnik liczby </w:t>
      </w:r>
      <w:r>
        <w:t xml:space="preserve">użytkowników bibliotek publicznych </w:t>
      </w:r>
      <w:r w:rsidRPr="00606352">
        <w:t>na 1000 os.</w:t>
      </w:r>
      <w:bookmarkEnd w:id="137"/>
    </w:p>
    <w:p w14:paraId="26850442" w14:textId="77777777" w:rsidR="000D64E5" w:rsidRPr="00606352" w:rsidRDefault="000D64E5" w:rsidP="00372412">
      <w:pPr>
        <w:pStyle w:val="RDO"/>
      </w:pPr>
      <w:r w:rsidRPr="00606352">
        <w:t>Źródło: opracowanie własne.</w:t>
      </w:r>
    </w:p>
    <w:p w14:paraId="58012E4B" w14:textId="1ABD3577" w:rsidR="000D64E5" w:rsidRDefault="000D64E5" w:rsidP="000D64E5">
      <w:pPr>
        <w:pStyle w:val="TEKST"/>
      </w:pPr>
      <w:r>
        <w:t>Zakres n</w:t>
      </w:r>
      <w:r w:rsidRPr="00C71376">
        <w:t>iewystarczając</w:t>
      </w:r>
      <w:r>
        <w:t>ego</w:t>
      </w:r>
      <w:r w:rsidRPr="00C71376">
        <w:t xml:space="preserve"> poziom</w:t>
      </w:r>
      <w:r w:rsidR="002F1CA7">
        <w:t>u</w:t>
      </w:r>
      <w:r w:rsidRPr="00C71376">
        <w:t xml:space="preserve"> uczestnictwa w życiu publicznym i kulturalnym </w:t>
      </w:r>
      <w:r>
        <w:t>badano również poprzez liczbę użytkowników bibliotek publicznych.</w:t>
      </w:r>
      <w:r w:rsidRPr="000D64E5">
        <w:t xml:space="preserve"> </w:t>
      </w:r>
      <w:r>
        <w:t xml:space="preserve">W przypadku tego wskaźnika wartości powyżej średniej były pozytywnym zjawiskiem, a poniżej średniej negatywnym. Jednostkami odnotowującymi </w:t>
      </w:r>
      <w:r w:rsidR="008F6678">
        <w:t>liczbę użytkowników powyżej średniej były nr 8-12. Nieznacznie poniżej średniej znalazła się jednostka nr 6, a w średnim zakresie jednostki nr 2 i 3. Najbardziej niekorzystna sytuacja wystąpiła w jednostkach nr 1, 4, 5, 7 i 13</w:t>
      </w:r>
      <w:r w:rsidRPr="000D64E5">
        <w:t xml:space="preserve"> (</w:t>
      </w:r>
      <w:r w:rsidR="002F1CA7">
        <w:fldChar w:fldCharType="begin"/>
      </w:r>
      <w:r w:rsidR="002F1CA7">
        <w:instrText xml:space="preserve"> REF _Ref192230539 \h </w:instrText>
      </w:r>
      <w:r w:rsidR="002F1CA7">
        <w:fldChar w:fldCharType="separate"/>
      </w:r>
      <w:r w:rsidR="000E5576" w:rsidRPr="00606352">
        <w:t xml:space="preserve">Rys. </w:t>
      </w:r>
      <w:r w:rsidR="000E5576">
        <w:rPr>
          <w:noProof/>
        </w:rPr>
        <w:t>19</w:t>
      </w:r>
      <w:r w:rsidR="002F1CA7">
        <w:fldChar w:fldCharType="end"/>
      </w:r>
      <w:r w:rsidRPr="000D64E5">
        <w:t>).</w:t>
      </w:r>
    </w:p>
    <w:p w14:paraId="3ABC6B3A" w14:textId="77777777" w:rsidR="000D64E5" w:rsidRDefault="000D64E5" w:rsidP="00EC7A74">
      <w:pPr>
        <w:pStyle w:val="TEKST"/>
      </w:pPr>
    </w:p>
    <w:p w14:paraId="496E0604" w14:textId="77777777" w:rsidR="00635E63" w:rsidRPr="00312626" w:rsidRDefault="00635E63" w:rsidP="00635E63">
      <w:pPr>
        <w:pStyle w:val="PODPISTABELA"/>
      </w:pPr>
      <w:r w:rsidRPr="00312626">
        <w:rPr>
          <w:noProof/>
        </w:rPr>
        <w:lastRenderedPageBreak/>
        <w:drawing>
          <wp:inline distT="0" distB="0" distL="0" distR="0" wp14:anchorId="7E9F93FA" wp14:editId="20AEEDD5">
            <wp:extent cx="5760000" cy="5842286"/>
            <wp:effectExtent l="0" t="0" r="0" b="6350"/>
            <wp:docPr id="1595546081" name="Obraz 9" descr="Obraz zawierający tekst, mapa, diagram,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46081" name="Obraz 9" descr="Obraz zawierający tekst, mapa, diagram, Czcionka&#10;&#10;Zawartość wygenerowana przez sztuczną inteligencję może być niepoprawna."/>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0000" cy="5842286"/>
                    </a:xfrm>
                    <a:prstGeom prst="rect">
                      <a:avLst/>
                    </a:prstGeom>
                    <a:noFill/>
                    <a:ln>
                      <a:noFill/>
                    </a:ln>
                  </pic:spPr>
                </pic:pic>
              </a:graphicData>
            </a:graphic>
          </wp:inline>
        </w:drawing>
      </w:r>
    </w:p>
    <w:p w14:paraId="1CE99F0C" w14:textId="31BFFF1F" w:rsidR="00635E63" w:rsidRPr="00312626" w:rsidRDefault="00635E63" w:rsidP="00635E63">
      <w:pPr>
        <w:pStyle w:val="PODPISTABELA"/>
      </w:pPr>
      <w:bookmarkStart w:id="138" w:name="_Ref192230569"/>
      <w:bookmarkStart w:id="139" w:name="_Toc192581170"/>
      <w:r w:rsidRPr="00312626">
        <w:t xml:space="preserve">Rys. </w:t>
      </w:r>
      <w:fldSimple w:instr=" SEQ Rys. \* ARABIC ">
        <w:r w:rsidR="000E5576">
          <w:rPr>
            <w:noProof/>
          </w:rPr>
          <w:t>20</w:t>
        </w:r>
      </w:fldSimple>
      <w:bookmarkEnd w:id="138"/>
      <w:r w:rsidRPr="00312626">
        <w:t>. Liczba przekroczonych wskaźników w sferze społecznej w poszczególnych jednostkach</w:t>
      </w:r>
      <w:bookmarkEnd w:id="139"/>
    </w:p>
    <w:p w14:paraId="49874FCC" w14:textId="77777777" w:rsidR="00635E63" w:rsidRPr="00312626" w:rsidRDefault="00635E63" w:rsidP="00372412">
      <w:pPr>
        <w:pStyle w:val="RDO"/>
      </w:pPr>
      <w:r w:rsidRPr="00312626">
        <w:t>Źródło: opracowanie własne.</w:t>
      </w:r>
    </w:p>
    <w:p w14:paraId="670D270A" w14:textId="7CA89ED7" w:rsidR="00635E63" w:rsidRDefault="00312626" w:rsidP="00635E63">
      <w:pPr>
        <w:pStyle w:val="TEKST"/>
      </w:pPr>
      <w:r w:rsidRPr="00312626">
        <w:t>Zbiorcze zestawienie wskaźników w sferze społecznej ujawnia zakres problemów społecznych obecnych w poszczególnych jednostkach. Relatywnie dobra sytuacja występuje w 6 jednostkach, które odnotowały przekroczenie 1-6 wskaźników. Najmniej zjawisk kryzysowych występowało w jednostce nr 12, gdzie odnotowano przekroczenie 1 wskaźnika. Jednostkami, w których można wskazać kumulację zjawisk kryzysowych były jednostki nr: 1, 10 i 13 – 7 przekroczeń, następnie jednostki nr 3 i 7 – 8 przekroczeń oraz jednostkę nr 9, gdzie odnotowano najwięcej zjawisk kryzysowych, czyli 10</w:t>
      </w:r>
      <w:r w:rsidR="00635E63" w:rsidRPr="00312626">
        <w:t xml:space="preserve"> (</w:t>
      </w:r>
      <w:r w:rsidR="002F1CA7">
        <w:fldChar w:fldCharType="begin"/>
      </w:r>
      <w:r w:rsidR="002F1CA7">
        <w:instrText xml:space="preserve"> REF _Ref192230569 \h </w:instrText>
      </w:r>
      <w:r w:rsidR="002F1CA7">
        <w:fldChar w:fldCharType="separate"/>
      </w:r>
      <w:r w:rsidR="000E5576" w:rsidRPr="00312626">
        <w:t xml:space="preserve">Rys. </w:t>
      </w:r>
      <w:r w:rsidR="000E5576">
        <w:rPr>
          <w:noProof/>
        </w:rPr>
        <w:t>20</w:t>
      </w:r>
      <w:r w:rsidR="002F1CA7">
        <w:fldChar w:fldCharType="end"/>
      </w:r>
      <w:r w:rsidR="00635E63" w:rsidRPr="00312626">
        <w:t>).</w:t>
      </w:r>
    </w:p>
    <w:p w14:paraId="0AA079D1" w14:textId="77777777" w:rsidR="00635E63" w:rsidRDefault="00635E63" w:rsidP="00EC7A74">
      <w:pPr>
        <w:pStyle w:val="TEKST"/>
      </w:pPr>
    </w:p>
    <w:p w14:paraId="2880A786" w14:textId="77777777" w:rsidR="00EC7A74" w:rsidRPr="00606352" w:rsidRDefault="00EC7A74" w:rsidP="00DA5025">
      <w:pPr>
        <w:pStyle w:val="TEKST"/>
      </w:pPr>
    </w:p>
    <w:p w14:paraId="5E343F9A" w14:textId="77777777" w:rsidR="00DA5025" w:rsidRPr="00606352" w:rsidRDefault="00DA5025" w:rsidP="00606352">
      <w:pPr>
        <w:pStyle w:val="TEKST"/>
      </w:pPr>
    </w:p>
    <w:p w14:paraId="2A1C09F1" w14:textId="77777777" w:rsidR="00606352" w:rsidRPr="001B1891" w:rsidRDefault="00606352" w:rsidP="00606352">
      <w:pPr>
        <w:pStyle w:val="TEKST"/>
        <w:rPr>
          <w:highlight w:val="yellow"/>
        </w:rPr>
      </w:pPr>
    </w:p>
    <w:p w14:paraId="7E39981A" w14:textId="69789A9B" w:rsidR="00820371" w:rsidRPr="00312626" w:rsidRDefault="00A30F34" w:rsidP="00820371">
      <w:pPr>
        <w:pStyle w:val="11NAGWEK"/>
      </w:pPr>
      <w:bookmarkStart w:id="140" w:name="_Toc192581143"/>
      <w:r w:rsidRPr="00312626">
        <w:t>S</w:t>
      </w:r>
      <w:r w:rsidR="00820371" w:rsidRPr="00312626">
        <w:t>fera gospodarcza</w:t>
      </w:r>
      <w:bookmarkEnd w:id="140"/>
    </w:p>
    <w:p w14:paraId="482FAFD4" w14:textId="1111745D" w:rsidR="00546E40" w:rsidRDefault="00573BA7" w:rsidP="00573BA7">
      <w:pPr>
        <w:pStyle w:val="TEKST"/>
        <w:sectPr w:rsidR="00546E40" w:rsidSect="00D415A8">
          <w:pgSz w:w="11906" w:h="16838"/>
          <w:pgMar w:top="1417" w:right="1417" w:bottom="1417" w:left="1417" w:header="708" w:footer="708" w:gutter="0"/>
          <w:cols w:space="708"/>
          <w:docGrid w:linePitch="360"/>
        </w:sectPr>
      </w:pPr>
      <w:r w:rsidRPr="00312626">
        <w:t xml:space="preserve">Badanie sfery gospodarczej przeprowadzono z wykorzystaniem </w:t>
      </w:r>
      <w:r w:rsidR="00312626" w:rsidRPr="00312626">
        <w:t>4</w:t>
      </w:r>
      <w:r w:rsidRPr="00312626">
        <w:t xml:space="preserve"> wskaźników odnoszących się do zjawisk kryzysowych wymienionych w art. 9 ust. 1 ustawy o rewitalizacji. Przeanalizowane zagadnienia dotyczą więc przedsiębiorczości mieszkańców gminy, kondycji lokalnych przedsiębiorstw, a także kwestii osób bezrobotnych z niskim wykształceniem jako grupy gorzej radzących sobie na obecnym rynku pracy. Badane wskaźniki występowały w 13 z 14 jednostek strukturalnych.</w:t>
      </w:r>
      <w:r w:rsidR="00312626" w:rsidRPr="00312626">
        <w:t xml:space="preserve"> Jednostka nr 0 stanowiła obszar wyłączony z analizy. </w:t>
      </w:r>
      <w:r w:rsidRPr="00312626">
        <w:t>W tabeli poniżej przedstawiono szczegółowe zestawienie wartości, jakie osiągały wskaźniki w poszczególnych jednostkach strukturalnych</w:t>
      </w:r>
      <w:r w:rsidR="00FF0655" w:rsidRPr="00312626">
        <w:t xml:space="preserve"> (</w:t>
      </w:r>
      <w:r w:rsidR="00FF0655" w:rsidRPr="00312626">
        <w:fldChar w:fldCharType="begin"/>
      </w:r>
      <w:r w:rsidR="00FF0655" w:rsidRPr="00312626">
        <w:instrText xml:space="preserve"> REF _Ref178246639 \h </w:instrText>
      </w:r>
      <w:r w:rsidR="001B1891" w:rsidRPr="00312626">
        <w:instrText xml:space="preserve"> \* MERGEFORMAT </w:instrText>
      </w:r>
      <w:r w:rsidR="00FF0655" w:rsidRPr="00312626">
        <w:fldChar w:fldCharType="separate"/>
      </w:r>
      <w:r w:rsidR="000E5576" w:rsidRPr="00312626">
        <w:t xml:space="preserve">Tab. </w:t>
      </w:r>
      <w:r w:rsidR="000E5576">
        <w:rPr>
          <w:noProof/>
        </w:rPr>
        <w:t>24</w:t>
      </w:r>
      <w:r w:rsidR="00FF0655" w:rsidRPr="00312626">
        <w:fldChar w:fldCharType="end"/>
      </w:r>
      <w:r w:rsidR="00FF0655" w:rsidRPr="00312626">
        <w:t>)</w:t>
      </w:r>
      <w:r w:rsidRPr="00312626">
        <w:t>.</w:t>
      </w:r>
    </w:p>
    <w:p w14:paraId="1A82A46C" w14:textId="2FCCEC71" w:rsidR="00573BA7" w:rsidRPr="00312626" w:rsidRDefault="00573BA7" w:rsidP="00573BA7">
      <w:pPr>
        <w:pStyle w:val="PODPISTABELA"/>
      </w:pPr>
      <w:bookmarkStart w:id="141" w:name="_Ref178246639"/>
      <w:bookmarkStart w:id="142" w:name="_Toc192581216"/>
      <w:r w:rsidRPr="00312626">
        <w:lastRenderedPageBreak/>
        <w:t xml:space="preserve">Tab. </w:t>
      </w:r>
      <w:fldSimple w:instr=" SEQ Tab. \* ARABIC ">
        <w:r w:rsidR="000E5576">
          <w:rPr>
            <w:noProof/>
          </w:rPr>
          <w:t>24</w:t>
        </w:r>
      </w:fldSimple>
      <w:bookmarkEnd w:id="141"/>
      <w:r w:rsidRPr="00312626">
        <w:t xml:space="preserve">. Zestawienie wskaźników sfery </w:t>
      </w:r>
      <w:r w:rsidR="00FF26FF" w:rsidRPr="00312626">
        <w:t>gospodarczej</w:t>
      </w:r>
      <w:r w:rsidRPr="00312626">
        <w:t xml:space="preserve"> z ich wartościami osiągniętymi w poszczególnych jednostkach strukturalnych</w:t>
      </w:r>
      <w:bookmarkEnd w:id="142"/>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142"/>
        <w:gridCol w:w="2245"/>
        <w:gridCol w:w="3174"/>
        <w:gridCol w:w="2846"/>
        <w:gridCol w:w="2628"/>
        <w:gridCol w:w="1959"/>
      </w:tblGrid>
      <w:tr w:rsidR="005E3CD8" w:rsidRPr="005E3CD8" w14:paraId="35333436" w14:textId="77777777" w:rsidTr="00705476">
        <w:trPr>
          <w:cantSplit/>
          <w:trHeight w:val="1832"/>
        </w:trPr>
        <w:tc>
          <w:tcPr>
            <w:tcW w:w="408" w:type="pct"/>
            <w:shd w:val="clear" w:color="auto" w:fill="F2F2F2" w:themeFill="background1" w:themeFillShade="F2"/>
            <w:textDirection w:val="btLr"/>
            <w:vAlign w:val="center"/>
          </w:tcPr>
          <w:p w14:paraId="20EA7D75" w14:textId="77777777" w:rsidR="007966B3" w:rsidRPr="005E3CD8" w:rsidRDefault="007966B3" w:rsidP="005E3CD8">
            <w:pPr>
              <w:pStyle w:val="TAB-RD"/>
              <w:spacing w:line="240" w:lineRule="auto"/>
              <w:ind w:left="113" w:right="113"/>
            </w:pPr>
          </w:p>
        </w:tc>
        <w:tc>
          <w:tcPr>
            <w:tcW w:w="802" w:type="pct"/>
            <w:shd w:val="clear" w:color="auto" w:fill="F2F2F2" w:themeFill="background1" w:themeFillShade="F2"/>
            <w:vAlign w:val="center"/>
          </w:tcPr>
          <w:p w14:paraId="5EDBAA26" w14:textId="07F34CC2" w:rsidR="007966B3" w:rsidRPr="005E3CD8" w:rsidRDefault="00312626" w:rsidP="00546E40">
            <w:pPr>
              <w:pStyle w:val="TAB-RD"/>
              <w:spacing w:line="240" w:lineRule="auto"/>
            </w:pPr>
            <w:r w:rsidRPr="005E3CD8">
              <w:t>Wpływy z tyt. podatku od nieruchomości z tyt. działalności gospodarczej na 1000 os.</w:t>
            </w:r>
          </w:p>
        </w:tc>
        <w:tc>
          <w:tcPr>
            <w:tcW w:w="1134" w:type="pct"/>
            <w:shd w:val="clear" w:color="auto" w:fill="F2F2F2" w:themeFill="background1" w:themeFillShade="F2"/>
            <w:vAlign w:val="center"/>
          </w:tcPr>
          <w:p w14:paraId="2C1B59EF" w14:textId="68298D67" w:rsidR="007966B3" w:rsidRPr="005E3CD8" w:rsidRDefault="00312626" w:rsidP="00546E40">
            <w:pPr>
              <w:pStyle w:val="TAB-RD"/>
              <w:spacing w:line="240" w:lineRule="auto"/>
            </w:pPr>
            <w:r w:rsidRPr="005E3CD8">
              <w:t>Liczba zarejestrowanych podmiotów w CEIDG na 1000 os.</w:t>
            </w:r>
          </w:p>
        </w:tc>
        <w:tc>
          <w:tcPr>
            <w:tcW w:w="1017" w:type="pct"/>
            <w:shd w:val="clear" w:color="auto" w:fill="F2F2F2" w:themeFill="background1" w:themeFillShade="F2"/>
            <w:vAlign w:val="center"/>
          </w:tcPr>
          <w:p w14:paraId="3055EF68" w14:textId="585C4F70" w:rsidR="007966B3" w:rsidRPr="005E3CD8" w:rsidRDefault="00312626" w:rsidP="00546E40">
            <w:pPr>
              <w:pStyle w:val="TAB-RD"/>
              <w:spacing w:line="240" w:lineRule="auto"/>
            </w:pPr>
            <w:r w:rsidRPr="005E3CD8">
              <w:t>Liczba nowych zarejestrowań</w:t>
            </w:r>
            <w:r w:rsidRPr="005E3CD8">
              <w:rPr>
                <w:rFonts w:ascii="Arial" w:hAnsi="Arial" w:cs="Arial"/>
              </w:rPr>
              <w:t> </w:t>
            </w:r>
            <w:r w:rsidRPr="005E3CD8">
              <w:t>w</w:t>
            </w:r>
            <w:r w:rsidR="005E3CD8" w:rsidRPr="005E3CD8">
              <w:t xml:space="preserve"> </w:t>
            </w:r>
            <w:r w:rsidRPr="005E3CD8">
              <w:t>CEIDG</w:t>
            </w:r>
            <w:r w:rsidR="005E3CD8" w:rsidRPr="005E3CD8">
              <w:t xml:space="preserve"> </w:t>
            </w:r>
            <w:r w:rsidRPr="005E3CD8">
              <w:t>w</w:t>
            </w:r>
            <w:r w:rsidRPr="005E3CD8">
              <w:rPr>
                <w:rFonts w:cs="Arial Nova"/>
              </w:rPr>
              <w:t> </w:t>
            </w:r>
            <w:r w:rsidRPr="005E3CD8">
              <w:t>latach 2021-2023</w:t>
            </w:r>
            <w:r w:rsidRPr="005E3CD8">
              <w:rPr>
                <w:rFonts w:ascii="Arial" w:hAnsi="Arial" w:cs="Arial"/>
              </w:rPr>
              <w:t> </w:t>
            </w:r>
            <w:r w:rsidRPr="005E3CD8">
              <w:t>na 1000 os.</w:t>
            </w:r>
          </w:p>
        </w:tc>
        <w:tc>
          <w:tcPr>
            <w:tcW w:w="939" w:type="pct"/>
            <w:tcBorders>
              <w:right w:val="double" w:sz="4" w:space="0" w:color="0459C1"/>
            </w:tcBorders>
            <w:shd w:val="clear" w:color="auto" w:fill="F2F2F2" w:themeFill="background1" w:themeFillShade="F2"/>
            <w:vAlign w:val="center"/>
          </w:tcPr>
          <w:p w14:paraId="6BCE2A7E" w14:textId="1597E53F" w:rsidR="007966B3" w:rsidRPr="005E3CD8" w:rsidRDefault="005E3CD8" w:rsidP="00546E40">
            <w:pPr>
              <w:pStyle w:val="TAB-RD"/>
              <w:spacing w:line="240" w:lineRule="auto"/>
            </w:pPr>
            <w:r w:rsidRPr="005E3CD8">
              <w:t>Liczba wyrejestrowań z CEIDG w latach 2021-2023 na 1000 os.</w:t>
            </w:r>
          </w:p>
        </w:tc>
        <w:tc>
          <w:tcPr>
            <w:tcW w:w="700" w:type="pct"/>
            <w:tcBorders>
              <w:left w:val="double" w:sz="4" w:space="0" w:color="0459C1"/>
            </w:tcBorders>
            <w:shd w:val="clear" w:color="auto" w:fill="F2F2F2" w:themeFill="background1" w:themeFillShade="F2"/>
            <w:vAlign w:val="center"/>
          </w:tcPr>
          <w:p w14:paraId="499A080A" w14:textId="77777777" w:rsidR="007966B3" w:rsidRPr="005E3CD8" w:rsidRDefault="007966B3" w:rsidP="00546E40">
            <w:pPr>
              <w:pStyle w:val="TAB-RD"/>
              <w:spacing w:line="240" w:lineRule="auto"/>
            </w:pPr>
            <w:r w:rsidRPr="005E3CD8">
              <w:t>Liczba przekroczonych wskaźników</w:t>
            </w:r>
          </w:p>
        </w:tc>
      </w:tr>
      <w:tr w:rsidR="005E3CD8" w:rsidRPr="005E3CD8" w14:paraId="3032720A" w14:textId="77777777" w:rsidTr="00705476">
        <w:trPr>
          <w:cantSplit/>
          <w:trHeight w:val="231"/>
        </w:trPr>
        <w:tc>
          <w:tcPr>
            <w:tcW w:w="408" w:type="pct"/>
            <w:shd w:val="clear" w:color="auto" w:fill="auto"/>
            <w:vAlign w:val="center"/>
          </w:tcPr>
          <w:p w14:paraId="7B5D7B16" w14:textId="26F708F2" w:rsidR="00312626" w:rsidRPr="005E3CD8" w:rsidRDefault="00312626" w:rsidP="00312626">
            <w:pPr>
              <w:pStyle w:val="TAB-TXT-L"/>
            </w:pPr>
            <w:r w:rsidRPr="005E3CD8">
              <w:t>0.</w:t>
            </w:r>
          </w:p>
        </w:tc>
        <w:tc>
          <w:tcPr>
            <w:tcW w:w="802" w:type="pct"/>
            <w:shd w:val="clear" w:color="auto" w:fill="auto"/>
            <w:vAlign w:val="center"/>
          </w:tcPr>
          <w:p w14:paraId="4C47E46A" w14:textId="2059E021" w:rsidR="00312626" w:rsidRPr="005E3CD8" w:rsidRDefault="005E3CD8" w:rsidP="005E3CD8">
            <w:pPr>
              <w:pStyle w:val="TAB-TXT-L"/>
              <w:jc w:val="right"/>
            </w:pPr>
            <w:r>
              <w:t>-</w:t>
            </w:r>
          </w:p>
        </w:tc>
        <w:tc>
          <w:tcPr>
            <w:tcW w:w="1134" w:type="pct"/>
            <w:shd w:val="clear" w:color="auto" w:fill="auto"/>
            <w:vAlign w:val="center"/>
          </w:tcPr>
          <w:p w14:paraId="7D12A639" w14:textId="32F808FD" w:rsidR="00312626" w:rsidRPr="005E3CD8" w:rsidRDefault="005E3CD8" w:rsidP="005E3CD8">
            <w:pPr>
              <w:pStyle w:val="TAB-TXT-L"/>
              <w:jc w:val="right"/>
            </w:pPr>
            <w:r>
              <w:t>-</w:t>
            </w:r>
          </w:p>
        </w:tc>
        <w:tc>
          <w:tcPr>
            <w:tcW w:w="1017" w:type="pct"/>
            <w:shd w:val="clear" w:color="auto" w:fill="auto"/>
            <w:vAlign w:val="center"/>
          </w:tcPr>
          <w:p w14:paraId="4F7FD23D" w14:textId="707D91D2" w:rsidR="00312626" w:rsidRPr="005E3CD8" w:rsidRDefault="005E3CD8" w:rsidP="005E3CD8">
            <w:pPr>
              <w:pStyle w:val="TAB-TXT-L"/>
              <w:jc w:val="right"/>
            </w:pPr>
            <w:r>
              <w:t>-</w:t>
            </w:r>
          </w:p>
        </w:tc>
        <w:tc>
          <w:tcPr>
            <w:tcW w:w="939" w:type="pct"/>
            <w:tcBorders>
              <w:right w:val="double" w:sz="4" w:space="0" w:color="0459C1"/>
            </w:tcBorders>
            <w:shd w:val="clear" w:color="auto" w:fill="auto"/>
            <w:vAlign w:val="center"/>
          </w:tcPr>
          <w:p w14:paraId="75B15FF9" w14:textId="1C50232C" w:rsidR="00312626" w:rsidRPr="005E3CD8" w:rsidRDefault="005E3CD8" w:rsidP="005E3CD8">
            <w:pPr>
              <w:pStyle w:val="TAB-TXT-L"/>
              <w:jc w:val="right"/>
            </w:pPr>
            <w:r>
              <w:t>-</w:t>
            </w:r>
          </w:p>
        </w:tc>
        <w:tc>
          <w:tcPr>
            <w:tcW w:w="700" w:type="pct"/>
            <w:tcBorders>
              <w:left w:val="double" w:sz="4" w:space="0" w:color="0459C1"/>
            </w:tcBorders>
            <w:shd w:val="clear" w:color="auto" w:fill="auto"/>
            <w:vAlign w:val="center"/>
          </w:tcPr>
          <w:p w14:paraId="30BBD04A" w14:textId="49620874" w:rsidR="00312626" w:rsidRPr="005E3CD8" w:rsidRDefault="005E3CD8" w:rsidP="005E3CD8">
            <w:pPr>
              <w:pStyle w:val="TAB-TXT-L"/>
              <w:jc w:val="center"/>
            </w:pPr>
            <w:r>
              <w:t>-</w:t>
            </w:r>
          </w:p>
        </w:tc>
      </w:tr>
      <w:tr w:rsidR="005E3CD8" w:rsidRPr="005E3CD8" w14:paraId="7B36773F" w14:textId="77777777" w:rsidTr="00705476">
        <w:tc>
          <w:tcPr>
            <w:tcW w:w="408" w:type="pct"/>
          </w:tcPr>
          <w:p w14:paraId="0866C786" w14:textId="77777777" w:rsidR="005E3CD8" w:rsidRPr="005E3CD8" w:rsidRDefault="005E3CD8" w:rsidP="005E3CD8">
            <w:pPr>
              <w:pStyle w:val="TAB-TXT-L"/>
            </w:pPr>
            <w:r w:rsidRPr="005E3CD8">
              <w:t>1.</w:t>
            </w:r>
          </w:p>
        </w:tc>
        <w:tc>
          <w:tcPr>
            <w:tcW w:w="802" w:type="pct"/>
            <w:shd w:val="clear" w:color="auto" w:fill="FAE2D5" w:themeFill="accent2" w:themeFillTint="33"/>
            <w:vAlign w:val="center"/>
          </w:tcPr>
          <w:p w14:paraId="6A01133A" w14:textId="1D64E05C" w:rsidR="005E3CD8" w:rsidRPr="005E3CD8" w:rsidRDefault="005E3CD8" w:rsidP="005E3CD8">
            <w:pPr>
              <w:pStyle w:val="TAB-TXT-L"/>
              <w:jc w:val="right"/>
            </w:pPr>
            <w:r w:rsidRPr="005C29A3">
              <w:t xml:space="preserve"> 66 278 </w:t>
            </w:r>
          </w:p>
        </w:tc>
        <w:tc>
          <w:tcPr>
            <w:tcW w:w="1134" w:type="pct"/>
            <w:shd w:val="clear" w:color="auto" w:fill="FAE2D5" w:themeFill="accent2" w:themeFillTint="33"/>
            <w:vAlign w:val="center"/>
          </w:tcPr>
          <w:p w14:paraId="464B9713" w14:textId="41FFF5A0" w:rsidR="005E3CD8" w:rsidRPr="005E3CD8" w:rsidRDefault="005E3CD8" w:rsidP="005E3CD8">
            <w:pPr>
              <w:pStyle w:val="TAB-TXT-L"/>
              <w:jc w:val="right"/>
            </w:pPr>
            <w:r w:rsidRPr="005C29A3">
              <w:t xml:space="preserve"> 43,39 </w:t>
            </w:r>
          </w:p>
        </w:tc>
        <w:tc>
          <w:tcPr>
            <w:tcW w:w="1017" w:type="pct"/>
            <w:shd w:val="clear" w:color="auto" w:fill="FAE2D5" w:themeFill="accent2" w:themeFillTint="33"/>
            <w:vAlign w:val="center"/>
          </w:tcPr>
          <w:p w14:paraId="5CEF892B" w14:textId="137ECA8D" w:rsidR="005E3CD8" w:rsidRPr="005E3CD8" w:rsidRDefault="005E3CD8" w:rsidP="005E3CD8">
            <w:pPr>
              <w:pStyle w:val="TAB-TXT-L"/>
              <w:jc w:val="right"/>
            </w:pPr>
            <w:r w:rsidRPr="005C29A3">
              <w:t xml:space="preserve"> 5,18 </w:t>
            </w:r>
          </w:p>
        </w:tc>
        <w:tc>
          <w:tcPr>
            <w:tcW w:w="939" w:type="pct"/>
            <w:tcBorders>
              <w:right w:val="double" w:sz="4" w:space="0" w:color="0459C1"/>
            </w:tcBorders>
            <w:shd w:val="clear" w:color="auto" w:fill="auto"/>
            <w:vAlign w:val="center"/>
          </w:tcPr>
          <w:p w14:paraId="6C6E2B95" w14:textId="022D4B62" w:rsidR="005E3CD8" w:rsidRPr="005E3CD8" w:rsidRDefault="005E3CD8" w:rsidP="005E3CD8">
            <w:pPr>
              <w:pStyle w:val="TAB-TXT-L"/>
              <w:jc w:val="right"/>
            </w:pPr>
            <w:r w:rsidRPr="005C29A3">
              <w:t xml:space="preserve"> 7,12 </w:t>
            </w:r>
          </w:p>
        </w:tc>
        <w:tc>
          <w:tcPr>
            <w:tcW w:w="700" w:type="pct"/>
            <w:tcBorders>
              <w:left w:val="double" w:sz="4" w:space="0" w:color="0459C1"/>
            </w:tcBorders>
            <w:shd w:val="clear" w:color="auto" w:fill="auto"/>
            <w:vAlign w:val="center"/>
          </w:tcPr>
          <w:p w14:paraId="50983BAF" w14:textId="64208023" w:rsidR="005E3CD8" w:rsidRPr="005E3CD8" w:rsidRDefault="005E3CD8" w:rsidP="005E3CD8">
            <w:pPr>
              <w:pStyle w:val="TAB-TXT-L"/>
              <w:jc w:val="center"/>
            </w:pPr>
            <w:r>
              <w:t>3/4</w:t>
            </w:r>
          </w:p>
        </w:tc>
      </w:tr>
      <w:tr w:rsidR="005E3CD8" w:rsidRPr="005E3CD8" w14:paraId="6D57E17F" w14:textId="77777777" w:rsidTr="00705476">
        <w:tc>
          <w:tcPr>
            <w:tcW w:w="408" w:type="pct"/>
          </w:tcPr>
          <w:p w14:paraId="7389A172" w14:textId="77777777" w:rsidR="005E3CD8" w:rsidRPr="005E3CD8" w:rsidRDefault="005E3CD8" w:rsidP="005E3CD8">
            <w:pPr>
              <w:pStyle w:val="TAB-TXT-L"/>
            </w:pPr>
            <w:r w:rsidRPr="005E3CD8">
              <w:t>2.</w:t>
            </w:r>
          </w:p>
        </w:tc>
        <w:tc>
          <w:tcPr>
            <w:tcW w:w="802" w:type="pct"/>
            <w:shd w:val="clear" w:color="auto" w:fill="FAE2D5" w:themeFill="accent2" w:themeFillTint="33"/>
          </w:tcPr>
          <w:p w14:paraId="02039278" w14:textId="1EB19F02" w:rsidR="005E3CD8" w:rsidRPr="005E3CD8" w:rsidRDefault="005E3CD8" w:rsidP="005E3CD8">
            <w:pPr>
              <w:pStyle w:val="TAB-CYF-P"/>
            </w:pPr>
            <w:r w:rsidRPr="005C29A3">
              <w:t xml:space="preserve"> 73 194 </w:t>
            </w:r>
          </w:p>
        </w:tc>
        <w:tc>
          <w:tcPr>
            <w:tcW w:w="1134" w:type="pct"/>
            <w:shd w:val="clear" w:color="auto" w:fill="auto"/>
          </w:tcPr>
          <w:p w14:paraId="5E16C967" w14:textId="1F2DD03F" w:rsidR="005E3CD8" w:rsidRPr="005E3CD8" w:rsidRDefault="005E3CD8" w:rsidP="005E3CD8">
            <w:pPr>
              <w:pStyle w:val="TAB-CYF-P"/>
            </w:pPr>
            <w:r w:rsidRPr="005C29A3">
              <w:t xml:space="preserve"> 67,57 </w:t>
            </w:r>
          </w:p>
        </w:tc>
        <w:tc>
          <w:tcPr>
            <w:tcW w:w="1017" w:type="pct"/>
            <w:shd w:val="clear" w:color="auto" w:fill="auto"/>
          </w:tcPr>
          <w:p w14:paraId="2B395D06" w14:textId="3B9AB410" w:rsidR="005E3CD8" w:rsidRPr="005E3CD8" w:rsidRDefault="005E3CD8" w:rsidP="005E3CD8">
            <w:pPr>
              <w:pStyle w:val="TAB-CYF-P"/>
            </w:pPr>
            <w:r w:rsidRPr="005C29A3">
              <w:t xml:space="preserve"> 17,27 </w:t>
            </w:r>
          </w:p>
        </w:tc>
        <w:tc>
          <w:tcPr>
            <w:tcW w:w="939" w:type="pct"/>
            <w:tcBorders>
              <w:right w:val="double" w:sz="4" w:space="0" w:color="0459C1"/>
            </w:tcBorders>
            <w:shd w:val="clear" w:color="auto" w:fill="FAE2D5" w:themeFill="accent2" w:themeFillTint="33"/>
          </w:tcPr>
          <w:p w14:paraId="52B2692C" w14:textId="38FAA5FA" w:rsidR="005E3CD8" w:rsidRPr="005E3CD8" w:rsidRDefault="005E3CD8" w:rsidP="005E3CD8">
            <w:pPr>
              <w:pStyle w:val="TAB-CYF-P"/>
            </w:pPr>
            <w:r w:rsidRPr="005C29A3">
              <w:t xml:space="preserve"> 9,76 </w:t>
            </w:r>
          </w:p>
        </w:tc>
        <w:tc>
          <w:tcPr>
            <w:tcW w:w="700" w:type="pct"/>
            <w:tcBorders>
              <w:left w:val="double" w:sz="4" w:space="0" w:color="0459C1"/>
            </w:tcBorders>
            <w:shd w:val="clear" w:color="auto" w:fill="auto"/>
            <w:vAlign w:val="center"/>
          </w:tcPr>
          <w:p w14:paraId="24BC7817" w14:textId="1AB416DD" w:rsidR="005E3CD8" w:rsidRPr="005E3CD8" w:rsidRDefault="005E3CD8" w:rsidP="005E3CD8">
            <w:pPr>
              <w:pStyle w:val="TAB-CYF-P"/>
              <w:jc w:val="center"/>
            </w:pPr>
            <w:r>
              <w:t>2/4</w:t>
            </w:r>
          </w:p>
        </w:tc>
      </w:tr>
      <w:tr w:rsidR="005E3CD8" w:rsidRPr="005E3CD8" w14:paraId="290E84CA" w14:textId="77777777" w:rsidTr="00705476">
        <w:tc>
          <w:tcPr>
            <w:tcW w:w="408" w:type="pct"/>
          </w:tcPr>
          <w:p w14:paraId="5F72A87D" w14:textId="77777777" w:rsidR="005E3CD8" w:rsidRPr="005E3CD8" w:rsidRDefault="005E3CD8" w:rsidP="005E3CD8">
            <w:pPr>
              <w:pStyle w:val="TAB-TXT-L"/>
            </w:pPr>
            <w:r w:rsidRPr="005E3CD8">
              <w:t>3.</w:t>
            </w:r>
          </w:p>
        </w:tc>
        <w:tc>
          <w:tcPr>
            <w:tcW w:w="802" w:type="pct"/>
            <w:shd w:val="clear" w:color="auto" w:fill="FAE2D5" w:themeFill="accent2" w:themeFillTint="33"/>
          </w:tcPr>
          <w:p w14:paraId="4CB6BE38" w14:textId="02BE2B56" w:rsidR="005E3CD8" w:rsidRPr="005E3CD8" w:rsidRDefault="005E3CD8" w:rsidP="005E3CD8">
            <w:pPr>
              <w:pStyle w:val="TAB-CYF-P"/>
            </w:pPr>
            <w:r w:rsidRPr="005C29A3">
              <w:t xml:space="preserve"> 22 258 </w:t>
            </w:r>
          </w:p>
        </w:tc>
        <w:tc>
          <w:tcPr>
            <w:tcW w:w="1134" w:type="pct"/>
            <w:shd w:val="clear" w:color="auto" w:fill="FAE2D5" w:themeFill="accent2" w:themeFillTint="33"/>
          </w:tcPr>
          <w:p w14:paraId="19AC3905" w14:textId="5491289B" w:rsidR="005E3CD8" w:rsidRPr="005E3CD8" w:rsidRDefault="005E3CD8" w:rsidP="005E3CD8">
            <w:pPr>
              <w:pStyle w:val="TAB-CYF-P"/>
            </w:pPr>
            <w:r w:rsidRPr="005C29A3">
              <w:t xml:space="preserve"> 51,26 </w:t>
            </w:r>
          </w:p>
        </w:tc>
        <w:tc>
          <w:tcPr>
            <w:tcW w:w="1017" w:type="pct"/>
            <w:shd w:val="clear" w:color="auto" w:fill="FAE2D5" w:themeFill="accent2" w:themeFillTint="33"/>
          </w:tcPr>
          <w:p w14:paraId="7F144403" w14:textId="5FCF9C26" w:rsidR="005E3CD8" w:rsidRPr="005E3CD8" w:rsidRDefault="005E3CD8" w:rsidP="005E3CD8">
            <w:pPr>
              <w:pStyle w:val="TAB-CYF-P"/>
            </w:pPr>
            <w:r w:rsidRPr="005C29A3">
              <w:t xml:space="preserve"> 11,06 </w:t>
            </w:r>
          </w:p>
        </w:tc>
        <w:tc>
          <w:tcPr>
            <w:tcW w:w="939" w:type="pct"/>
            <w:tcBorders>
              <w:right w:val="double" w:sz="4" w:space="0" w:color="0459C1"/>
            </w:tcBorders>
            <w:shd w:val="clear" w:color="auto" w:fill="auto"/>
          </w:tcPr>
          <w:p w14:paraId="47822711" w14:textId="3AA6467B" w:rsidR="005E3CD8" w:rsidRPr="005E3CD8" w:rsidRDefault="005E3CD8" w:rsidP="005E3CD8">
            <w:pPr>
              <w:pStyle w:val="TAB-CYF-P"/>
            </w:pPr>
            <w:r w:rsidRPr="005C29A3">
              <w:t xml:space="preserve"> 4,02 </w:t>
            </w:r>
          </w:p>
        </w:tc>
        <w:tc>
          <w:tcPr>
            <w:tcW w:w="700" w:type="pct"/>
            <w:tcBorders>
              <w:left w:val="double" w:sz="4" w:space="0" w:color="0459C1"/>
            </w:tcBorders>
            <w:shd w:val="clear" w:color="auto" w:fill="auto"/>
            <w:vAlign w:val="center"/>
          </w:tcPr>
          <w:p w14:paraId="242E8E1C" w14:textId="41CCB1C2" w:rsidR="005E3CD8" w:rsidRPr="005E3CD8" w:rsidRDefault="005E3CD8" w:rsidP="005E3CD8">
            <w:pPr>
              <w:pStyle w:val="TAB-CYF-P"/>
              <w:jc w:val="center"/>
            </w:pPr>
            <w:r>
              <w:t>3/4</w:t>
            </w:r>
          </w:p>
        </w:tc>
      </w:tr>
      <w:tr w:rsidR="005E3CD8" w:rsidRPr="005E3CD8" w14:paraId="654AD1E4" w14:textId="77777777" w:rsidTr="00705476">
        <w:tc>
          <w:tcPr>
            <w:tcW w:w="408" w:type="pct"/>
          </w:tcPr>
          <w:p w14:paraId="2D091133" w14:textId="77777777" w:rsidR="005E3CD8" w:rsidRPr="005E3CD8" w:rsidRDefault="005E3CD8" w:rsidP="005E3CD8">
            <w:pPr>
              <w:pStyle w:val="TAB-TXT-L"/>
            </w:pPr>
            <w:r w:rsidRPr="005E3CD8">
              <w:t>4.</w:t>
            </w:r>
          </w:p>
        </w:tc>
        <w:tc>
          <w:tcPr>
            <w:tcW w:w="802" w:type="pct"/>
            <w:shd w:val="clear" w:color="auto" w:fill="FAE2D5" w:themeFill="accent2" w:themeFillTint="33"/>
          </w:tcPr>
          <w:p w14:paraId="4FE5A6DF" w14:textId="17EAAD02" w:rsidR="005E3CD8" w:rsidRPr="005E3CD8" w:rsidRDefault="005E3CD8" w:rsidP="005E3CD8">
            <w:pPr>
              <w:pStyle w:val="TAB-CYF-P"/>
            </w:pPr>
            <w:r w:rsidRPr="005C29A3">
              <w:t xml:space="preserve"> 86 182 </w:t>
            </w:r>
          </w:p>
        </w:tc>
        <w:tc>
          <w:tcPr>
            <w:tcW w:w="1134" w:type="pct"/>
            <w:shd w:val="clear" w:color="auto" w:fill="FAE2D5" w:themeFill="accent2" w:themeFillTint="33"/>
          </w:tcPr>
          <w:p w14:paraId="383F8E95" w14:textId="20FBF4C7" w:rsidR="005E3CD8" w:rsidRPr="005E3CD8" w:rsidRDefault="005E3CD8" w:rsidP="005E3CD8">
            <w:pPr>
              <w:pStyle w:val="TAB-CYF-P"/>
            </w:pPr>
            <w:r w:rsidRPr="005C29A3">
              <w:t xml:space="preserve"> 38,69 </w:t>
            </w:r>
          </w:p>
        </w:tc>
        <w:tc>
          <w:tcPr>
            <w:tcW w:w="1017" w:type="pct"/>
            <w:shd w:val="clear" w:color="auto" w:fill="FAE2D5" w:themeFill="accent2" w:themeFillTint="33"/>
          </w:tcPr>
          <w:p w14:paraId="794DAE3C" w14:textId="7CEA41F8" w:rsidR="005E3CD8" w:rsidRPr="005E3CD8" w:rsidRDefault="005E3CD8" w:rsidP="005E3CD8">
            <w:pPr>
              <w:pStyle w:val="TAB-CYF-P"/>
            </w:pPr>
            <w:r w:rsidRPr="005C29A3">
              <w:t xml:space="preserve"> 11,90 </w:t>
            </w:r>
          </w:p>
        </w:tc>
        <w:tc>
          <w:tcPr>
            <w:tcW w:w="939" w:type="pct"/>
            <w:tcBorders>
              <w:right w:val="double" w:sz="4" w:space="0" w:color="0459C1"/>
            </w:tcBorders>
            <w:shd w:val="clear" w:color="auto" w:fill="auto"/>
          </w:tcPr>
          <w:p w14:paraId="34223845" w14:textId="41F1B277" w:rsidR="005E3CD8" w:rsidRPr="005E3CD8" w:rsidRDefault="005E3CD8" w:rsidP="005E3CD8">
            <w:pPr>
              <w:pStyle w:val="TAB-CYF-P"/>
            </w:pPr>
            <w:r w:rsidRPr="005C29A3">
              <w:t xml:space="preserve"> 2,98 </w:t>
            </w:r>
          </w:p>
        </w:tc>
        <w:tc>
          <w:tcPr>
            <w:tcW w:w="700" w:type="pct"/>
            <w:tcBorders>
              <w:left w:val="double" w:sz="4" w:space="0" w:color="0459C1"/>
            </w:tcBorders>
            <w:shd w:val="clear" w:color="auto" w:fill="auto"/>
            <w:vAlign w:val="center"/>
          </w:tcPr>
          <w:p w14:paraId="7908E51F" w14:textId="718C6BDA" w:rsidR="005E3CD8" w:rsidRPr="005E3CD8" w:rsidRDefault="005E3CD8" w:rsidP="005E3CD8">
            <w:pPr>
              <w:pStyle w:val="TAB-CYF-P"/>
              <w:jc w:val="center"/>
            </w:pPr>
            <w:r>
              <w:t>3/4</w:t>
            </w:r>
          </w:p>
        </w:tc>
      </w:tr>
      <w:tr w:rsidR="005E3CD8" w:rsidRPr="005E3CD8" w14:paraId="4A81C944" w14:textId="77777777" w:rsidTr="00705476">
        <w:tc>
          <w:tcPr>
            <w:tcW w:w="408" w:type="pct"/>
          </w:tcPr>
          <w:p w14:paraId="02630CF2" w14:textId="77777777" w:rsidR="005E3CD8" w:rsidRPr="005E3CD8" w:rsidRDefault="005E3CD8" w:rsidP="005E3CD8">
            <w:pPr>
              <w:pStyle w:val="TAB-TXT-L"/>
            </w:pPr>
            <w:r w:rsidRPr="005E3CD8">
              <w:t>5.</w:t>
            </w:r>
          </w:p>
        </w:tc>
        <w:tc>
          <w:tcPr>
            <w:tcW w:w="802" w:type="pct"/>
            <w:shd w:val="clear" w:color="auto" w:fill="FAE2D5" w:themeFill="accent2" w:themeFillTint="33"/>
          </w:tcPr>
          <w:p w14:paraId="2CF44FB8" w14:textId="7058644E" w:rsidR="005E3CD8" w:rsidRPr="005E3CD8" w:rsidRDefault="005E3CD8" w:rsidP="005E3CD8">
            <w:pPr>
              <w:pStyle w:val="TAB-CYF-P"/>
            </w:pPr>
            <w:r w:rsidRPr="005C29A3">
              <w:t xml:space="preserve"> 23 242 </w:t>
            </w:r>
          </w:p>
        </w:tc>
        <w:tc>
          <w:tcPr>
            <w:tcW w:w="1134" w:type="pct"/>
            <w:shd w:val="clear" w:color="auto" w:fill="FAE2D5" w:themeFill="accent2" w:themeFillTint="33"/>
          </w:tcPr>
          <w:p w14:paraId="33A31B57" w14:textId="0A0D05D1" w:rsidR="005E3CD8" w:rsidRPr="005E3CD8" w:rsidRDefault="005E3CD8" w:rsidP="005E3CD8">
            <w:pPr>
              <w:pStyle w:val="TAB-CYF-P"/>
            </w:pPr>
            <w:r w:rsidRPr="005C29A3">
              <w:t xml:space="preserve"> 57,30 </w:t>
            </w:r>
          </w:p>
        </w:tc>
        <w:tc>
          <w:tcPr>
            <w:tcW w:w="1017" w:type="pct"/>
            <w:shd w:val="clear" w:color="auto" w:fill="auto"/>
          </w:tcPr>
          <w:p w14:paraId="135CACC1" w14:textId="30A4D19B" w:rsidR="005E3CD8" w:rsidRPr="005E3CD8" w:rsidRDefault="005E3CD8" w:rsidP="005E3CD8">
            <w:pPr>
              <w:pStyle w:val="TAB-CYF-P"/>
            </w:pPr>
            <w:r w:rsidRPr="005C29A3">
              <w:t xml:space="preserve"> 15,66 </w:t>
            </w:r>
          </w:p>
        </w:tc>
        <w:tc>
          <w:tcPr>
            <w:tcW w:w="939" w:type="pct"/>
            <w:tcBorders>
              <w:right w:val="double" w:sz="4" w:space="0" w:color="0459C1"/>
            </w:tcBorders>
            <w:shd w:val="clear" w:color="auto" w:fill="auto"/>
          </w:tcPr>
          <w:p w14:paraId="655C1AEA" w14:textId="3E0A075E" w:rsidR="005E3CD8" w:rsidRPr="005E3CD8" w:rsidRDefault="005E3CD8" w:rsidP="005E3CD8">
            <w:pPr>
              <w:pStyle w:val="TAB-CYF-P"/>
            </w:pPr>
            <w:r w:rsidRPr="005C29A3">
              <w:t xml:space="preserve"> 3,56 </w:t>
            </w:r>
          </w:p>
        </w:tc>
        <w:tc>
          <w:tcPr>
            <w:tcW w:w="700" w:type="pct"/>
            <w:tcBorders>
              <w:left w:val="double" w:sz="4" w:space="0" w:color="0459C1"/>
            </w:tcBorders>
            <w:shd w:val="clear" w:color="auto" w:fill="auto"/>
            <w:vAlign w:val="center"/>
          </w:tcPr>
          <w:p w14:paraId="3DFA6858" w14:textId="34FE3A06" w:rsidR="005E3CD8" w:rsidRPr="005E3CD8" w:rsidRDefault="005E3CD8" w:rsidP="005E3CD8">
            <w:pPr>
              <w:pStyle w:val="TAB-CYF-P"/>
              <w:jc w:val="center"/>
            </w:pPr>
            <w:r>
              <w:t>2/4</w:t>
            </w:r>
          </w:p>
        </w:tc>
      </w:tr>
      <w:tr w:rsidR="005E3CD8" w:rsidRPr="005E3CD8" w14:paraId="1F68C5ED" w14:textId="77777777" w:rsidTr="00705476">
        <w:tc>
          <w:tcPr>
            <w:tcW w:w="408" w:type="pct"/>
          </w:tcPr>
          <w:p w14:paraId="7013129D" w14:textId="77777777" w:rsidR="005E3CD8" w:rsidRPr="005E3CD8" w:rsidRDefault="005E3CD8" w:rsidP="005E3CD8">
            <w:pPr>
              <w:pStyle w:val="TAB-TXT-L"/>
            </w:pPr>
            <w:r w:rsidRPr="005E3CD8">
              <w:t>6.</w:t>
            </w:r>
          </w:p>
        </w:tc>
        <w:tc>
          <w:tcPr>
            <w:tcW w:w="802" w:type="pct"/>
            <w:shd w:val="clear" w:color="auto" w:fill="auto"/>
          </w:tcPr>
          <w:p w14:paraId="26BDF3DE" w14:textId="21C975BF" w:rsidR="005E3CD8" w:rsidRPr="005E3CD8" w:rsidRDefault="005E3CD8" w:rsidP="005E3CD8">
            <w:pPr>
              <w:pStyle w:val="TAB-CYF-P"/>
            </w:pPr>
            <w:r w:rsidRPr="005C29A3">
              <w:t xml:space="preserve"> 206 005 </w:t>
            </w:r>
          </w:p>
        </w:tc>
        <w:tc>
          <w:tcPr>
            <w:tcW w:w="1134" w:type="pct"/>
            <w:shd w:val="clear" w:color="auto" w:fill="auto"/>
          </w:tcPr>
          <w:p w14:paraId="6041559A" w14:textId="48B6D6A2" w:rsidR="005E3CD8" w:rsidRPr="005E3CD8" w:rsidRDefault="005E3CD8" w:rsidP="005E3CD8">
            <w:pPr>
              <w:pStyle w:val="TAB-CYF-P"/>
            </w:pPr>
            <w:r w:rsidRPr="005C29A3">
              <w:t xml:space="preserve"> 73,06 </w:t>
            </w:r>
          </w:p>
        </w:tc>
        <w:tc>
          <w:tcPr>
            <w:tcW w:w="1017" w:type="pct"/>
            <w:shd w:val="clear" w:color="auto" w:fill="FAE2D5" w:themeFill="accent2" w:themeFillTint="33"/>
          </w:tcPr>
          <w:p w14:paraId="457DD980" w14:textId="2954F22C" w:rsidR="005E3CD8" w:rsidRPr="005E3CD8" w:rsidRDefault="005E3CD8" w:rsidP="005E3CD8">
            <w:pPr>
              <w:pStyle w:val="TAB-CYF-P"/>
            </w:pPr>
            <w:r w:rsidRPr="005C29A3">
              <w:t xml:space="preserve"> 11,11 </w:t>
            </w:r>
          </w:p>
        </w:tc>
        <w:tc>
          <w:tcPr>
            <w:tcW w:w="939" w:type="pct"/>
            <w:tcBorders>
              <w:right w:val="double" w:sz="4" w:space="0" w:color="0459C1"/>
            </w:tcBorders>
            <w:shd w:val="clear" w:color="auto" w:fill="auto"/>
          </w:tcPr>
          <w:p w14:paraId="080DD434" w14:textId="3ADB5C59" w:rsidR="005E3CD8" w:rsidRPr="005E3CD8" w:rsidRDefault="005E3CD8" w:rsidP="005E3CD8">
            <w:pPr>
              <w:pStyle w:val="TAB-CYF-P"/>
            </w:pPr>
            <w:r w:rsidRPr="005C29A3">
              <w:t xml:space="preserve"> 7,07 </w:t>
            </w:r>
          </w:p>
        </w:tc>
        <w:tc>
          <w:tcPr>
            <w:tcW w:w="700" w:type="pct"/>
            <w:tcBorders>
              <w:left w:val="double" w:sz="4" w:space="0" w:color="0459C1"/>
            </w:tcBorders>
            <w:shd w:val="clear" w:color="auto" w:fill="auto"/>
            <w:vAlign w:val="center"/>
          </w:tcPr>
          <w:p w14:paraId="6353C2E5" w14:textId="0B6D01D4" w:rsidR="005E3CD8" w:rsidRPr="005E3CD8" w:rsidRDefault="005E3CD8" w:rsidP="005E3CD8">
            <w:pPr>
              <w:pStyle w:val="TAB-CYF-P"/>
              <w:jc w:val="center"/>
            </w:pPr>
            <w:r>
              <w:t>1/4</w:t>
            </w:r>
          </w:p>
        </w:tc>
      </w:tr>
      <w:tr w:rsidR="005E3CD8" w:rsidRPr="005E3CD8" w14:paraId="0088A4A2" w14:textId="77777777" w:rsidTr="00705476">
        <w:tc>
          <w:tcPr>
            <w:tcW w:w="408" w:type="pct"/>
          </w:tcPr>
          <w:p w14:paraId="117DDCCF" w14:textId="77777777" w:rsidR="005E3CD8" w:rsidRPr="005E3CD8" w:rsidRDefault="005E3CD8" w:rsidP="005E3CD8">
            <w:pPr>
              <w:pStyle w:val="TAB-TXT-L"/>
            </w:pPr>
            <w:r w:rsidRPr="005E3CD8">
              <w:t>7.</w:t>
            </w:r>
          </w:p>
        </w:tc>
        <w:tc>
          <w:tcPr>
            <w:tcW w:w="802" w:type="pct"/>
            <w:shd w:val="clear" w:color="auto" w:fill="auto"/>
          </w:tcPr>
          <w:p w14:paraId="248C9E28" w14:textId="0C729E6C" w:rsidR="005E3CD8" w:rsidRPr="005E3CD8" w:rsidRDefault="005E3CD8" w:rsidP="005E3CD8">
            <w:pPr>
              <w:pStyle w:val="TAB-CYF-P"/>
            </w:pPr>
            <w:r w:rsidRPr="005C29A3">
              <w:t xml:space="preserve"> 738 437 </w:t>
            </w:r>
          </w:p>
        </w:tc>
        <w:tc>
          <w:tcPr>
            <w:tcW w:w="1134" w:type="pct"/>
            <w:shd w:val="clear" w:color="auto" w:fill="auto"/>
          </w:tcPr>
          <w:p w14:paraId="419C3DC5" w14:textId="243451C7" w:rsidR="005E3CD8" w:rsidRPr="005E3CD8" w:rsidRDefault="005E3CD8" w:rsidP="005E3CD8">
            <w:pPr>
              <w:pStyle w:val="TAB-CYF-P"/>
            </w:pPr>
            <w:r w:rsidRPr="005C29A3">
              <w:t xml:space="preserve"> 79,75 </w:t>
            </w:r>
          </w:p>
        </w:tc>
        <w:tc>
          <w:tcPr>
            <w:tcW w:w="1017" w:type="pct"/>
            <w:shd w:val="clear" w:color="auto" w:fill="auto"/>
          </w:tcPr>
          <w:p w14:paraId="21FA9538" w14:textId="06321025" w:rsidR="005E3CD8" w:rsidRPr="005E3CD8" w:rsidRDefault="005E3CD8" w:rsidP="005E3CD8">
            <w:pPr>
              <w:pStyle w:val="TAB-CYF-P"/>
            </w:pPr>
            <w:r w:rsidRPr="005C29A3">
              <w:t xml:space="preserve"> 15,95 </w:t>
            </w:r>
          </w:p>
        </w:tc>
        <w:tc>
          <w:tcPr>
            <w:tcW w:w="939" w:type="pct"/>
            <w:tcBorders>
              <w:right w:val="double" w:sz="4" w:space="0" w:color="0459C1"/>
            </w:tcBorders>
            <w:shd w:val="clear" w:color="auto" w:fill="auto"/>
          </w:tcPr>
          <w:p w14:paraId="253B5957" w14:textId="49A20E8B" w:rsidR="005E3CD8" w:rsidRPr="005E3CD8" w:rsidRDefault="005E3CD8" w:rsidP="005E3CD8">
            <w:pPr>
              <w:pStyle w:val="TAB-CYF-P"/>
            </w:pPr>
            <w:r w:rsidRPr="005C29A3">
              <w:t xml:space="preserve"> 6,93 </w:t>
            </w:r>
          </w:p>
        </w:tc>
        <w:tc>
          <w:tcPr>
            <w:tcW w:w="700" w:type="pct"/>
            <w:tcBorders>
              <w:left w:val="double" w:sz="4" w:space="0" w:color="0459C1"/>
            </w:tcBorders>
            <w:shd w:val="clear" w:color="auto" w:fill="auto"/>
            <w:vAlign w:val="center"/>
          </w:tcPr>
          <w:p w14:paraId="765A47FD" w14:textId="5776F8BA" w:rsidR="005E3CD8" w:rsidRPr="005E3CD8" w:rsidRDefault="005E3CD8" w:rsidP="005E3CD8">
            <w:pPr>
              <w:pStyle w:val="TAB-CYF-P"/>
              <w:jc w:val="center"/>
            </w:pPr>
            <w:r>
              <w:t>0/4</w:t>
            </w:r>
          </w:p>
        </w:tc>
      </w:tr>
      <w:tr w:rsidR="005E3CD8" w:rsidRPr="005E3CD8" w14:paraId="4BDBB216" w14:textId="77777777" w:rsidTr="00705476">
        <w:tc>
          <w:tcPr>
            <w:tcW w:w="408" w:type="pct"/>
          </w:tcPr>
          <w:p w14:paraId="152087BD" w14:textId="77777777" w:rsidR="005E3CD8" w:rsidRPr="005E3CD8" w:rsidRDefault="005E3CD8" w:rsidP="005E3CD8">
            <w:pPr>
              <w:pStyle w:val="TAB-TXT-L"/>
            </w:pPr>
            <w:r w:rsidRPr="005E3CD8">
              <w:t>8.</w:t>
            </w:r>
          </w:p>
        </w:tc>
        <w:tc>
          <w:tcPr>
            <w:tcW w:w="802" w:type="pct"/>
            <w:shd w:val="clear" w:color="auto" w:fill="FAE2D5" w:themeFill="accent2" w:themeFillTint="33"/>
          </w:tcPr>
          <w:p w14:paraId="1C040992" w14:textId="6914BFB0" w:rsidR="005E3CD8" w:rsidRPr="005E3CD8" w:rsidRDefault="005E3CD8" w:rsidP="005E3CD8">
            <w:pPr>
              <w:pStyle w:val="TAB-CYF-P"/>
            </w:pPr>
            <w:r w:rsidRPr="005C29A3">
              <w:t xml:space="preserve"> 130 183 </w:t>
            </w:r>
          </w:p>
        </w:tc>
        <w:tc>
          <w:tcPr>
            <w:tcW w:w="1134" w:type="pct"/>
            <w:shd w:val="clear" w:color="auto" w:fill="FAE2D5" w:themeFill="accent2" w:themeFillTint="33"/>
          </w:tcPr>
          <w:p w14:paraId="61EFF5F3" w14:textId="5C0AB0EE" w:rsidR="005E3CD8" w:rsidRPr="005E3CD8" w:rsidRDefault="005E3CD8" w:rsidP="005E3CD8">
            <w:pPr>
              <w:pStyle w:val="TAB-CYF-P"/>
            </w:pPr>
            <w:r w:rsidRPr="005C29A3">
              <w:t xml:space="preserve"> 56,85 </w:t>
            </w:r>
          </w:p>
        </w:tc>
        <w:tc>
          <w:tcPr>
            <w:tcW w:w="1017" w:type="pct"/>
            <w:shd w:val="clear" w:color="auto" w:fill="FAE2D5" w:themeFill="accent2" w:themeFillTint="33"/>
          </w:tcPr>
          <w:p w14:paraId="4DBB4D8C" w14:textId="21328D2E" w:rsidR="005E3CD8" w:rsidRPr="005E3CD8" w:rsidRDefault="005E3CD8" w:rsidP="005E3CD8">
            <w:pPr>
              <w:pStyle w:val="TAB-CYF-P"/>
            </w:pPr>
            <w:r w:rsidRPr="005C29A3">
              <w:t xml:space="preserve"> 13,98 </w:t>
            </w:r>
          </w:p>
        </w:tc>
        <w:tc>
          <w:tcPr>
            <w:tcW w:w="939" w:type="pct"/>
            <w:tcBorders>
              <w:right w:val="double" w:sz="4" w:space="0" w:color="0459C1"/>
            </w:tcBorders>
            <w:shd w:val="clear" w:color="auto" w:fill="FAE2D5" w:themeFill="accent2" w:themeFillTint="33"/>
          </w:tcPr>
          <w:p w14:paraId="259AC2FC" w14:textId="2B5ED4B6" w:rsidR="005E3CD8" w:rsidRPr="005E3CD8" w:rsidRDefault="005E3CD8" w:rsidP="005E3CD8">
            <w:pPr>
              <w:pStyle w:val="TAB-CYF-P"/>
            </w:pPr>
            <w:r w:rsidRPr="005C29A3">
              <w:t xml:space="preserve"> 10,25 </w:t>
            </w:r>
          </w:p>
        </w:tc>
        <w:tc>
          <w:tcPr>
            <w:tcW w:w="700" w:type="pct"/>
            <w:tcBorders>
              <w:left w:val="double" w:sz="4" w:space="0" w:color="0459C1"/>
            </w:tcBorders>
            <w:shd w:val="clear" w:color="auto" w:fill="auto"/>
            <w:vAlign w:val="center"/>
          </w:tcPr>
          <w:p w14:paraId="607A38A3" w14:textId="10C41974" w:rsidR="005E3CD8" w:rsidRPr="005E3CD8" w:rsidRDefault="005E3CD8" w:rsidP="005E3CD8">
            <w:pPr>
              <w:pStyle w:val="TAB-CYF-P"/>
              <w:jc w:val="center"/>
            </w:pPr>
            <w:r>
              <w:t>4/4</w:t>
            </w:r>
          </w:p>
        </w:tc>
      </w:tr>
      <w:tr w:rsidR="005E3CD8" w:rsidRPr="005E3CD8" w14:paraId="17EB9D01" w14:textId="77777777" w:rsidTr="00705476">
        <w:tc>
          <w:tcPr>
            <w:tcW w:w="408" w:type="pct"/>
          </w:tcPr>
          <w:p w14:paraId="464BCCE9" w14:textId="77777777" w:rsidR="005E3CD8" w:rsidRPr="005E3CD8" w:rsidRDefault="005E3CD8" w:rsidP="005E3CD8">
            <w:pPr>
              <w:pStyle w:val="TAB-TXT-L"/>
            </w:pPr>
            <w:r w:rsidRPr="005E3CD8">
              <w:t>9.</w:t>
            </w:r>
          </w:p>
        </w:tc>
        <w:tc>
          <w:tcPr>
            <w:tcW w:w="802" w:type="pct"/>
            <w:shd w:val="clear" w:color="auto" w:fill="auto"/>
          </w:tcPr>
          <w:p w14:paraId="6500D518" w14:textId="70130A07" w:rsidR="005E3CD8" w:rsidRPr="005E3CD8" w:rsidRDefault="005E3CD8" w:rsidP="005E3CD8">
            <w:pPr>
              <w:pStyle w:val="TAB-CYF-P"/>
            </w:pPr>
            <w:r w:rsidRPr="005C29A3">
              <w:t xml:space="preserve"> 199 871 </w:t>
            </w:r>
          </w:p>
        </w:tc>
        <w:tc>
          <w:tcPr>
            <w:tcW w:w="1134" w:type="pct"/>
            <w:shd w:val="clear" w:color="auto" w:fill="auto"/>
          </w:tcPr>
          <w:p w14:paraId="6BFBDA60" w14:textId="2574AC6D" w:rsidR="005E3CD8" w:rsidRPr="005E3CD8" w:rsidRDefault="005E3CD8" w:rsidP="005E3CD8">
            <w:pPr>
              <w:pStyle w:val="TAB-CYF-P"/>
            </w:pPr>
            <w:r w:rsidRPr="005C29A3">
              <w:t xml:space="preserve"> 92,83 </w:t>
            </w:r>
          </w:p>
        </w:tc>
        <w:tc>
          <w:tcPr>
            <w:tcW w:w="1017" w:type="pct"/>
            <w:shd w:val="clear" w:color="auto" w:fill="auto"/>
          </w:tcPr>
          <w:p w14:paraId="37F57ADA" w14:textId="08078B12" w:rsidR="005E3CD8" w:rsidRPr="005E3CD8" w:rsidRDefault="005E3CD8" w:rsidP="005E3CD8">
            <w:pPr>
              <w:pStyle w:val="TAB-CYF-P"/>
            </w:pPr>
            <w:r w:rsidRPr="005C29A3">
              <w:t xml:space="preserve"> 28,13 </w:t>
            </w:r>
          </w:p>
        </w:tc>
        <w:tc>
          <w:tcPr>
            <w:tcW w:w="939" w:type="pct"/>
            <w:tcBorders>
              <w:right w:val="double" w:sz="4" w:space="0" w:color="0459C1"/>
            </w:tcBorders>
            <w:shd w:val="clear" w:color="auto" w:fill="FAE2D5" w:themeFill="accent2" w:themeFillTint="33"/>
          </w:tcPr>
          <w:p w14:paraId="5F76DF46" w14:textId="246EF13B" w:rsidR="005E3CD8" w:rsidRPr="005E3CD8" w:rsidRDefault="005E3CD8" w:rsidP="005E3CD8">
            <w:pPr>
              <w:pStyle w:val="TAB-CYF-P"/>
            </w:pPr>
            <w:r w:rsidRPr="005C29A3">
              <w:t xml:space="preserve"> 8,44 </w:t>
            </w:r>
          </w:p>
        </w:tc>
        <w:tc>
          <w:tcPr>
            <w:tcW w:w="700" w:type="pct"/>
            <w:tcBorders>
              <w:left w:val="double" w:sz="4" w:space="0" w:color="0459C1"/>
            </w:tcBorders>
            <w:shd w:val="clear" w:color="auto" w:fill="auto"/>
            <w:vAlign w:val="center"/>
          </w:tcPr>
          <w:p w14:paraId="57093964" w14:textId="052F2EF8" w:rsidR="005E3CD8" w:rsidRPr="005E3CD8" w:rsidRDefault="005E3CD8" w:rsidP="005E3CD8">
            <w:pPr>
              <w:pStyle w:val="TAB-CYF-P"/>
              <w:jc w:val="center"/>
            </w:pPr>
            <w:r>
              <w:t>1/4</w:t>
            </w:r>
          </w:p>
        </w:tc>
      </w:tr>
      <w:tr w:rsidR="005E3CD8" w:rsidRPr="005E3CD8" w14:paraId="76891D26" w14:textId="77777777" w:rsidTr="00705476">
        <w:tc>
          <w:tcPr>
            <w:tcW w:w="408" w:type="pct"/>
          </w:tcPr>
          <w:p w14:paraId="44F2E383" w14:textId="77777777" w:rsidR="005E3CD8" w:rsidRPr="005E3CD8" w:rsidRDefault="005E3CD8" w:rsidP="005E3CD8">
            <w:pPr>
              <w:pStyle w:val="TAB-TXT-L"/>
            </w:pPr>
            <w:r w:rsidRPr="005E3CD8">
              <w:t>10.</w:t>
            </w:r>
          </w:p>
        </w:tc>
        <w:tc>
          <w:tcPr>
            <w:tcW w:w="802" w:type="pct"/>
            <w:shd w:val="clear" w:color="auto" w:fill="FAE2D5" w:themeFill="accent2" w:themeFillTint="33"/>
          </w:tcPr>
          <w:p w14:paraId="350F029D" w14:textId="4F29270B" w:rsidR="005E3CD8" w:rsidRPr="005E3CD8" w:rsidRDefault="005E3CD8" w:rsidP="005E3CD8">
            <w:pPr>
              <w:pStyle w:val="TAB-CYF-P"/>
            </w:pPr>
            <w:r w:rsidRPr="005C29A3">
              <w:t xml:space="preserve"> 104 570 </w:t>
            </w:r>
          </w:p>
        </w:tc>
        <w:tc>
          <w:tcPr>
            <w:tcW w:w="1134" w:type="pct"/>
            <w:shd w:val="clear" w:color="auto" w:fill="auto"/>
          </w:tcPr>
          <w:p w14:paraId="1BE41BB3" w14:textId="78CBBD30" w:rsidR="005E3CD8" w:rsidRPr="005E3CD8" w:rsidRDefault="005E3CD8" w:rsidP="005E3CD8">
            <w:pPr>
              <w:pStyle w:val="TAB-CYF-P"/>
            </w:pPr>
            <w:r w:rsidRPr="005C29A3">
              <w:t xml:space="preserve"> 66,17 </w:t>
            </w:r>
          </w:p>
        </w:tc>
        <w:tc>
          <w:tcPr>
            <w:tcW w:w="1017" w:type="pct"/>
            <w:shd w:val="clear" w:color="auto" w:fill="auto"/>
          </w:tcPr>
          <w:p w14:paraId="190773A1" w14:textId="3B25E5BB" w:rsidR="005E3CD8" w:rsidRPr="005E3CD8" w:rsidRDefault="005E3CD8" w:rsidP="005E3CD8">
            <w:pPr>
              <w:pStyle w:val="TAB-CYF-P"/>
            </w:pPr>
            <w:r w:rsidRPr="005C29A3">
              <w:t xml:space="preserve"> 15,20 </w:t>
            </w:r>
          </w:p>
        </w:tc>
        <w:tc>
          <w:tcPr>
            <w:tcW w:w="939" w:type="pct"/>
            <w:tcBorders>
              <w:right w:val="double" w:sz="4" w:space="0" w:color="0459C1"/>
            </w:tcBorders>
            <w:shd w:val="clear" w:color="auto" w:fill="FAE2D5" w:themeFill="accent2" w:themeFillTint="33"/>
          </w:tcPr>
          <w:p w14:paraId="4DEB938C" w14:textId="37EB042F" w:rsidR="005E3CD8" w:rsidRPr="005E3CD8" w:rsidRDefault="005E3CD8" w:rsidP="005E3CD8">
            <w:pPr>
              <w:pStyle w:val="TAB-CYF-P"/>
            </w:pPr>
            <w:r w:rsidRPr="005C29A3">
              <w:t xml:space="preserve"> 12,52 </w:t>
            </w:r>
          </w:p>
        </w:tc>
        <w:tc>
          <w:tcPr>
            <w:tcW w:w="700" w:type="pct"/>
            <w:tcBorders>
              <w:left w:val="double" w:sz="4" w:space="0" w:color="0459C1"/>
            </w:tcBorders>
            <w:shd w:val="clear" w:color="auto" w:fill="auto"/>
            <w:vAlign w:val="center"/>
          </w:tcPr>
          <w:p w14:paraId="730A8B26" w14:textId="01923047" w:rsidR="005E3CD8" w:rsidRPr="005E3CD8" w:rsidRDefault="005E3CD8" w:rsidP="005E3CD8">
            <w:pPr>
              <w:pStyle w:val="TAB-CYF-P"/>
              <w:jc w:val="center"/>
            </w:pPr>
            <w:r>
              <w:t>2/4</w:t>
            </w:r>
          </w:p>
        </w:tc>
      </w:tr>
      <w:tr w:rsidR="005E3CD8" w:rsidRPr="005E3CD8" w14:paraId="4BADC553" w14:textId="77777777" w:rsidTr="00705476">
        <w:tc>
          <w:tcPr>
            <w:tcW w:w="408" w:type="pct"/>
          </w:tcPr>
          <w:p w14:paraId="05302DD3" w14:textId="77777777" w:rsidR="005E3CD8" w:rsidRPr="005E3CD8" w:rsidRDefault="005E3CD8" w:rsidP="005E3CD8">
            <w:pPr>
              <w:pStyle w:val="TAB-TXT-L"/>
            </w:pPr>
            <w:r w:rsidRPr="005E3CD8">
              <w:t>11.</w:t>
            </w:r>
          </w:p>
        </w:tc>
        <w:tc>
          <w:tcPr>
            <w:tcW w:w="802" w:type="pct"/>
            <w:shd w:val="clear" w:color="auto" w:fill="auto"/>
          </w:tcPr>
          <w:p w14:paraId="245AA43D" w14:textId="4E0C6354" w:rsidR="005E3CD8" w:rsidRPr="005E3CD8" w:rsidRDefault="005E3CD8" w:rsidP="005E3CD8">
            <w:pPr>
              <w:pStyle w:val="TAB-CYF-P"/>
            </w:pPr>
            <w:r w:rsidRPr="005C29A3">
              <w:t xml:space="preserve"> 193 643 </w:t>
            </w:r>
          </w:p>
        </w:tc>
        <w:tc>
          <w:tcPr>
            <w:tcW w:w="1134" w:type="pct"/>
            <w:shd w:val="clear" w:color="auto" w:fill="auto"/>
          </w:tcPr>
          <w:p w14:paraId="445B6E8F" w14:textId="4C4B68B4" w:rsidR="005E3CD8" w:rsidRPr="005E3CD8" w:rsidRDefault="005E3CD8" w:rsidP="005E3CD8">
            <w:pPr>
              <w:pStyle w:val="TAB-CYF-P"/>
            </w:pPr>
            <w:r w:rsidRPr="005C29A3">
              <w:t xml:space="preserve"> 73,54 </w:t>
            </w:r>
          </w:p>
        </w:tc>
        <w:tc>
          <w:tcPr>
            <w:tcW w:w="1017" w:type="pct"/>
            <w:shd w:val="clear" w:color="auto" w:fill="FAE2D5" w:themeFill="accent2" w:themeFillTint="33"/>
          </w:tcPr>
          <w:p w14:paraId="02AD38D9" w14:textId="03FC9D68" w:rsidR="005E3CD8" w:rsidRPr="005E3CD8" w:rsidRDefault="005E3CD8" w:rsidP="005E3CD8">
            <w:pPr>
              <w:pStyle w:val="TAB-CYF-P"/>
            </w:pPr>
            <w:r w:rsidRPr="005C29A3">
              <w:t xml:space="preserve"> 12,79 </w:t>
            </w:r>
          </w:p>
        </w:tc>
        <w:tc>
          <w:tcPr>
            <w:tcW w:w="939" w:type="pct"/>
            <w:tcBorders>
              <w:right w:val="double" w:sz="4" w:space="0" w:color="0459C1"/>
            </w:tcBorders>
            <w:shd w:val="clear" w:color="auto" w:fill="auto"/>
          </w:tcPr>
          <w:p w14:paraId="4A6A8897" w14:textId="0D2F545C" w:rsidR="005E3CD8" w:rsidRPr="005E3CD8" w:rsidRDefault="005E3CD8" w:rsidP="005E3CD8">
            <w:pPr>
              <w:pStyle w:val="TAB-CYF-P"/>
            </w:pPr>
            <w:r w:rsidRPr="005C29A3">
              <w:t xml:space="preserve"> 4,00 </w:t>
            </w:r>
          </w:p>
        </w:tc>
        <w:tc>
          <w:tcPr>
            <w:tcW w:w="700" w:type="pct"/>
            <w:tcBorders>
              <w:left w:val="double" w:sz="4" w:space="0" w:color="0459C1"/>
            </w:tcBorders>
            <w:shd w:val="clear" w:color="auto" w:fill="auto"/>
            <w:vAlign w:val="center"/>
          </w:tcPr>
          <w:p w14:paraId="635B969C" w14:textId="611E25F9" w:rsidR="005E3CD8" w:rsidRPr="005E3CD8" w:rsidRDefault="005E3CD8" w:rsidP="005E3CD8">
            <w:pPr>
              <w:pStyle w:val="TAB-CYF-P"/>
              <w:jc w:val="center"/>
            </w:pPr>
            <w:r>
              <w:t>1/4</w:t>
            </w:r>
          </w:p>
        </w:tc>
      </w:tr>
      <w:tr w:rsidR="005E3CD8" w:rsidRPr="005E3CD8" w14:paraId="2F97872A" w14:textId="77777777" w:rsidTr="00705476">
        <w:tc>
          <w:tcPr>
            <w:tcW w:w="408" w:type="pct"/>
          </w:tcPr>
          <w:p w14:paraId="6477D525" w14:textId="77777777" w:rsidR="005E3CD8" w:rsidRPr="005E3CD8" w:rsidRDefault="005E3CD8" w:rsidP="005E3CD8">
            <w:pPr>
              <w:pStyle w:val="TAB-TXT-L"/>
            </w:pPr>
            <w:r w:rsidRPr="005E3CD8">
              <w:t>12.</w:t>
            </w:r>
          </w:p>
        </w:tc>
        <w:tc>
          <w:tcPr>
            <w:tcW w:w="802" w:type="pct"/>
            <w:shd w:val="clear" w:color="auto" w:fill="FAE2D5" w:themeFill="accent2" w:themeFillTint="33"/>
          </w:tcPr>
          <w:p w14:paraId="6438DE08" w14:textId="6BC3FC06" w:rsidR="005E3CD8" w:rsidRPr="005E3CD8" w:rsidRDefault="005E3CD8" w:rsidP="005E3CD8">
            <w:pPr>
              <w:pStyle w:val="TAB-CYF-P"/>
            </w:pPr>
            <w:r w:rsidRPr="005C29A3">
              <w:t xml:space="preserve"> 50 390 </w:t>
            </w:r>
          </w:p>
        </w:tc>
        <w:tc>
          <w:tcPr>
            <w:tcW w:w="1134" w:type="pct"/>
            <w:shd w:val="clear" w:color="auto" w:fill="FAE2D5" w:themeFill="accent2" w:themeFillTint="33"/>
          </w:tcPr>
          <w:p w14:paraId="74AAC0D4" w14:textId="58A871A2" w:rsidR="005E3CD8" w:rsidRPr="005E3CD8" w:rsidRDefault="005E3CD8" w:rsidP="005E3CD8">
            <w:pPr>
              <w:pStyle w:val="TAB-CYF-P"/>
            </w:pPr>
            <w:r w:rsidRPr="005C29A3">
              <w:t xml:space="preserve"> 56,04 </w:t>
            </w:r>
          </w:p>
        </w:tc>
        <w:tc>
          <w:tcPr>
            <w:tcW w:w="1017" w:type="pct"/>
            <w:shd w:val="clear" w:color="auto" w:fill="auto"/>
          </w:tcPr>
          <w:p w14:paraId="55B482BF" w14:textId="511C2CA4" w:rsidR="005E3CD8" w:rsidRPr="005E3CD8" w:rsidRDefault="005E3CD8" w:rsidP="005E3CD8">
            <w:pPr>
              <w:pStyle w:val="TAB-CYF-P"/>
            </w:pPr>
            <w:r w:rsidRPr="005C29A3">
              <w:t xml:space="preserve"> 15,85 </w:t>
            </w:r>
          </w:p>
        </w:tc>
        <w:tc>
          <w:tcPr>
            <w:tcW w:w="939" w:type="pct"/>
            <w:tcBorders>
              <w:right w:val="double" w:sz="4" w:space="0" w:color="0459C1"/>
            </w:tcBorders>
            <w:shd w:val="clear" w:color="auto" w:fill="FAE2D5" w:themeFill="accent2" w:themeFillTint="33"/>
          </w:tcPr>
          <w:p w14:paraId="0908AB70" w14:textId="40E972C9" w:rsidR="005E3CD8" w:rsidRPr="005E3CD8" w:rsidRDefault="005E3CD8" w:rsidP="005E3CD8">
            <w:pPr>
              <w:pStyle w:val="TAB-CYF-P"/>
            </w:pPr>
            <w:r w:rsidRPr="005C29A3">
              <w:t xml:space="preserve"> 7,92 </w:t>
            </w:r>
          </w:p>
        </w:tc>
        <w:tc>
          <w:tcPr>
            <w:tcW w:w="700" w:type="pct"/>
            <w:tcBorders>
              <w:left w:val="double" w:sz="4" w:space="0" w:color="0459C1"/>
            </w:tcBorders>
            <w:shd w:val="clear" w:color="auto" w:fill="auto"/>
            <w:vAlign w:val="center"/>
          </w:tcPr>
          <w:p w14:paraId="73FF98D8" w14:textId="59E05391" w:rsidR="005E3CD8" w:rsidRPr="005E3CD8" w:rsidRDefault="005E3CD8" w:rsidP="005E3CD8">
            <w:pPr>
              <w:pStyle w:val="TAB-CYF-P"/>
              <w:jc w:val="center"/>
            </w:pPr>
            <w:r>
              <w:t>3/4</w:t>
            </w:r>
          </w:p>
        </w:tc>
      </w:tr>
      <w:tr w:rsidR="005E3CD8" w:rsidRPr="005E3CD8" w14:paraId="4F54EE0E" w14:textId="77777777" w:rsidTr="00705476">
        <w:tc>
          <w:tcPr>
            <w:tcW w:w="408" w:type="pct"/>
            <w:tcBorders>
              <w:bottom w:val="double" w:sz="4" w:space="0" w:color="0459C1"/>
            </w:tcBorders>
          </w:tcPr>
          <w:p w14:paraId="632910ED" w14:textId="77777777" w:rsidR="005E3CD8" w:rsidRPr="005E3CD8" w:rsidRDefault="005E3CD8" w:rsidP="005E3CD8">
            <w:pPr>
              <w:pStyle w:val="TAB-TXT-L"/>
            </w:pPr>
            <w:r w:rsidRPr="005E3CD8">
              <w:t>13.</w:t>
            </w:r>
          </w:p>
        </w:tc>
        <w:tc>
          <w:tcPr>
            <w:tcW w:w="802" w:type="pct"/>
            <w:tcBorders>
              <w:bottom w:val="double" w:sz="4" w:space="0" w:color="0459C1"/>
            </w:tcBorders>
            <w:shd w:val="clear" w:color="auto" w:fill="auto"/>
          </w:tcPr>
          <w:p w14:paraId="397B368E" w14:textId="56E54F60" w:rsidR="005E3CD8" w:rsidRPr="005E3CD8" w:rsidRDefault="005E3CD8" w:rsidP="005E3CD8">
            <w:pPr>
              <w:pStyle w:val="TAB-CYF-P"/>
            </w:pPr>
            <w:r w:rsidRPr="005C29A3">
              <w:t xml:space="preserve"> 428 351 </w:t>
            </w:r>
          </w:p>
        </w:tc>
        <w:tc>
          <w:tcPr>
            <w:tcW w:w="1134" w:type="pct"/>
            <w:tcBorders>
              <w:bottom w:val="double" w:sz="4" w:space="0" w:color="0459C1"/>
            </w:tcBorders>
            <w:shd w:val="clear" w:color="auto" w:fill="auto"/>
          </w:tcPr>
          <w:p w14:paraId="46E8B2FD" w14:textId="36230538" w:rsidR="005E3CD8" w:rsidRPr="005E3CD8" w:rsidRDefault="005E3CD8" w:rsidP="005E3CD8">
            <w:pPr>
              <w:pStyle w:val="TAB-CYF-P"/>
            </w:pPr>
            <w:r w:rsidRPr="005C29A3">
              <w:t xml:space="preserve"> 68,81 </w:t>
            </w:r>
          </w:p>
        </w:tc>
        <w:tc>
          <w:tcPr>
            <w:tcW w:w="1017" w:type="pct"/>
            <w:tcBorders>
              <w:bottom w:val="double" w:sz="4" w:space="0" w:color="0459C1"/>
            </w:tcBorders>
            <w:shd w:val="clear" w:color="auto" w:fill="auto"/>
          </w:tcPr>
          <w:p w14:paraId="68275FBC" w14:textId="788C0C08" w:rsidR="005E3CD8" w:rsidRPr="005E3CD8" w:rsidRDefault="005E3CD8" w:rsidP="005E3CD8">
            <w:pPr>
              <w:pStyle w:val="TAB-CYF-P"/>
            </w:pPr>
            <w:r w:rsidRPr="005C29A3">
              <w:t xml:space="preserve"> 17,11 </w:t>
            </w:r>
          </w:p>
        </w:tc>
        <w:tc>
          <w:tcPr>
            <w:tcW w:w="939" w:type="pct"/>
            <w:tcBorders>
              <w:bottom w:val="double" w:sz="4" w:space="0" w:color="0459C1"/>
              <w:right w:val="double" w:sz="4" w:space="0" w:color="0459C1"/>
            </w:tcBorders>
            <w:shd w:val="clear" w:color="auto" w:fill="FAE2D5" w:themeFill="accent2" w:themeFillTint="33"/>
          </w:tcPr>
          <w:p w14:paraId="4990A89B" w14:textId="2FB6952E" w:rsidR="005E3CD8" w:rsidRPr="005E3CD8" w:rsidRDefault="005E3CD8" w:rsidP="005E3CD8">
            <w:pPr>
              <w:pStyle w:val="TAB-CYF-P"/>
            </w:pPr>
            <w:r w:rsidRPr="005C29A3">
              <w:t xml:space="preserve"> 8,03 </w:t>
            </w:r>
          </w:p>
        </w:tc>
        <w:tc>
          <w:tcPr>
            <w:tcW w:w="700" w:type="pct"/>
            <w:tcBorders>
              <w:left w:val="double" w:sz="4" w:space="0" w:color="0459C1"/>
              <w:bottom w:val="double" w:sz="4" w:space="0" w:color="0459C1"/>
            </w:tcBorders>
            <w:shd w:val="clear" w:color="auto" w:fill="auto"/>
            <w:vAlign w:val="center"/>
          </w:tcPr>
          <w:p w14:paraId="5B971D89" w14:textId="44A31DB4" w:rsidR="005E3CD8" w:rsidRPr="005E3CD8" w:rsidRDefault="005E3CD8" w:rsidP="005E3CD8">
            <w:pPr>
              <w:pStyle w:val="TAB-CYF-P"/>
              <w:jc w:val="center"/>
            </w:pPr>
            <w:r>
              <w:t>1/4</w:t>
            </w:r>
          </w:p>
        </w:tc>
      </w:tr>
      <w:tr w:rsidR="005E3CD8" w:rsidRPr="005E3CD8" w14:paraId="052BEE61" w14:textId="77777777" w:rsidTr="00705476">
        <w:trPr>
          <w:cantSplit/>
          <w:trHeight w:val="1134"/>
        </w:trPr>
        <w:tc>
          <w:tcPr>
            <w:tcW w:w="408" w:type="pct"/>
            <w:tcBorders>
              <w:top w:val="double" w:sz="4" w:space="0" w:color="0459C1"/>
            </w:tcBorders>
            <w:vAlign w:val="center"/>
          </w:tcPr>
          <w:p w14:paraId="3E1938FA" w14:textId="27C6F9ED" w:rsidR="005E3CD8" w:rsidRPr="005E3CD8" w:rsidRDefault="005E3CD8" w:rsidP="00B64AFC">
            <w:pPr>
              <w:pStyle w:val="TAB-TXT-L"/>
              <w:jc w:val="center"/>
            </w:pPr>
            <w:r w:rsidRPr="005E3CD8">
              <w:t>Średnia dla miasta</w:t>
            </w:r>
          </w:p>
        </w:tc>
        <w:tc>
          <w:tcPr>
            <w:tcW w:w="802" w:type="pct"/>
            <w:tcBorders>
              <w:top w:val="double" w:sz="4" w:space="0" w:color="0459C1"/>
            </w:tcBorders>
            <w:shd w:val="clear" w:color="auto" w:fill="auto"/>
            <w:vAlign w:val="center"/>
          </w:tcPr>
          <w:p w14:paraId="68ABA955" w14:textId="69A4B0C6" w:rsidR="005E3CD8" w:rsidRPr="005E3CD8" w:rsidRDefault="005E3CD8" w:rsidP="00B64AFC">
            <w:pPr>
              <w:pStyle w:val="TAB-CYF-P"/>
            </w:pPr>
            <w:r w:rsidRPr="005C29A3">
              <w:t>173 748</w:t>
            </w:r>
          </w:p>
        </w:tc>
        <w:tc>
          <w:tcPr>
            <w:tcW w:w="1134" w:type="pct"/>
            <w:tcBorders>
              <w:top w:val="double" w:sz="4" w:space="0" w:color="0459C1"/>
            </w:tcBorders>
            <w:shd w:val="clear" w:color="auto" w:fill="auto"/>
            <w:vAlign w:val="center"/>
          </w:tcPr>
          <w:p w14:paraId="1C8C0BE8" w14:textId="2459188E" w:rsidR="005E3CD8" w:rsidRPr="005E3CD8" w:rsidRDefault="005E3CD8" w:rsidP="00B64AFC">
            <w:pPr>
              <w:pStyle w:val="TAB-CYF-P"/>
            </w:pPr>
            <w:r w:rsidRPr="005C29A3">
              <w:t>64,10</w:t>
            </w:r>
          </w:p>
        </w:tc>
        <w:tc>
          <w:tcPr>
            <w:tcW w:w="1017" w:type="pct"/>
            <w:tcBorders>
              <w:top w:val="double" w:sz="4" w:space="0" w:color="0459C1"/>
            </w:tcBorders>
            <w:shd w:val="clear" w:color="auto" w:fill="auto"/>
            <w:vAlign w:val="center"/>
          </w:tcPr>
          <w:p w14:paraId="43B17795" w14:textId="3E3211FF" w:rsidR="005E3CD8" w:rsidRPr="005E3CD8" w:rsidRDefault="005E3CD8" w:rsidP="00B64AFC">
            <w:pPr>
              <w:pStyle w:val="TAB-CYF-P"/>
            </w:pPr>
            <w:r w:rsidRPr="005C29A3">
              <w:t>14,59</w:t>
            </w:r>
          </w:p>
        </w:tc>
        <w:tc>
          <w:tcPr>
            <w:tcW w:w="939" w:type="pct"/>
            <w:tcBorders>
              <w:top w:val="double" w:sz="4" w:space="0" w:color="0459C1"/>
              <w:right w:val="double" w:sz="4" w:space="0" w:color="0459C1"/>
            </w:tcBorders>
            <w:shd w:val="clear" w:color="auto" w:fill="auto"/>
            <w:vAlign w:val="center"/>
          </w:tcPr>
          <w:p w14:paraId="0A4560BB" w14:textId="0C1C00AB" w:rsidR="005E3CD8" w:rsidRPr="005E3CD8" w:rsidRDefault="005E3CD8" w:rsidP="00B64AFC">
            <w:pPr>
              <w:pStyle w:val="TAB-CYF-P"/>
            </w:pPr>
            <w:r w:rsidRPr="005C29A3">
              <w:t>7,85</w:t>
            </w:r>
          </w:p>
        </w:tc>
        <w:tc>
          <w:tcPr>
            <w:tcW w:w="700" w:type="pct"/>
            <w:tcBorders>
              <w:top w:val="double" w:sz="4" w:space="0" w:color="0459C1"/>
              <w:left w:val="double" w:sz="4" w:space="0" w:color="0459C1"/>
            </w:tcBorders>
            <w:shd w:val="clear" w:color="auto" w:fill="auto"/>
            <w:vAlign w:val="center"/>
          </w:tcPr>
          <w:p w14:paraId="3460EB34" w14:textId="1CA234C3" w:rsidR="005E3CD8" w:rsidRPr="005E3CD8" w:rsidRDefault="005E3CD8" w:rsidP="00B64AFC">
            <w:pPr>
              <w:pStyle w:val="TAB-CYF-P"/>
              <w:jc w:val="center"/>
            </w:pPr>
            <w:r>
              <w:t>-</w:t>
            </w:r>
          </w:p>
        </w:tc>
      </w:tr>
    </w:tbl>
    <w:p w14:paraId="6879238B" w14:textId="77777777" w:rsidR="00546E40" w:rsidRDefault="00573BA7" w:rsidP="00372412">
      <w:pPr>
        <w:pStyle w:val="RDO"/>
        <w:sectPr w:rsidR="00546E40" w:rsidSect="00546E40">
          <w:pgSz w:w="16838" w:h="11906" w:orient="landscape"/>
          <w:pgMar w:top="1417" w:right="1417" w:bottom="1417" w:left="1417" w:header="708" w:footer="708" w:gutter="0"/>
          <w:cols w:space="708"/>
          <w:docGrid w:linePitch="360"/>
        </w:sectPr>
      </w:pPr>
      <w:r w:rsidRPr="005E3CD8">
        <w:t>Źródło: opracowanie własne.</w:t>
      </w:r>
    </w:p>
    <w:p w14:paraId="0164B378" w14:textId="77777777" w:rsidR="00573BA7" w:rsidRPr="005E3CD8" w:rsidRDefault="00573BA7" w:rsidP="00372412">
      <w:pPr>
        <w:pStyle w:val="RDO"/>
      </w:pPr>
    </w:p>
    <w:p w14:paraId="7B86295A" w14:textId="77777777" w:rsidR="003022AC" w:rsidRPr="00116DB7" w:rsidRDefault="006A0FBA" w:rsidP="003022AC">
      <w:pPr>
        <w:pStyle w:val="PODPISTABELA"/>
      </w:pPr>
      <w:r w:rsidRPr="00116DB7">
        <w:rPr>
          <w:noProof/>
        </w:rPr>
        <w:drawing>
          <wp:inline distT="0" distB="0" distL="0" distR="0" wp14:anchorId="3AEC9D7D" wp14:editId="3ED0C05D">
            <wp:extent cx="5760000" cy="6029715"/>
            <wp:effectExtent l="0" t="0" r="0" b="0"/>
            <wp:docPr id="101330698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06984" name="Obraz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60000" cy="6029715"/>
                    </a:xfrm>
                    <a:prstGeom prst="rect">
                      <a:avLst/>
                    </a:prstGeom>
                    <a:noFill/>
                    <a:ln>
                      <a:noFill/>
                    </a:ln>
                  </pic:spPr>
                </pic:pic>
              </a:graphicData>
            </a:graphic>
          </wp:inline>
        </w:drawing>
      </w:r>
    </w:p>
    <w:p w14:paraId="365D9BFA" w14:textId="49E9A701" w:rsidR="00573BA7" w:rsidRPr="00116DB7" w:rsidRDefault="003022AC" w:rsidP="003022AC">
      <w:pPr>
        <w:pStyle w:val="PODPISTABELA"/>
      </w:pPr>
      <w:bookmarkStart w:id="143" w:name="_Ref178246497"/>
      <w:bookmarkStart w:id="144" w:name="_Toc192581171"/>
      <w:r w:rsidRPr="00116DB7">
        <w:t xml:space="preserve">Rys. </w:t>
      </w:r>
      <w:fldSimple w:instr=" SEQ Rys. \* ARABIC ">
        <w:r w:rsidR="000E5576">
          <w:rPr>
            <w:noProof/>
          </w:rPr>
          <w:t>21</w:t>
        </w:r>
      </w:fldSimple>
      <w:bookmarkEnd w:id="143"/>
      <w:r w:rsidRPr="00116DB7">
        <w:t xml:space="preserve">. Wskaźnik </w:t>
      </w:r>
      <w:r w:rsidR="00116DB7" w:rsidRPr="00116DB7">
        <w:t>wpływów z tytułu podatku od nieruchomości z tytułu działalności gospodarczej na 1000 os.</w:t>
      </w:r>
      <w:bookmarkEnd w:id="144"/>
    </w:p>
    <w:p w14:paraId="50FDEB97" w14:textId="77777777" w:rsidR="003022AC" w:rsidRPr="00116DB7" w:rsidRDefault="003022AC" w:rsidP="00372412">
      <w:pPr>
        <w:pStyle w:val="RDO"/>
      </w:pPr>
      <w:r w:rsidRPr="00116DB7">
        <w:t>Źródło: opracowanie własne.</w:t>
      </w:r>
    </w:p>
    <w:p w14:paraId="7276C7F0" w14:textId="49562D6B" w:rsidR="003022AC" w:rsidRPr="00494117" w:rsidRDefault="00494117" w:rsidP="003022AC">
      <w:pPr>
        <w:pStyle w:val="TEKST"/>
      </w:pPr>
      <w:r w:rsidRPr="00494117">
        <w:t>Zagadnieniem w sposób pośredni obrazującym niski stopień przedsiębiorczości są wpływy z tytułu podatku od nieruchomości z tytułu działalności gospodarczej.</w:t>
      </w:r>
      <w:r w:rsidR="00D14028">
        <w:t xml:space="preserve"> W przypadku tego wskaźnika wartości powyżej średniej były pozytywnym zjawiskiem, a poniżej średniej negatywnym. Wysokie wpływy podatkowe przewyższające średnią dla miasta odnotowano w 5 jednostkach. Nieznacznie poniżej przeciętnej wartości znalazła się jednostka nr 8. Średni zakres badanego wskaźnika występował w jednostkach nr 2, 4 i 10. Natomiast najniższe wpływy podatkowe występują w 4 jednostkach o nr 1, 3, 5 i 12, z czego zdecydowanie najniższe w jednostkach nr 3 i 5, gdzie wynosiły one ok. 23 000 </w:t>
      </w:r>
      <w:r w:rsidR="002F1CA7">
        <w:t xml:space="preserve">zł </w:t>
      </w:r>
      <w:r w:rsidR="00D14028">
        <w:t>(</w:t>
      </w:r>
      <w:r>
        <w:fldChar w:fldCharType="begin"/>
      </w:r>
      <w:r>
        <w:instrText xml:space="preserve"> REF _Ref178246497 \h </w:instrText>
      </w:r>
      <w:r>
        <w:fldChar w:fldCharType="separate"/>
      </w:r>
      <w:r w:rsidR="000E5576" w:rsidRPr="00116DB7">
        <w:t xml:space="preserve">Rys. </w:t>
      </w:r>
      <w:r w:rsidR="000E5576">
        <w:rPr>
          <w:noProof/>
        </w:rPr>
        <w:t>21</w:t>
      </w:r>
      <w:r>
        <w:fldChar w:fldCharType="end"/>
      </w:r>
      <w:r w:rsidR="00D14028">
        <w:t>)</w:t>
      </w:r>
      <w:r>
        <w:t>.</w:t>
      </w:r>
    </w:p>
    <w:p w14:paraId="1AD07A0F" w14:textId="77777777" w:rsidR="006A0FBA" w:rsidRPr="00507867" w:rsidRDefault="006A0FBA" w:rsidP="006A0FBA">
      <w:pPr>
        <w:pStyle w:val="PODPISTABELA"/>
      </w:pPr>
      <w:r w:rsidRPr="00507867">
        <w:rPr>
          <w:noProof/>
        </w:rPr>
        <w:lastRenderedPageBreak/>
        <w:drawing>
          <wp:inline distT="0" distB="0" distL="0" distR="0" wp14:anchorId="26E3F82D" wp14:editId="67546001">
            <wp:extent cx="5760000" cy="6029715"/>
            <wp:effectExtent l="0" t="0" r="0" b="0"/>
            <wp:docPr id="56264537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5371" name="Obraz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60000" cy="6029715"/>
                    </a:xfrm>
                    <a:prstGeom prst="rect">
                      <a:avLst/>
                    </a:prstGeom>
                    <a:noFill/>
                    <a:ln>
                      <a:noFill/>
                    </a:ln>
                  </pic:spPr>
                </pic:pic>
              </a:graphicData>
            </a:graphic>
          </wp:inline>
        </w:drawing>
      </w:r>
    </w:p>
    <w:p w14:paraId="3878C802" w14:textId="7A670E0A" w:rsidR="006A0FBA" w:rsidRPr="00507867" w:rsidRDefault="006A0FBA" w:rsidP="006A0FBA">
      <w:pPr>
        <w:pStyle w:val="PODPISTABELA"/>
      </w:pPr>
      <w:bookmarkStart w:id="145" w:name="_Ref178246129"/>
      <w:bookmarkStart w:id="146" w:name="_Toc192581172"/>
      <w:r w:rsidRPr="00507867">
        <w:t xml:space="preserve">Rys. </w:t>
      </w:r>
      <w:fldSimple w:instr=" SEQ Rys. \* ARABIC ">
        <w:r w:rsidR="000E5576">
          <w:rPr>
            <w:noProof/>
          </w:rPr>
          <w:t>22</w:t>
        </w:r>
      </w:fldSimple>
      <w:bookmarkEnd w:id="145"/>
      <w:r w:rsidRPr="00507867">
        <w:t xml:space="preserve">. Wskaźnik </w:t>
      </w:r>
      <w:r w:rsidR="00507867" w:rsidRPr="00507867">
        <w:t>zarejestrowanych podmiotów w CEIDG</w:t>
      </w:r>
      <w:r w:rsidRPr="00507867">
        <w:t xml:space="preserve"> na 10</w:t>
      </w:r>
      <w:r w:rsidR="00507867" w:rsidRPr="00507867">
        <w:t>0</w:t>
      </w:r>
      <w:r w:rsidRPr="00507867">
        <w:t>0 os.</w:t>
      </w:r>
      <w:bookmarkEnd w:id="146"/>
    </w:p>
    <w:p w14:paraId="16DE2625" w14:textId="77777777" w:rsidR="006A0FBA" w:rsidRPr="00507867" w:rsidRDefault="006A0FBA" w:rsidP="00372412">
      <w:pPr>
        <w:pStyle w:val="RDO"/>
      </w:pPr>
      <w:r w:rsidRPr="00507867">
        <w:t>Źródło: opracowanie własne.</w:t>
      </w:r>
    </w:p>
    <w:p w14:paraId="0A4654C1" w14:textId="160E510A" w:rsidR="006A0FBA" w:rsidRPr="00507867" w:rsidRDefault="00507867" w:rsidP="00573BA7">
      <w:pPr>
        <w:pStyle w:val="TEKST"/>
      </w:pPr>
      <w:r w:rsidRPr="00507867">
        <w:t xml:space="preserve">Bezpośrednim czynnikiem określającym </w:t>
      </w:r>
      <w:r w:rsidRPr="00494117">
        <w:t>niski stopień przedsiębiorczości </w:t>
      </w:r>
      <w:r>
        <w:t xml:space="preserve">jest liczba </w:t>
      </w:r>
      <w:r w:rsidRPr="00507867">
        <w:t>zarejestrowanych podmiotów gospodarczych. W przypadku tego wskaźnika wartości powyżej średniej były pozytywnym zjawiskiem</w:t>
      </w:r>
      <w:r>
        <w:t>. Średnia liczba podmiotów w skali Redy wynosiła 64,10, powyżej tego poziomu znajdowało się 7 jednostek. Nieznacznie poniżej poziomu średniego znalazły się jednostki nr 5, 8 i 12. W zakresie średnim występowała jednostka nr 3, a zdecydowanie najsłabsze wartości wskaźnika wykazywały jednostki nr 1 i 4</w:t>
      </w:r>
      <w:r w:rsidR="00817757">
        <w:t>. Najniższy poziom wskaźnika w skali miasta wykazała wspomniana jednostka nr 4, osiągając poziom 38,69</w:t>
      </w:r>
      <w:r w:rsidR="006A0FBA" w:rsidRPr="00507867">
        <w:t xml:space="preserve"> (</w:t>
      </w:r>
      <w:r w:rsidR="006A0FBA" w:rsidRPr="00507867">
        <w:fldChar w:fldCharType="begin"/>
      </w:r>
      <w:r w:rsidR="006A0FBA" w:rsidRPr="00507867">
        <w:instrText xml:space="preserve"> REF _Ref178246129 \h </w:instrText>
      </w:r>
      <w:r w:rsidR="001B1891" w:rsidRPr="00507867">
        <w:instrText xml:space="preserve"> \* MERGEFORMAT </w:instrText>
      </w:r>
      <w:r w:rsidR="006A0FBA" w:rsidRPr="00507867">
        <w:fldChar w:fldCharType="separate"/>
      </w:r>
      <w:r w:rsidR="000E5576" w:rsidRPr="00507867">
        <w:t xml:space="preserve">Rys. </w:t>
      </w:r>
      <w:r w:rsidR="000E5576">
        <w:rPr>
          <w:noProof/>
        </w:rPr>
        <w:t>22</w:t>
      </w:r>
      <w:r w:rsidR="006A0FBA" w:rsidRPr="00507867">
        <w:fldChar w:fldCharType="end"/>
      </w:r>
      <w:r w:rsidR="006A0FBA" w:rsidRPr="00507867">
        <w:t>).</w:t>
      </w:r>
    </w:p>
    <w:p w14:paraId="622AFC3C" w14:textId="77777777" w:rsidR="00CB203A" w:rsidRPr="00420760" w:rsidRDefault="006A0FBA" w:rsidP="00CB203A">
      <w:pPr>
        <w:pStyle w:val="PODPISTABELA"/>
      </w:pPr>
      <w:r w:rsidRPr="00420760">
        <w:rPr>
          <w:noProof/>
        </w:rPr>
        <w:lastRenderedPageBreak/>
        <w:drawing>
          <wp:inline distT="0" distB="0" distL="0" distR="0" wp14:anchorId="577FADD1" wp14:editId="16689EA4">
            <wp:extent cx="5760000" cy="6038859"/>
            <wp:effectExtent l="0" t="0" r="0" b="0"/>
            <wp:docPr id="148175328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3288" name="Obraz 1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60000" cy="6038859"/>
                    </a:xfrm>
                    <a:prstGeom prst="rect">
                      <a:avLst/>
                    </a:prstGeom>
                    <a:noFill/>
                    <a:ln>
                      <a:noFill/>
                    </a:ln>
                  </pic:spPr>
                </pic:pic>
              </a:graphicData>
            </a:graphic>
          </wp:inline>
        </w:drawing>
      </w:r>
    </w:p>
    <w:p w14:paraId="53512469" w14:textId="31DB9A28" w:rsidR="006A0FBA" w:rsidRPr="00420760" w:rsidRDefault="00CB203A" w:rsidP="00CB203A">
      <w:pPr>
        <w:pStyle w:val="PODPISTABELA"/>
      </w:pPr>
      <w:bookmarkStart w:id="147" w:name="_Ref178246393"/>
      <w:bookmarkStart w:id="148" w:name="_Toc192581173"/>
      <w:r w:rsidRPr="00420760">
        <w:t xml:space="preserve">Rys. </w:t>
      </w:r>
      <w:fldSimple w:instr=" SEQ Rys. \* ARABIC ">
        <w:r w:rsidR="000E5576">
          <w:rPr>
            <w:noProof/>
          </w:rPr>
          <w:t>23</w:t>
        </w:r>
      </w:fldSimple>
      <w:bookmarkEnd w:id="147"/>
      <w:r w:rsidRPr="00420760">
        <w:t xml:space="preserve">. Wskaźnik liczby </w:t>
      </w:r>
      <w:r w:rsidR="00F969BD" w:rsidRPr="00420760">
        <w:t>nowych zarejestrowań</w:t>
      </w:r>
      <w:r w:rsidRPr="00420760">
        <w:t xml:space="preserve"> w CEIDG w latach 2021-2023 na 10</w:t>
      </w:r>
      <w:r w:rsidR="00F969BD" w:rsidRPr="00420760">
        <w:t>0</w:t>
      </w:r>
      <w:r w:rsidRPr="00420760">
        <w:t>0 os.</w:t>
      </w:r>
      <w:bookmarkEnd w:id="148"/>
    </w:p>
    <w:p w14:paraId="1EE8AB84" w14:textId="77777777" w:rsidR="00CB203A" w:rsidRPr="00420760" w:rsidRDefault="00CB203A" w:rsidP="00372412">
      <w:pPr>
        <w:pStyle w:val="RDO"/>
      </w:pPr>
      <w:r w:rsidRPr="00420760">
        <w:t>Źródło: opracowanie własne.</w:t>
      </w:r>
    </w:p>
    <w:p w14:paraId="6F7AB4C4" w14:textId="0A9B8FD8" w:rsidR="006A0FBA" w:rsidRPr="00420760" w:rsidRDefault="006D6BD7" w:rsidP="00573BA7">
      <w:pPr>
        <w:pStyle w:val="TEKST"/>
      </w:pPr>
      <w:r w:rsidRPr="00420760">
        <w:t>Wskaźnikiem obrazującym słabą kondycję lokalnych przedsiębiorstw była liczba nowych zarejestrowań w CEIDG.</w:t>
      </w:r>
      <w:r w:rsidR="00420760" w:rsidRPr="00420760">
        <w:t xml:space="preserve"> W przypadku tego wskaźnika wartości powyżej średniej były pozytywnym zjawiskiem.</w:t>
      </w:r>
      <w:r w:rsidR="00EE4563">
        <w:t xml:space="preserve"> </w:t>
      </w:r>
      <w:r w:rsidR="00420760" w:rsidRPr="00420760">
        <w:t>Przeciętną wartością w skali Redy było 14,59. Powyżej tego progu znalazło się 7 jednostek. Nieznacznie gorsza sytuacja dotyczyła jednostek nr 4, 8 i 11. Średnim zakresem niskiego udziału nowych podmiotów charakteryzowały się jednostki nr 3 i 6. Zauważalnie najsłabiej na tle miasta wypada jednostka nr 1, w której liczba podmiotów wynosiła 5,18</w:t>
      </w:r>
      <w:r w:rsidR="00CB203A" w:rsidRPr="00420760">
        <w:t xml:space="preserve"> (</w:t>
      </w:r>
      <w:r w:rsidR="00CB203A" w:rsidRPr="00420760">
        <w:fldChar w:fldCharType="begin"/>
      </w:r>
      <w:r w:rsidR="00CB203A" w:rsidRPr="00420760">
        <w:instrText xml:space="preserve"> REF _Ref178246393 \h </w:instrText>
      </w:r>
      <w:r w:rsidR="00E47E71" w:rsidRPr="00420760">
        <w:instrText xml:space="preserve"> \* MERGEFORMAT </w:instrText>
      </w:r>
      <w:r w:rsidR="00CB203A" w:rsidRPr="00420760">
        <w:fldChar w:fldCharType="separate"/>
      </w:r>
      <w:r w:rsidR="000E5576" w:rsidRPr="00420760">
        <w:t xml:space="preserve">Rys. </w:t>
      </w:r>
      <w:r w:rsidR="000E5576">
        <w:rPr>
          <w:noProof/>
        </w:rPr>
        <w:t>23</w:t>
      </w:r>
      <w:r w:rsidR="00CB203A" w:rsidRPr="00420760">
        <w:fldChar w:fldCharType="end"/>
      </w:r>
      <w:r w:rsidR="00CB203A" w:rsidRPr="00420760">
        <w:t>).</w:t>
      </w:r>
    </w:p>
    <w:p w14:paraId="30831733" w14:textId="77777777" w:rsidR="006A0FBA" w:rsidRPr="00797DF7" w:rsidRDefault="006A0FBA" w:rsidP="006A0FBA">
      <w:pPr>
        <w:pStyle w:val="PODPISTABELA"/>
      </w:pPr>
      <w:r w:rsidRPr="00797DF7">
        <w:rPr>
          <w:noProof/>
        </w:rPr>
        <w:lastRenderedPageBreak/>
        <w:drawing>
          <wp:inline distT="0" distB="0" distL="0" distR="0" wp14:anchorId="66F31D13" wp14:editId="12AB5723">
            <wp:extent cx="5760000" cy="6107429"/>
            <wp:effectExtent l="0" t="0" r="0" b="8255"/>
            <wp:docPr id="107427858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8584" name="Obraz 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60000" cy="6107429"/>
                    </a:xfrm>
                    <a:prstGeom prst="rect">
                      <a:avLst/>
                    </a:prstGeom>
                    <a:noFill/>
                    <a:ln>
                      <a:noFill/>
                    </a:ln>
                  </pic:spPr>
                </pic:pic>
              </a:graphicData>
            </a:graphic>
          </wp:inline>
        </w:drawing>
      </w:r>
    </w:p>
    <w:p w14:paraId="2B4F7BB4" w14:textId="6664BCAD" w:rsidR="006A0FBA" w:rsidRPr="00797DF7" w:rsidRDefault="006A0FBA" w:rsidP="006A0FBA">
      <w:pPr>
        <w:pStyle w:val="PODPISTABELA"/>
      </w:pPr>
      <w:bookmarkStart w:id="149" w:name="_Ref178246010"/>
      <w:bookmarkStart w:id="150" w:name="_Toc192581174"/>
      <w:r w:rsidRPr="00797DF7">
        <w:t xml:space="preserve">Rys. </w:t>
      </w:r>
      <w:fldSimple w:instr=" SEQ Rys. \* ARABIC ">
        <w:r w:rsidR="000E5576">
          <w:rPr>
            <w:noProof/>
          </w:rPr>
          <w:t>24</w:t>
        </w:r>
      </w:fldSimple>
      <w:bookmarkEnd w:id="149"/>
      <w:r w:rsidRPr="00797DF7">
        <w:t xml:space="preserve">. Wskaźnik liczby </w:t>
      </w:r>
      <w:r w:rsidR="00420760" w:rsidRPr="00797DF7">
        <w:t xml:space="preserve">wyrejestrowań z </w:t>
      </w:r>
      <w:r w:rsidRPr="00797DF7">
        <w:t xml:space="preserve">CEIDG </w:t>
      </w:r>
      <w:r w:rsidR="00420760" w:rsidRPr="00797DF7">
        <w:t xml:space="preserve">w latach 2021-2023 </w:t>
      </w:r>
      <w:r w:rsidRPr="00797DF7">
        <w:t>na 100</w:t>
      </w:r>
      <w:r w:rsidR="00420760" w:rsidRPr="00797DF7">
        <w:t>0</w:t>
      </w:r>
      <w:r w:rsidRPr="00797DF7">
        <w:t xml:space="preserve"> os.</w:t>
      </w:r>
      <w:bookmarkEnd w:id="150"/>
    </w:p>
    <w:p w14:paraId="6D8434EF" w14:textId="1CF1EB58" w:rsidR="006A0FBA" w:rsidRPr="00797DF7" w:rsidRDefault="006A0FBA" w:rsidP="00372412">
      <w:pPr>
        <w:pStyle w:val="RDO"/>
      </w:pPr>
      <w:r w:rsidRPr="00797DF7">
        <w:t>Źródło: opracowanie własne.</w:t>
      </w:r>
    </w:p>
    <w:p w14:paraId="6FD3DDCB" w14:textId="2635A1B8" w:rsidR="00FF26FF" w:rsidRPr="00797DF7" w:rsidRDefault="00D177B1" w:rsidP="006A0FBA">
      <w:pPr>
        <w:pStyle w:val="TEKST"/>
      </w:pPr>
      <w:r w:rsidRPr="00797DF7">
        <w:t>Kolejnym wskaźnikiem, który w bezpośredni sposób obrazuje słabą kondycję lokalnych przedsiębiorstw była liczba wyrejestrowań w CEIDG. Średnia wartość dla Redy wynosiła 7,85 i poniżej tego progu znajdowało się 7 jednostek.</w:t>
      </w:r>
      <w:r w:rsidR="00797DF7" w:rsidRPr="00797DF7">
        <w:t xml:space="preserve"> Nieznacznie powyżej wartości średniej znalazły się jednostki nr 9, 12 i 13. Wyższe wartości wskaźnika odnotowano jeszcze w jednostce nr 2 i 8. Natomiast najwięcej wyrejestrowań podmiotów gospodarczych występowało w jednostce nr 10 i wynosiło 12,52</w:t>
      </w:r>
      <w:r w:rsidR="006A0FBA" w:rsidRPr="00797DF7">
        <w:t xml:space="preserve"> (</w:t>
      </w:r>
      <w:r w:rsidR="006A0FBA" w:rsidRPr="00797DF7">
        <w:fldChar w:fldCharType="begin"/>
      </w:r>
      <w:r w:rsidR="006A0FBA" w:rsidRPr="00797DF7">
        <w:instrText xml:space="preserve"> REF _Ref178246010 \h </w:instrText>
      </w:r>
      <w:r w:rsidR="001B1891" w:rsidRPr="00797DF7">
        <w:instrText xml:space="preserve"> \* MERGEFORMAT </w:instrText>
      </w:r>
      <w:r w:rsidR="006A0FBA" w:rsidRPr="00797DF7">
        <w:fldChar w:fldCharType="separate"/>
      </w:r>
      <w:r w:rsidR="000E5576" w:rsidRPr="00797DF7">
        <w:t xml:space="preserve">Rys. </w:t>
      </w:r>
      <w:r w:rsidR="000E5576">
        <w:rPr>
          <w:noProof/>
        </w:rPr>
        <w:t>24</w:t>
      </w:r>
      <w:r w:rsidR="006A0FBA" w:rsidRPr="00797DF7">
        <w:fldChar w:fldCharType="end"/>
      </w:r>
      <w:r w:rsidR="006A0FBA" w:rsidRPr="00797DF7">
        <w:t>).</w:t>
      </w:r>
    </w:p>
    <w:p w14:paraId="04FD432E" w14:textId="77777777" w:rsidR="00D6535C" w:rsidRDefault="00D6535C">
      <w:pPr>
        <w:rPr>
          <w:highlight w:val="yellow"/>
        </w:rPr>
      </w:pPr>
    </w:p>
    <w:p w14:paraId="0306F602" w14:textId="77777777" w:rsidR="00D6535C" w:rsidRPr="00420760" w:rsidRDefault="00D6535C" w:rsidP="00D6535C">
      <w:pPr>
        <w:pStyle w:val="PODPISTABELA"/>
      </w:pPr>
      <w:r w:rsidRPr="00420760">
        <w:rPr>
          <w:noProof/>
        </w:rPr>
        <w:lastRenderedPageBreak/>
        <w:drawing>
          <wp:inline distT="0" distB="0" distL="0" distR="0" wp14:anchorId="60DE00FE" wp14:editId="7A158BDE">
            <wp:extent cx="5760000" cy="6107428"/>
            <wp:effectExtent l="0" t="0" r="0" b="8255"/>
            <wp:docPr id="137119168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1689" name="Obraz 1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60000" cy="6107428"/>
                    </a:xfrm>
                    <a:prstGeom prst="rect">
                      <a:avLst/>
                    </a:prstGeom>
                    <a:noFill/>
                    <a:ln>
                      <a:noFill/>
                    </a:ln>
                  </pic:spPr>
                </pic:pic>
              </a:graphicData>
            </a:graphic>
          </wp:inline>
        </w:drawing>
      </w:r>
    </w:p>
    <w:p w14:paraId="3D186A57" w14:textId="0E4E4B49" w:rsidR="00D6535C" w:rsidRPr="00420760" w:rsidRDefault="00D6535C" w:rsidP="00D6535C">
      <w:pPr>
        <w:pStyle w:val="PODPISTABELA"/>
      </w:pPr>
      <w:bookmarkStart w:id="151" w:name="_Ref190169342"/>
      <w:bookmarkStart w:id="152" w:name="_Toc192581175"/>
      <w:r w:rsidRPr="00420760">
        <w:t xml:space="preserve">Rys. </w:t>
      </w:r>
      <w:fldSimple w:instr=" SEQ Rys. \* ARABIC ">
        <w:r w:rsidR="000E5576">
          <w:rPr>
            <w:noProof/>
          </w:rPr>
          <w:t>25</w:t>
        </w:r>
      </w:fldSimple>
      <w:bookmarkEnd w:id="151"/>
      <w:r w:rsidRPr="00420760">
        <w:t xml:space="preserve">. Wskaźnik </w:t>
      </w:r>
      <w:r w:rsidR="00D12F18" w:rsidRPr="00312626">
        <w:t xml:space="preserve">przekroczonych wskaźników w sferze </w:t>
      </w:r>
      <w:r w:rsidR="00D12F18">
        <w:t>gospodarczej</w:t>
      </w:r>
      <w:r w:rsidR="00D12F18" w:rsidRPr="00312626">
        <w:t xml:space="preserve"> w poszczególnych jednostkach</w:t>
      </w:r>
      <w:bookmarkEnd w:id="152"/>
    </w:p>
    <w:p w14:paraId="6CB46D9D" w14:textId="77777777" w:rsidR="00D6535C" w:rsidRDefault="00D6535C" w:rsidP="00372412">
      <w:pPr>
        <w:pStyle w:val="RDO"/>
      </w:pPr>
      <w:r w:rsidRPr="00420760">
        <w:t>Źródło: opracowanie własne.</w:t>
      </w:r>
    </w:p>
    <w:p w14:paraId="46887EC0" w14:textId="6ACC8253" w:rsidR="00FF26FF" w:rsidRPr="00C9621C" w:rsidRDefault="00C9621C" w:rsidP="00C9621C">
      <w:pPr>
        <w:pStyle w:val="TEKST"/>
      </w:pPr>
      <w:r w:rsidRPr="00C9621C">
        <w:t xml:space="preserve">Rozkład sumarycznej liczby przekroczonych wskaźników w sferze gospodarczej wskazuje na pewne problemy w niemalże każdej jednostce. Wyjątek stanowiła jednostka nr 7, która nie odnotowała żadnego zjawiska kryzysowego. Niewielki kryzys w postaci </w:t>
      </w:r>
      <w:r>
        <w:t>1</w:t>
      </w:r>
      <w:r w:rsidRPr="00C9621C">
        <w:t xml:space="preserve"> przekroczonego wskaźnika dotyczył jednostek nr 6, 9, 11 i 13.</w:t>
      </w:r>
      <w:r>
        <w:t xml:space="preserve"> W grupie obszarów notujących 2 przekroczone wskaźniki zaliczały się jednostki nr 2, 5 i 10. Wyższy udział zjawisk kryzysowych dotyczył jednostek nr 3, 4 i 12, gdzie odnotowano 3 przekroczone wskaźnik</w:t>
      </w:r>
      <w:r w:rsidR="00EE4563">
        <w:t>i</w:t>
      </w:r>
      <w:r>
        <w:t>. Natomiast najbardziej niekorzystna sytuacja występowała w jednostce nr 8, gdzie wszystkie z badanych wskaźników notowały wyniki gorsze od średniej dla Redy (</w:t>
      </w:r>
      <w:r>
        <w:fldChar w:fldCharType="begin"/>
      </w:r>
      <w:r>
        <w:instrText xml:space="preserve"> REF _Ref190169342 \h </w:instrText>
      </w:r>
      <w:r>
        <w:fldChar w:fldCharType="separate"/>
      </w:r>
      <w:r w:rsidR="000E5576" w:rsidRPr="00420760">
        <w:t xml:space="preserve">Rys. </w:t>
      </w:r>
      <w:r w:rsidR="000E5576">
        <w:rPr>
          <w:noProof/>
        </w:rPr>
        <w:t>25</w:t>
      </w:r>
      <w:r>
        <w:fldChar w:fldCharType="end"/>
      </w:r>
      <w:r>
        <w:t>).</w:t>
      </w:r>
      <w:r w:rsidR="00FF26FF" w:rsidRPr="00C9621C">
        <w:br w:type="page"/>
      </w:r>
    </w:p>
    <w:p w14:paraId="2C29A949" w14:textId="0085497E" w:rsidR="00820371" w:rsidRPr="003726BC" w:rsidRDefault="00A30F34" w:rsidP="00820371">
      <w:pPr>
        <w:pStyle w:val="11NAGWEK"/>
      </w:pPr>
      <w:bookmarkStart w:id="153" w:name="_Toc192581144"/>
      <w:r w:rsidRPr="003726BC">
        <w:lastRenderedPageBreak/>
        <w:t>Sfera środowiskowa</w:t>
      </w:r>
      <w:bookmarkEnd w:id="153"/>
    </w:p>
    <w:p w14:paraId="64F7C336" w14:textId="58BE8706" w:rsidR="00FF26FF" w:rsidRPr="003726BC" w:rsidRDefault="00FF26FF" w:rsidP="00FF26FF">
      <w:pPr>
        <w:pStyle w:val="TEKST"/>
      </w:pPr>
      <w:r w:rsidRPr="003726BC">
        <w:t xml:space="preserve">Badanie sfery środowiskowej oparte zostało na </w:t>
      </w:r>
      <w:r w:rsidR="003726BC" w:rsidRPr="003726BC">
        <w:t>2</w:t>
      </w:r>
      <w:r w:rsidRPr="003726BC">
        <w:t xml:space="preserve"> wskaźnikach odnoszących się do zjawisk kryzysowych wymienionych w art. 9 ust. 1 ustawy o rewitalizacji. Przeanalizowane zagadnienia obejmowały problematykę związaną z przekroczeniami standardów jakości środowiska i obecności odpadów stwarzających zagrożenie dla życia, zdrowia ludzi lub stanu środowiska. Badane wskaźniki występowały w 13 z 14 jednostek strukturalnych. </w:t>
      </w:r>
      <w:r w:rsidR="003726BC" w:rsidRPr="003726BC">
        <w:t>Jednostka nr 0 stanowiła obszar wyłączony z analizy</w:t>
      </w:r>
      <w:r w:rsidRPr="003726BC">
        <w:t>. W tabeli poniżej przedstawiono szczegółowe zestawienie wartości, jakie osiągały wskaźniki w poszczególnych jednostkach strukturalnych</w:t>
      </w:r>
      <w:r w:rsidR="00FF0655" w:rsidRPr="003726BC">
        <w:t xml:space="preserve"> (</w:t>
      </w:r>
      <w:r w:rsidR="00FF0655" w:rsidRPr="003726BC">
        <w:fldChar w:fldCharType="begin"/>
      </w:r>
      <w:r w:rsidR="00FF0655" w:rsidRPr="003726BC">
        <w:instrText xml:space="preserve"> REF _Ref178246626 \h </w:instrText>
      </w:r>
      <w:r w:rsidR="001B1891" w:rsidRPr="003726BC">
        <w:instrText xml:space="preserve"> \* MERGEFORMAT </w:instrText>
      </w:r>
      <w:r w:rsidR="00FF0655" w:rsidRPr="003726BC">
        <w:fldChar w:fldCharType="separate"/>
      </w:r>
      <w:r w:rsidR="000E5576" w:rsidRPr="003726BC">
        <w:t xml:space="preserve">Tab. </w:t>
      </w:r>
      <w:r w:rsidR="000E5576">
        <w:rPr>
          <w:noProof/>
        </w:rPr>
        <w:t>25</w:t>
      </w:r>
      <w:r w:rsidR="00FF0655" w:rsidRPr="003726BC">
        <w:fldChar w:fldCharType="end"/>
      </w:r>
      <w:r w:rsidR="00FF0655" w:rsidRPr="003726BC">
        <w:t>)</w:t>
      </w:r>
      <w:r w:rsidRPr="003726BC">
        <w:t>.</w:t>
      </w:r>
    </w:p>
    <w:p w14:paraId="333C8C97" w14:textId="73971C95" w:rsidR="00FF26FF" w:rsidRPr="003726BC" w:rsidRDefault="00FF26FF" w:rsidP="00FF26FF">
      <w:pPr>
        <w:pStyle w:val="PODPISTABELA"/>
      </w:pPr>
      <w:bookmarkStart w:id="154" w:name="_Ref178246626"/>
      <w:bookmarkStart w:id="155" w:name="_Toc192581217"/>
      <w:r w:rsidRPr="003726BC">
        <w:t xml:space="preserve">Tab. </w:t>
      </w:r>
      <w:fldSimple w:instr=" SEQ Tab. \* ARABIC ">
        <w:r w:rsidR="000E5576">
          <w:rPr>
            <w:noProof/>
          </w:rPr>
          <w:t>25</w:t>
        </w:r>
      </w:fldSimple>
      <w:bookmarkEnd w:id="154"/>
      <w:r w:rsidRPr="003726BC">
        <w:t>. Zestawienie wskaźników sfery środowiskowej z ich wartościami osiągniętymi w poszczególnych jednostkach strukturalnych</w:t>
      </w:r>
      <w:bookmarkEnd w:id="155"/>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970"/>
        <w:gridCol w:w="2936"/>
        <w:gridCol w:w="2971"/>
        <w:gridCol w:w="2185"/>
      </w:tblGrid>
      <w:tr w:rsidR="003726BC" w:rsidRPr="003726BC" w14:paraId="6D5C7904" w14:textId="77777777" w:rsidTr="00705476">
        <w:trPr>
          <w:cantSplit/>
          <w:trHeight w:val="975"/>
        </w:trPr>
        <w:tc>
          <w:tcPr>
            <w:tcW w:w="467" w:type="pct"/>
            <w:shd w:val="clear" w:color="auto" w:fill="F2F2F2" w:themeFill="background1" w:themeFillShade="F2"/>
            <w:vAlign w:val="center"/>
          </w:tcPr>
          <w:p w14:paraId="34EA43F7" w14:textId="77777777" w:rsidR="003726BC" w:rsidRPr="003726BC" w:rsidRDefault="003726BC" w:rsidP="005051CD">
            <w:pPr>
              <w:pStyle w:val="TAB-RD"/>
              <w:spacing w:line="240" w:lineRule="auto"/>
            </w:pPr>
          </w:p>
        </w:tc>
        <w:tc>
          <w:tcPr>
            <w:tcW w:w="1643" w:type="pct"/>
            <w:shd w:val="clear" w:color="auto" w:fill="F2F2F2" w:themeFill="background1" w:themeFillShade="F2"/>
            <w:vAlign w:val="center"/>
          </w:tcPr>
          <w:p w14:paraId="1A3E1CAC" w14:textId="54E2A20D" w:rsidR="003726BC" w:rsidRPr="003726BC" w:rsidRDefault="003726BC" w:rsidP="005051CD">
            <w:pPr>
              <w:pStyle w:val="TAB-RD"/>
              <w:spacing w:line="240" w:lineRule="auto"/>
            </w:pPr>
            <w:r w:rsidRPr="00007B72">
              <w:t>Liczba lokali mieszkalnych i użytkowych ogrzewanych piecami węglowymi</w:t>
            </w:r>
            <w:r w:rsidR="005051CD">
              <w:t xml:space="preserve"> na 1000 os.</w:t>
            </w:r>
          </w:p>
        </w:tc>
        <w:tc>
          <w:tcPr>
            <w:tcW w:w="1662" w:type="pct"/>
            <w:tcBorders>
              <w:right w:val="double" w:sz="4" w:space="0" w:color="0459C1"/>
            </w:tcBorders>
            <w:shd w:val="clear" w:color="auto" w:fill="F2F2F2" w:themeFill="background1" w:themeFillShade="F2"/>
            <w:vAlign w:val="center"/>
          </w:tcPr>
          <w:p w14:paraId="02B461C6" w14:textId="008645BB" w:rsidR="003726BC" w:rsidRPr="003726BC" w:rsidRDefault="003726BC" w:rsidP="005051CD">
            <w:pPr>
              <w:pStyle w:val="TAB-RD"/>
              <w:spacing w:line="240" w:lineRule="auto"/>
            </w:pPr>
            <w:r w:rsidRPr="00007B72">
              <w:t>Powierzchnia wyrobów zawierających azbest w</w:t>
            </w:r>
            <w:r w:rsidRPr="00007B72">
              <w:rPr>
                <w:rFonts w:ascii="Arial" w:hAnsi="Arial" w:cs="Arial"/>
              </w:rPr>
              <w:t> </w:t>
            </w:r>
            <w:r w:rsidRPr="00007B72">
              <w:t>m</w:t>
            </w:r>
            <w:r>
              <w:t>²</w:t>
            </w:r>
            <w:r w:rsidR="005051CD">
              <w:t xml:space="preserve"> na 1000 os.</w:t>
            </w:r>
          </w:p>
        </w:tc>
        <w:tc>
          <w:tcPr>
            <w:tcW w:w="1228" w:type="pct"/>
            <w:tcBorders>
              <w:left w:val="double" w:sz="4" w:space="0" w:color="0459C1"/>
            </w:tcBorders>
            <w:shd w:val="clear" w:color="auto" w:fill="F2F2F2" w:themeFill="background1" w:themeFillShade="F2"/>
            <w:vAlign w:val="center"/>
          </w:tcPr>
          <w:p w14:paraId="5D17992F" w14:textId="67EE47F7" w:rsidR="003726BC" w:rsidRPr="003726BC" w:rsidRDefault="003726BC" w:rsidP="005051CD">
            <w:pPr>
              <w:pStyle w:val="TAB-RD"/>
              <w:spacing w:line="240" w:lineRule="auto"/>
            </w:pPr>
            <w:r>
              <w:t>Liczba przekroczonych wskaźników</w:t>
            </w:r>
          </w:p>
        </w:tc>
      </w:tr>
      <w:tr w:rsidR="00D61D83" w:rsidRPr="003726BC" w14:paraId="28B1FADA" w14:textId="77777777" w:rsidTr="00705476">
        <w:tc>
          <w:tcPr>
            <w:tcW w:w="467" w:type="pct"/>
          </w:tcPr>
          <w:p w14:paraId="0F9B703D" w14:textId="2FFE32A4" w:rsidR="00D61D83" w:rsidRPr="003726BC" w:rsidRDefault="003726BC" w:rsidP="00D61D83">
            <w:pPr>
              <w:pStyle w:val="TAB-TXT-L"/>
            </w:pPr>
            <w:r w:rsidRPr="003726BC">
              <w:t>0.</w:t>
            </w:r>
          </w:p>
        </w:tc>
        <w:tc>
          <w:tcPr>
            <w:tcW w:w="1643" w:type="pct"/>
            <w:shd w:val="clear" w:color="auto" w:fill="auto"/>
            <w:vAlign w:val="center"/>
          </w:tcPr>
          <w:p w14:paraId="592D8948" w14:textId="45E99D43" w:rsidR="00D61D83" w:rsidRPr="003726BC" w:rsidRDefault="003726BC" w:rsidP="00D61D83">
            <w:pPr>
              <w:pStyle w:val="TAB-CYF-P"/>
            </w:pPr>
            <w:r w:rsidRPr="003726BC">
              <w:t>-</w:t>
            </w:r>
          </w:p>
        </w:tc>
        <w:tc>
          <w:tcPr>
            <w:tcW w:w="1662" w:type="pct"/>
            <w:tcBorders>
              <w:right w:val="double" w:sz="4" w:space="0" w:color="0459C1"/>
            </w:tcBorders>
            <w:shd w:val="clear" w:color="auto" w:fill="auto"/>
            <w:vAlign w:val="center"/>
          </w:tcPr>
          <w:p w14:paraId="5DF01E3E" w14:textId="2E42EB75" w:rsidR="00D61D83" w:rsidRPr="003726BC" w:rsidRDefault="003726BC" w:rsidP="00D61D83">
            <w:pPr>
              <w:pStyle w:val="TAB-CYF-P"/>
            </w:pPr>
            <w:r w:rsidRPr="003726BC">
              <w:t>-</w:t>
            </w:r>
          </w:p>
        </w:tc>
        <w:tc>
          <w:tcPr>
            <w:tcW w:w="1228" w:type="pct"/>
            <w:tcBorders>
              <w:left w:val="double" w:sz="4" w:space="0" w:color="0459C1"/>
            </w:tcBorders>
            <w:shd w:val="clear" w:color="auto" w:fill="auto"/>
            <w:vAlign w:val="center"/>
          </w:tcPr>
          <w:p w14:paraId="5FC521E3" w14:textId="584FB25B" w:rsidR="00D61D83" w:rsidRPr="003726BC" w:rsidRDefault="003726BC" w:rsidP="00D61D83">
            <w:pPr>
              <w:pStyle w:val="TAB-CYF-P"/>
            </w:pPr>
            <w:r w:rsidRPr="003726BC">
              <w:t>-</w:t>
            </w:r>
          </w:p>
        </w:tc>
      </w:tr>
      <w:tr w:rsidR="00696AFC" w:rsidRPr="003726BC" w14:paraId="43DE01E9" w14:textId="77777777" w:rsidTr="00705476">
        <w:tc>
          <w:tcPr>
            <w:tcW w:w="467" w:type="pct"/>
          </w:tcPr>
          <w:p w14:paraId="05E0FF3F" w14:textId="6703CA40" w:rsidR="00696AFC" w:rsidRPr="003726BC" w:rsidRDefault="00696AFC" w:rsidP="00696AFC">
            <w:pPr>
              <w:pStyle w:val="TAB-TXT-L"/>
            </w:pPr>
            <w:r w:rsidRPr="003726BC">
              <w:t>1.</w:t>
            </w:r>
          </w:p>
        </w:tc>
        <w:tc>
          <w:tcPr>
            <w:tcW w:w="1643" w:type="pct"/>
            <w:shd w:val="clear" w:color="auto" w:fill="FAE2D5" w:themeFill="accent2" w:themeFillTint="33"/>
            <w:vAlign w:val="center"/>
          </w:tcPr>
          <w:p w14:paraId="23ACBF0C" w14:textId="77F9C006" w:rsidR="00696AFC" w:rsidRPr="00696AFC" w:rsidRDefault="00696AFC" w:rsidP="00696AFC">
            <w:pPr>
              <w:pStyle w:val="TAB-CYF-P"/>
            </w:pPr>
            <w:r w:rsidRPr="00696AFC">
              <w:t>154,79</w:t>
            </w:r>
          </w:p>
        </w:tc>
        <w:tc>
          <w:tcPr>
            <w:tcW w:w="1662" w:type="pct"/>
            <w:tcBorders>
              <w:right w:val="double" w:sz="4" w:space="0" w:color="0459C1"/>
            </w:tcBorders>
            <w:shd w:val="clear" w:color="auto" w:fill="FAE2D5" w:themeFill="accent2" w:themeFillTint="33"/>
            <w:vAlign w:val="center"/>
          </w:tcPr>
          <w:p w14:paraId="3529FAD0" w14:textId="4348B0DF" w:rsidR="00696AFC" w:rsidRPr="00696AFC" w:rsidRDefault="00696AFC" w:rsidP="00696AFC">
            <w:pPr>
              <w:pStyle w:val="TAB-CYF-P"/>
            </w:pPr>
            <w:r w:rsidRPr="00696AFC">
              <w:t>1628</w:t>
            </w:r>
          </w:p>
        </w:tc>
        <w:tc>
          <w:tcPr>
            <w:tcW w:w="1228" w:type="pct"/>
            <w:tcBorders>
              <w:left w:val="double" w:sz="4" w:space="0" w:color="0459C1"/>
            </w:tcBorders>
            <w:shd w:val="clear" w:color="auto" w:fill="auto"/>
            <w:vAlign w:val="center"/>
          </w:tcPr>
          <w:p w14:paraId="2687D408" w14:textId="02300C50" w:rsidR="00696AFC" w:rsidRPr="00696AFC" w:rsidRDefault="00696AFC" w:rsidP="00696AFC">
            <w:pPr>
              <w:pStyle w:val="TAB-CYF-P"/>
            </w:pPr>
            <w:r w:rsidRPr="00696AFC">
              <w:t>2</w:t>
            </w:r>
            <w:r>
              <w:t>/2</w:t>
            </w:r>
          </w:p>
        </w:tc>
      </w:tr>
      <w:tr w:rsidR="00696AFC" w:rsidRPr="003726BC" w14:paraId="28FB9D6F" w14:textId="77777777" w:rsidTr="00705476">
        <w:tc>
          <w:tcPr>
            <w:tcW w:w="467" w:type="pct"/>
          </w:tcPr>
          <w:p w14:paraId="4EF13A90" w14:textId="77777777" w:rsidR="00696AFC" w:rsidRPr="003726BC" w:rsidRDefault="00696AFC" w:rsidP="00696AFC">
            <w:pPr>
              <w:pStyle w:val="TAB-TXT-L"/>
            </w:pPr>
            <w:r w:rsidRPr="003726BC">
              <w:t>2.</w:t>
            </w:r>
          </w:p>
        </w:tc>
        <w:tc>
          <w:tcPr>
            <w:tcW w:w="1643" w:type="pct"/>
            <w:shd w:val="clear" w:color="auto" w:fill="FAE2D5" w:themeFill="accent2" w:themeFillTint="33"/>
            <w:vAlign w:val="center"/>
          </w:tcPr>
          <w:p w14:paraId="17607717" w14:textId="28585262" w:rsidR="00696AFC" w:rsidRPr="00696AFC" w:rsidRDefault="00696AFC" w:rsidP="00696AFC">
            <w:pPr>
              <w:pStyle w:val="TAB-CYF-P"/>
            </w:pPr>
            <w:r w:rsidRPr="00696AFC">
              <w:t>66,07</w:t>
            </w:r>
          </w:p>
        </w:tc>
        <w:tc>
          <w:tcPr>
            <w:tcW w:w="1662" w:type="pct"/>
            <w:tcBorders>
              <w:right w:val="double" w:sz="4" w:space="0" w:color="0459C1"/>
            </w:tcBorders>
            <w:shd w:val="clear" w:color="auto" w:fill="auto"/>
            <w:vAlign w:val="center"/>
          </w:tcPr>
          <w:p w14:paraId="14414BD5" w14:textId="5F5D51CA" w:rsidR="00696AFC" w:rsidRPr="00696AFC" w:rsidRDefault="00696AFC" w:rsidP="00696AFC">
            <w:pPr>
              <w:pStyle w:val="TAB-CYF-P"/>
            </w:pPr>
            <w:r w:rsidRPr="00696AFC">
              <w:t>458</w:t>
            </w:r>
          </w:p>
        </w:tc>
        <w:tc>
          <w:tcPr>
            <w:tcW w:w="1228" w:type="pct"/>
            <w:tcBorders>
              <w:left w:val="double" w:sz="4" w:space="0" w:color="0459C1"/>
            </w:tcBorders>
            <w:shd w:val="clear" w:color="auto" w:fill="auto"/>
            <w:vAlign w:val="center"/>
          </w:tcPr>
          <w:p w14:paraId="2806D3E4" w14:textId="79640AAF" w:rsidR="00696AFC" w:rsidRPr="00696AFC" w:rsidRDefault="00696AFC" w:rsidP="00696AFC">
            <w:pPr>
              <w:pStyle w:val="TAB-CYF-P"/>
            </w:pPr>
            <w:r w:rsidRPr="00696AFC">
              <w:t>1</w:t>
            </w:r>
            <w:r>
              <w:t>/2</w:t>
            </w:r>
          </w:p>
        </w:tc>
      </w:tr>
      <w:tr w:rsidR="00696AFC" w:rsidRPr="003726BC" w14:paraId="636CB01E" w14:textId="77777777" w:rsidTr="00705476">
        <w:tc>
          <w:tcPr>
            <w:tcW w:w="467" w:type="pct"/>
          </w:tcPr>
          <w:p w14:paraId="57D3695D" w14:textId="77777777" w:rsidR="00696AFC" w:rsidRPr="003726BC" w:rsidRDefault="00696AFC" w:rsidP="00696AFC">
            <w:pPr>
              <w:pStyle w:val="TAB-TXT-L"/>
            </w:pPr>
            <w:r w:rsidRPr="003726BC">
              <w:t>3.</w:t>
            </w:r>
          </w:p>
        </w:tc>
        <w:tc>
          <w:tcPr>
            <w:tcW w:w="1643" w:type="pct"/>
            <w:shd w:val="clear" w:color="auto" w:fill="FAE2D5" w:themeFill="accent2" w:themeFillTint="33"/>
            <w:vAlign w:val="center"/>
          </w:tcPr>
          <w:p w14:paraId="647DFDE8" w14:textId="18F76401" w:rsidR="00696AFC" w:rsidRPr="00696AFC" w:rsidRDefault="00696AFC" w:rsidP="00696AFC">
            <w:pPr>
              <w:pStyle w:val="TAB-CYF-P"/>
            </w:pPr>
            <w:r w:rsidRPr="00696AFC">
              <w:t>63,32</w:t>
            </w:r>
          </w:p>
        </w:tc>
        <w:tc>
          <w:tcPr>
            <w:tcW w:w="1662" w:type="pct"/>
            <w:tcBorders>
              <w:right w:val="double" w:sz="4" w:space="0" w:color="0459C1"/>
            </w:tcBorders>
            <w:shd w:val="clear" w:color="auto" w:fill="FAE2D5" w:themeFill="accent2" w:themeFillTint="33"/>
            <w:vAlign w:val="center"/>
          </w:tcPr>
          <w:p w14:paraId="7DBFCE16" w14:textId="65C44058" w:rsidR="00696AFC" w:rsidRPr="00696AFC" w:rsidRDefault="00696AFC" w:rsidP="00696AFC">
            <w:pPr>
              <w:pStyle w:val="TAB-CYF-P"/>
            </w:pPr>
            <w:r w:rsidRPr="00696AFC">
              <w:t>4324</w:t>
            </w:r>
          </w:p>
        </w:tc>
        <w:tc>
          <w:tcPr>
            <w:tcW w:w="1228" w:type="pct"/>
            <w:tcBorders>
              <w:left w:val="double" w:sz="4" w:space="0" w:color="0459C1"/>
            </w:tcBorders>
            <w:shd w:val="clear" w:color="auto" w:fill="auto"/>
            <w:vAlign w:val="center"/>
          </w:tcPr>
          <w:p w14:paraId="42521E99" w14:textId="53A02F40" w:rsidR="00696AFC" w:rsidRPr="00696AFC" w:rsidRDefault="00696AFC" w:rsidP="00696AFC">
            <w:pPr>
              <w:pStyle w:val="TAB-CYF-P"/>
            </w:pPr>
            <w:r w:rsidRPr="00696AFC">
              <w:t>2</w:t>
            </w:r>
            <w:r>
              <w:t>/2</w:t>
            </w:r>
          </w:p>
        </w:tc>
      </w:tr>
      <w:tr w:rsidR="00696AFC" w:rsidRPr="003726BC" w14:paraId="1B98CC3E" w14:textId="77777777" w:rsidTr="00705476">
        <w:tc>
          <w:tcPr>
            <w:tcW w:w="467" w:type="pct"/>
          </w:tcPr>
          <w:p w14:paraId="5BAD5540" w14:textId="77777777" w:rsidR="00696AFC" w:rsidRPr="003726BC" w:rsidRDefault="00696AFC" w:rsidP="00696AFC">
            <w:pPr>
              <w:pStyle w:val="TAB-TXT-L"/>
            </w:pPr>
            <w:r w:rsidRPr="003726BC">
              <w:t>4.</w:t>
            </w:r>
          </w:p>
        </w:tc>
        <w:tc>
          <w:tcPr>
            <w:tcW w:w="1643" w:type="pct"/>
            <w:shd w:val="clear" w:color="auto" w:fill="FAE2D5" w:themeFill="accent2" w:themeFillTint="33"/>
            <w:vAlign w:val="center"/>
          </w:tcPr>
          <w:p w14:paraId="23AC56BD" w14:textId="5F0D70AD" w:rsidR="00696AFC" w:rsidRPr="00696AFC" w:rsidRDefault="00696AFC" w:rsidP="00696AFC">
            <w:pPr>
              <w:pStyle w:val="TAB-CYF-P"/>
            </w:pPr>
            <w:r w:rsidRPr="00696AFC">
              <w:t>145,83</w:t>
            </w:r>
          </w:p>
        </w:tc>
        <w:tc>
          <w:tcPr>
            <w:tcW w:w="1662" w:type="pct"/>
            <w:tcBorders>
              <w:right w:val="double" w:sz="4" w:space="0" w:color="0459C1"/>
            </w:tcBorders>
            <w:shd w:val="clear" w:color="auto" w:fill="FAE2D5" w:themeFill="accent2" w:themeFillTint="33"/>
            <w:vAlign w:val="center"/>
          </w:tcPr>
          <w:p w14:paraId="321D3A9F" w14:textId="21A87AE3" w:rsidR="00696AFC" w:rsidRPr="00696AFC" w:rsidRDefault="00696AFC" w:rsidP="00696AFC">
            <w:pPr>
              <w:pStyle w:val="TAB-CYF-P"/>
            </w:pPr>
            <w:r w:rsidRPr="00696AFC">
              <w:t>1887</w:t>
            </w:r>
          </w:p>
        </w:tc>
        <w:tc>
          <w:tcPr>
            <w:tcW w:w="1228" w:type="pct"/>
            <w:tcBorders>
              <w:left w:val="double" w:sz="4" w:space="0" w:color="0459C1"/>
            </w:tcBorders>
            <w:shd w:val="clear" w:color="auto" w:fill="auto"/>
            <w:vAlign w:val="center"/>
          </w:tcPr>
          <w:p w14:paraId="265EBD81" w14:textId="6D8513AB" w:rsidR="00696AFC" w:rsidRPr="00696AFC" w:rsidRDefault="00696AFC" w:rsidP="00696AFC">
            <w:pPr>
              <w:pStyle w:val="TAB-CYF-P"/>
            </w:pPr>
            <w:r w:rsidRPr="00696AFC">
              <w:t>2</w:t>
            </w:r>
            <w:r>
              <w:t>/2</w:t>
            </w:r>
          </w:p>
        </w:tc>
      </w:tr>
      <w:tr w:rsidR="00696AFC" w:rsidRPr="003726BC" w14:paraId="19AC11F0" w14:textId="77777777" w:rsidTr="00705476">
        <w:tc>
          <w:tcPr>
            <w:tcW w:w="467" w:type="pct"/>
          </w:tcPr>
          <w:p w14:paraId="4FE019D9" w14:textId="77777777" w:rsidR="00696AFC" w:rsidRPr="003726BC" w:rsidRDefault="00696AFC" w:rsidP="00696AFC">
            <w:pPr>
              <w:pStyle w:val="TAB-TXT-L"/>
            </w:pPr>
            <w:r w:rsidRPr="003726BC">
              <w:t>5.</w:t>
            </w:r>
          </w:p>
        </w:tc>
        <w:tc>
          <w:tcPr>
            <w:tcW w:w="1643" w:type="pct"/>
            <w:shd w:val="clear" w:color="auto" w:fill="auto"/>
            <w:vAlign w:val="center"/>
          </w:tcPr>
          <w:p w14:paraId="634C83EE" w14:textId="3F70D6F0" w:rsidR="00696AFC" w:rsidRPr="00696AFC" w:rsidRDefault="00696AFC" w:rsidP="00696AFC">
            <w:pPr>
              <w:pStyle w:val="TAB-CYF-P"/>
            </w:pPr>
            <w:r w:rsidRPr="00696AFC">
              <w:t>43,42</w:t>
            </w:r>
          </w:p>
        </w:tc>
        <w:tc>
          <w:tcPr>
            <w:tcW w:w="1662" w:type="pct"/>
            <w:tcBorders>
              <w:right w:val="double" w:sz="4" w:space="0" w:color="0459C1"/>
            </w:tcBorders>
            <w:shd w:val="clear" w:color="auto" w:fill="auto"/>
            <w:vAlign w:val="center"/>
          </w:tcPr>
          <w:p w14:paraId="337DD9F6" w14:textId="66F29864" w:rsidR="00696AFC" w:rsidRPr="00696AFC" w:rsidRDefault="00696AFC" w:rsidP="00696AFC">
            <w:pPr>
              <w:pStyle w:val="TAB-CYF-P"/>
            </w:pPr>
            <w:r w:rsidRPr="00696AFC">
              <w:t>246</w:t>
            </w:r>
          </w:p>
        </w:tc>
        <w:tc>
          <w:tcPr>
            <w:tcW w:w="1228" w:type="pct"/>
            <w:tcBorders>
              <w:left w:val="double" w:sz="4" w:space="0" w:color="0459C1"/>
            </w:tcBorders>
            <w:shd w:val="clear" w:color="auto" w:fill="auto"/>
            <w:vAlign w:val="center"/>
          </w:tcPr>
          <w:p w14:paraId="7E1F8130" w14:textId="2DA5AE9F" w:rsidR="00696AFC" w:rsidRPr="00696AFC" w:rsidRDefault="00696AFC" w:rsidP="00696AFC">
            <w:pPr>
              <w:pStyle w:val="TAB-CYF-P"/>
            </w:pPr>
            <w:r w:rsidRPr="00696AFC">
              <w:t>0</w:t>
            </w:r>
            <w:r>
              <w:t>/2</w:t>
            </w:r>
          </w:p>
        </w:tc>
      </w:tr>
      <w:tr w:rsidR="00696AFC" w:rsidRPr="003726BC" w14:paraId="160C9CAB" w14:textId="77777777" w:rsidTr="00705476">
        <w:tc>
          <w:tcPr>
            <w:tcW w:w="467" w:type="pct"/>
          </w:tcPr>
          <w:p w14:paraId="7938F5A2" w14:textId="77777777" w:rsidR="00696AFC" w:rsidRPr="003726BC" w:rsidRDefault="00696AFC" w:rsidP="00696AFC">
            <w:pPr>
              <w:pStyle w:val="TAB-TXT-L"/>
            </w:pPr>
            <w:r w:rsidRPr="003726BC">
              <w:t>6.</w:t>
            </w:r>
          </w:p>
        </w:tc>
        <w:tc>
          <w:tcPr>
            <w:tcW w:w="1643" w:type="pct"/>
            <w:shd w:val="clear" w:color="auto" w:fill="FAE2D5" w:themeFill="accent2" w:themeFillTint="33"/>
            <w:vAlign w:val="center"/>
          </w:tcPr>
          <w:p w14:paraId="193432B4" w14:textId="6F79B8B3" w:rsidR="00696AFC" w:rsidRPr="00696AFC" w:rsidRDefault="00696AFC" w:rsidP="00696AFC">
            <w:pPr>
              <w:pStyle w:val="TAB-CYF-P"/>
            </w:pPr>
            <w:r w:rsidRPr="00696AFC">
              <w:t>102,36</w:t>
            </w:r>
          </w:p>
        </w:tc>
        <w:tc>
          <w:tcPr>
            <w:tcW w:w="1662" w:type="pct"/>
            <w:tcBorders>
              <w:right w:val="double" w:sz="4" w:space="0" w:color="0459C1"/>
            </w:tcBorders>
            <w:shd w:val="clear" w:color="auto" w:fill="FAE2D5" w:themeFill="accent2" w:themeFillTint="33"/>
            <w:vAlign w:val="center"/>
          </w:tcPr>
          <w:p w14:paraId="689F1DDE" w14:textId="2BAFA816" w:rsidR="00696AFC" w:rsidRPr="00696AFC" w:rsidRDefault="00696AFC" w:rsidP="00696AFC">
            <w:pPr>
              <w:pStyle w:val="TAB-CYF-P"/>
            </w:pPr>
            <w:r w:rsidRPr="00696AFC">
              <w:t>1321</w:t>
            </w:r>
          </w:p>
        </w:tc>
        <w:tc>
          <w:tcPr>
            <w:tcW w:w="1228" w:type="pct"/>
            <w:tcBorders>
              <w:left w:val="double" w:sz="4" w:space="0" w:color="0459C1"/>
            </w:tcBorders>
            <w:shd w:val="clear" w:color="auto" w:fill="auto"/>
            <w:vAlign w:val="center"/>
          </w:tcPr>
          <w:p w14:paraId="3B49B75F" w14:textId="2CFBDE0D" w:rsidR="00696AFC" w:rsidRPr="00696AFC" w:rsidRDefault="00696AFC" w:rsidP="00696AFC">
            <w:pPr>
              <w:pStyle w:val="TAB-CYF-P"/>
            </w:pPr>
            <w:r w:rsidRPr="00696AFC">
              <w:t>2</w:t>
            </w:r>
            <w:r>
              <w:t>/2</w:t>
            </w:r>
          </w:p>
        </w:tc>
      </w:tr>
      <w:tr w:rsidR="00696AFC" w:rsidRPr="003726BC" w14:paraId="6711DF2D" w14:textId="77777777" w:rsidTr="00705476">
        <w:tc>
          <w:tcPr>
            <w:tcW w:w="467" w:type="pct"/>
          </w:tcPr>
          <w:p w14:paraId="7CE307D6" w14:textId="77777777" w:rsidR="00696AFC" w:rsidRPr="003726BC" w:rsidRDefault="00696AFC" w:rsidP="00696AFC">
            <w:pPr>
              <w:pStyle w:val="TAB-TXT-L"/>
            </w:pPr>
            <w:r w:rsidRPr="003726BC">
              <w:t>7.</w:t>
            </w:r>
          </w:p>
        </w:tc>
        <w:tc>
          <w:tcPr>
            <w:tcW w:w="1643" w:type="pct"/>
            <w:shd w:val="clear" w:color="auto" w:fill="auto"/>
            <w:vAlign w:val="center"/>
          </w:tcPr>
          <w:p w14:paraId="2CB09408" w14:textId="24A70DAA" w:rsidR="00696AFC" w:rsidRPr="00696AFC" w:rsidRDefault="00696AFC" w:rsidP="00696AFC">
            <w:pPr>
              <w:pStyle w:val="TAB-CYF-P"/>
            </w:pPr>
            <w:r w:rsidRPr="00696AFC">
              <w:t>48,54</w:t>
            </w:r>
          </w:p>
        </w:tc>
        <w:tc>
          <w:tcPr>
            <w:tcW w:w="1662" w:type="pct"/>
            <w:tcBorders>
              <w:right w:val="double" w:sz="4" w:space="0" w:color="0459C1"/>
            </w:tcBorders>
            <w:shd w:val="clear" w:color="auto" w:fill="FAE2D5" w:themeFill="accent2" w:themeFillTint="33"/>
            <w:vAlign w:val="center"/>
          </w:tcPr>
          <w:p w14:paraId="5B3A1432" w14:textId="37C3ED21" w:rsidR="00696AFC" w:rsidRPr="00696AFC" w:rsidRDefault="00696AFC" w:rsidP="00696AFC">
            <w:pPr>
              <w:pStyle w:val="TAB-CYF-P"/>
            </w:pPr>
            <w:r w:rsidRPr="00696AFC">
              <w:t>1058</w:t>
            </w:r>
          </w:p>
        </w:tc>
        <w:tc>
          <w:tcPr>
            <w:tcW w:w="1228" w:type="pct"/>
            <w:tcBorders>
              <w:left w:val="double" w:sz="4" w:space="0" w:color="0459C1"/>
            </w:tcBorders>
            <w:shd w:val="clear" w:color="auto" w:fill="auto"/>
            <w:vAlign w:val="center"/>
          </w:tcPr>
          <w:p w14:paraId="5E25B15B" w14:textId="5C3901F4" w:rsidR="00696AFC" w:rsidRPr="00696AFC" w:rsidRDefault="00696AFC" w:rsidP="00696AFC">
            <w:pPr>
              <w:pStyle w:val="TAB-CYF-P"/>
            </w:pPr>
            <w:r w:rsidRPr="00696AFC">
              <w:t>1</w:t>
            </w:r>
            <w:r>
              <w:t>/2</w:t>
            </w:r>
          </w:p>
        </w:tc>
      </w:tr>
      <w:tr w:rsidR="00696AFC" w:rsidRPr="003726BC" w14:paraId="5A178D6F" w14:textId="77777777" w:rsidTr="00705476">
        <w:tc>
          <w:tcPr>
            <w:tcW w:w="467" w:type="pct"/>
          </w:tcPr>
          <w:p w14:paraId="33ABA980" w14:textId="77777777" w:rsidR="00696AFC" w:rsidRPr="003726BC" w:rsidRDefault="00696AFC" w:rsidP="00696AFC">
            <w:pPr>
              <w:pStyle w:val="TAB-TXT-L"/>
            </w:pPr>
            <w:r w:rsidRPr="003726BC">
              <w:t>8.</w:t>
            </w:r>
          </w:p>
        </w:tc>
        <w:tc>
          <w:tcPr>
            <w:tcW w:w="1643" w:type="pct"/>
            <w:shd w:val="clear" w:color="auto" w:fill="FAE2D5" w:themeFill="accent2" w:themeFillTint="33"/>
            <w:vAlign w:val="center"/>
          </w:tcPr>
          <w:p w14:paraId="5B925968" w14:textId="53B0ABEC" w:rsidR="00696AFC" w:rsidRPr="00696AFC" w:rsidRDefault="00696AFC" w:rsidP="00696AFC">
            <w:pPr>
              <w:pStyle w:val="TAB-CYF-P"/>
            </w:pPr>
            <w:r w:rsidRPr="00696AFC">
              <w:t>105,31</w:t>
            </w:r>
          </w:p>
        </w:tc>
        <w:tc>
          <w:tcPr>
            <w:tcW w:w="1662" w:type="pct"/>
            <w:tcBorders>
              <w:right w:val="double" w:sz="4" w:space="0" w:color="0459C1"/>
            </w:tcBorders>
            <w:shd w:val="clear" w:color="auto" w:fill="FAE2D5" w:themeFill="accent2" w:themeFillTint="33"/>
            <w:vAlign w:val="center"/>
          </w:tcPr>
          <w:p w14:paraId="4ADF005D" w14:textId="3BC06D81" w:rsidR="00696AFC" w:rsidRPr="00696AFC" w:rsidRDefault="00696AFC" w:rsidP="00696AFC">
            <w:pPr>
              <w:pStyle w:val="TAB-CYF-P"/>
            </w:pPr>
            <w:r w:rsidRPr="00696AFC">
              <w:t>828</w:t>
            </w:r>
          </w:p>
        </w:tc>
        <w:tc>
          <w:tcPr>
            <w:tcW w:w="1228" w:type="pct"/>
            <w:tcBorders>
              <w:left w:val="double" w:sz="4" w:space="0" w:color="0459C1"/>
            </w:tcBorders>
            <w:shd w:val="clear" w:color="auto" w:fill="auto"/>
            <w:vAlign w:val="center"/>
          </w:tcPr>
          <w:p w14:paraId="681DCB92" w14:textId="4D0DB4D6" w:rsidR="00696AFC" w:rsidRPr="00696AFC" w:rsidRDefault="00696AFC" w:rsidP="00696AFC">
            <w:pPr>
              <w:pStyle w:val="TAB-CYF-P"/>
            </w:pPr>
            <w:r w:rsidRPr="00696AFC">
              <w:t>2</w:t>
            </w:r>
            <w:r>
              <w:t>/2</w:t>
            </w:r>
          </w:p>
        </w:tc>
      </w:tr>
      <w:tr w:rsidR="00696AFC" w:rsidRPr="003726BC" w14:paraId="7CF4E8CA" w14:textId="77777777" w:rsidTr="00705476">
        <w:tc>
          <w:tcPr>
            <w:tcW w:w="467" w:type="pct"/>
          </w:tcPr>
          <w:p w14:paraId="5499BCA8" w14:textId="77777777" w:rsidR="00696AFC" w:rsidRPr="003726BC" w:rsidRDefault="00696AFC" w:rsidP="00696AFC">
            <w:pPr>
              <w:pStyle w:val="TAB-TXT-L"/>
            </w:pPr>
            <w:r w:rsidRPr="003726BC">
              <w:t>9.</w:t>
            </w:r>
          </w:p>
        </w:tc>
        <w:tc>
          <w:tcPr>
            <w:tcW w:w="1643" w:type="pct"/>
            <w:shd w:val="clear" w:color="auto" w:fill="FAE2D5" w:themeFill="accent2" w:themeFillTint="33"/>
            <w:vAlign w:val="center"/>
          </w:tcPr>
          <w:p w14:paraId="28E75100" w14:textId="069A9FD7" w:rsidR="00696AFC" w:rsidRPr="00696AFC" w:rsidRDefault="00696AFC" w:rsidP="00696AFC">
            <w:pPr>
              <w:pStyle w:val="TAB-CYF-P"/>
            </w:pPr>
            <w:r w:rsidRPr="00696AFC">
              <w:t>67,51</w:t>
            </w:r>
          </w:p>
        </w:tc>
        <w:tc>
          <w:tcPr>
            <w:tcW w:w="1662" w:type="pct"/>
            <w:tcBorders>
              <w:right w:val="double" w:sz="4" w:space="0" w:color="0459C1"/>
            </w:tcBorders>
            <w:shd w:val="clear" w:color="auto" w:fill="FAE2D5" w:themeFill="accent2" w:themeFillTint="33"/>
            <w:vAlign w:val="center"/>
          </w:tcPr>
          <w:p w14:paraId="4AC93CE3" w14:textId="74F2A284" w:rsidR="00696AFC" w:rsidRPr="00696AFC" w:rsidRDefault="00696AFC" w:rsidP="00696AFC">
            <w:pPr>
              <w:pStyle w:val="TAB-CYF-P"/>
            </w:pPr>
            <w:r w:rsidRPr="00696AFC">
              <w:t>1387</w:t>
            </w:r>
          </w:p>
        </w:tc>
        <w:tc>
          <w:tcPr>
            <w:tcW w:w="1228" w:type="pct"/>
            <w:tcBorders>
              <w:left w:val="double" w:sz="4" w:space="0" w:color="0459C1"/>
            </w:tcBorders>
            <w:shd w:val="clear" w:color="auto" w:fill="auto"/>
            <w:vAlign w:val="center"/>
          </w:tcPr>
          <w:p w14:paraId="2531A789" w14:textId="28868DC4" w:rsidR="00696AFC" w:rsidRPr="00696AFC" w:rsidRDefault="00696AFC" w:rsidP="00696AFC">
            <w:pPr>
              <w:pStyle w:val="TAB-CYF-P"/>
            </w:pPr>
            <w:r w:rsidRPr="00696AFC">
              <w:t>2</w:t>
            </w:r>
            <w:r>
              <w:t>/2</w:t>
            </w:r>
          </w:p>
        </w:tc>
      </w:tr>
      <w:tr w:rsidR="00696AFC" w:rsidRPr="003726BC" w14:paraId="5BA978F6" w14:textId="77777777" w:rsidTr="00705476">
        <w:tc>
          <w:tcPr>
            <w:tcW w:w="467" w:type="pct"/>
          </w:tcPr>
          <w:p w14:paraId="5A938C29" w14:textId="77777777" w:rsidR="00696AFC" w:rsidRPr="003726BC" w:rsidRDefault="00696AFC" w:rsidP="00696AFC">
            <w:pPr>
              <w:pStyle w:val="TAB-TXT-L"/>
            </w:pPr>
            <w:r w:rsidRPr="003726BC">
              <w:t>10.</w:t>
            </w:r>
          </w:p>
        </w:tc>
        <w:tc>
          <w:tcPr>
            <w:tcW w:w="1643" w:type="pct"/>
            <w:shd w:val="clear" w:color="auto" w:fill="auto"/>
            <w:vAlign w:val="center"/>
          </w:tcPr>
          <w:p w14:paraId="6974E79E" w14:textId="2326088B" w:rsidR="00696AFC" w:rsidRPr="00696AFC" w:rsidRDefault="00696AFC" w:rsidP="00696AFC">
            <w:pPr>
              <w:pStyle w:val="TAB-CYF-P"/>
            </w:pPr>
            <w:r w:rsidRPr="00696AFC">
              <w:t>17,66</w:t>
            </w:r>
          </w:p>
        </w:tc>
        <w:tc>
          <w:tcPr>
            <w:tcW w:w="1662" w:type="pct"/>
            <w:tcBorders>
              <w:right w:val="double" w:sz="4" w:space="0" w:color="0459C1"/>
            </w:tcBorders>
            <w:shd w:val="clear" w:color="auto" w:fill="auto"/>
            <w:vAlign w:val="center"/>
          </w:tcPr>
          <w:p w14:paraId="00924427" w14:textId="05227BBD" w:rsidR="00696AFC" w:rsidRPr="00696AFC" w:rsidRDefault="00696AFC" w:rsidP="00696AFC">
            <w:pPr>
              <w:pStyle w:val="TAB-CYF-P"/>
            </w:pPr>
            <w:r w:rsidRPr="00696AFC">
              <w:t>289</w:t>
            </w:r>
          </w:p>
        </w:tc>
        <w:tc>
          <w:tcPr>
            <w:tcW w:w="1228" w:type="pct"/>
            <w:tcBorders>
              <w:left w:val="double" w:sz="4" w:space="0" w:color="0459C1"/>
            </w:tcBorders>
            <w:shd w:val="clear" w:color="auto" w:fill="auto"/>
            <w:vAlign w:val="center"/>
          </w:tcPr>
          <w:p w14:paraId="064D39A7" w14:textId="50F40700" w:rsidR="00696AFC" w:rsidRPr="00696AFC" w:rsidRDefault="00696AFC" w:rsidP="00696AFC">
            <w:pPr>
              <w:pStyle w:val="TAB-CYF-P"/>
            </w:pPr>
            <w:r w:rsidRPr="00696AFC">
              <w:t>0</w:t>
            </w:r>
            <w:r>
              <w:t>/2</w:t>
            </w:r>
          </w:p>
        </w:tc>
      </w:tr>
      <w:tr w:rsidR="00696AFC" w:rsidRPr="003726BC" w14:paraId="5FD46440" w14:textId="77777777" w:rsidTr="00705476">
        <w:tc>
          <w:tcPr>
            <w:tcW w:w="467" w:type="pct"/>
          </w:tcPr>
          <w:p w14:paraId="0F924AAC" w14:textId="77777777" w:rsidR="00696AFC" w:rsidRPr="003726BC" w:rsidRDefault="00696AFC" w:rsidP="00696AFC">
            <w:pPr>
              <w:pStyle w:val="TAB-TXT-L"/>
            </w:pPr>
            <w:r w:rsidRPr="003726BC">
              <w:t>11.</w:t>
            </w:r>
          </w:p>
        </w:tc>
        <w:tc>
          <w:tcPr>
            <w:tcW w:w="1643" w:type="pct"/>
            <w:shd w:val="clear" w:color="auto" w:fill="auto"/>
            <w:vAlign w:val="center"/>
          </w:tcPr>
          <w:p w14:paraId="7A475FC7" w14:textId="537F3D36" w:rsidR="00696AFC" w:rsidRPr="00696AFC" w:rsidRDefault="00696AFC" w:rsidP="00696AFC">
            <w:pPr>
              <w:pStyle w:val="TAB-CYF-P"/>
            </w:pPr>
            <w:r w:rsidRPr="00696AFC">
              <w:t>4,00</w:t>
            </w:r>
          </w:p>
        </w:tc>
        <w:tc>
          <w:tcPr>
            <w:tcW w:w="1662" w:type="pct"/>
            <w:tcBorders>
              <w:right w:val="double" w:sz="4" w:space="0" w:color="0459C1"/>
            </w:tcBorders>
            <w:shd w:val="clear" w:color="auto" w:fill="auto"/>
            <w:vAlign w:val="center"/>
          </w:tcPr>
          <w:p w14:paraId="7563119D" w14:textId="535C234C" w:rsidR="00696AFC" w:rsidRPr="00696AFC" w:rsidRDefault="00696AFC" w:rsidP="00696AFC">
            <w:pPr>
              <w:pStyle w:val="TAB-CYF-P"/>
            </w:pPr>
            <w:r w:rsidRPr="00696AFC">
              <w:t>141</w:t>
            </w:r>
          </w:p>
        </w:tc>
        <w:tc>
          <w:tcPr>
            <w:tcW w:w="1228" w:type="pct"/>
            <w:tcBorders>
              <w:left w:val="double" w:sz="4" w:space="0" w:color="0459C1"/>
            </w:tcBorders>
            <w:shd w:val="clear" w:color="auto" w:fill="auto"/>
            <w:vAlign w:val="center"/>
          </w:tcPr>
          <w:p w14:paraId="74A7AE3E" w14:textId="41D6DFFF" w:rsidR="00696AFC" w:rsidRPr="00696AFC" w:rsidRDefault="00696AFC" w:rsidP="00696AFC">
            <w:pPr>
              <w:pStyle w:val="TAB-CYF-P"/>
            </w:pPr>
            <w:r w:rsidRPr="00696AFC">
              <w:t>0</w:t>
            </w:r>
            <w:r>
              <w:t>/2</w:t>
            </w:r>
          </w:p>
        </w:tc>
      </w:tr>
      <w:tr w:rsidR="00696AFC" w:rsidRPr="003726BC" w14:paraId="117BF2B9" w14:textId="77777777" w:rsidTr="00705476">
        <w:tc>
          <w:tcPr>
            <w:tcW w:w="467" w:type="pct"/>
          </w:tcPr>
          <w:p w14:paraId="7216E275" w14:textId="77777777" w:rsidR="00696AFC" w:rsidRPr="003726BC" w:rsidRDefault="00696AFC" w:rsidP="00696AFC">
            <w:pPr>
              <w:pStyle w:val="TAB-TXT-L"/>
            </w:pPr>
            <w:r w:rsidRPr="003726BC">
              <w:t>12.</w:t>
            </w:r>
          </w:p>
        </w:tc>
        <w:tc>
          <w:tcPr>
            <w:tcW w:w="1643" w:type="pct"/>
            <w:shd w:val="clear" w:color="auto" w:fill="auto"/>
            <w:vAlign w:val="center"/>
          </w:tcPr>
          <w:p w14:paraId="72FAA254" w14:textId="236D82D6" w:rsidR="00696AFC" w:rsidRPr="00696AFC" w:rsidRDefault="00696AFC" w:rsidP="00696AFC">
            <w:pPr>
              <w:pStyle w:val="TAB-CYF-P"/>
            </w:pPr>
            <w:r w:rsidRPr="00696AFC">
              <w:t>10,27</w:t>
            </w:r>
          </w:p>
        </w:tc>
        <w:tc>
          <w:tcPr>
            <w:tcW w:w="1662" w:type="pct"/>
            <w:tcBorders>
              <w:right w:val="double" w:sz="4" w:space="0" w:color="0459C1"/>
            </w:tcBorders>
            <w:shd w:val="clear" w:color="auto" w:fill="auto"/>
            <w:vAlign w:val="center"/>
          </w:tcPr>
          <w:p w14:paraId="4770F3C6" w14:textId="3B411FD0" w:rsidR="00696AFC" w:rsidRPr="00696AFC" w:rsidRDefault="00696AFC" w:rsidP="00696AFC">
            <w:pPr>
              <w:pStyle w:val="TAB-CYF-P"/>
            </w:pPr>
            <w:r w:rsidRPr="00696AFC">
              <w:t>59</w:t>
            </w:r>
          </w:p>
        </w:tc>
        <w:tc>
          <w:tcPr>
            <w:tcW w:w="1228" w:type="pct"/>
            <w:tcBorders>
              <w:left w:val="double" w:sz="4" w:space="0" w:color="0459C1"/>
            </w:tcBorders>
            <w:shd w:val="clear" w:color="auto" w:fill="auto"/>
            <w:vAlign w:val="center"/>
          </w:tcPr>
          <w:p w14:paraId="5344CD11" w14:textId="068FA8F5" w:rsidR="00696AFC" w:rsidRPr="00696AFC" w:rsidRDefault="00696AFC" w:rsidP="00696AFC">
            <w:pPr>
              <w:pStyle w:val="TAB-CYF-P"/>
            </w:pPr>
            <w:r w:rsidRPr="00696AFC">
              <w:t>0</w:t>
            </w:r>
            <w:r>
              <w:t>/2</w:t>
            </w:r>
          </w:p>
        </w:tc>
      </w:tr>
      <w:tr w:rsidR="00696AFC" w:rsidRPr="003726BC" w14:paraId="46065B83" w14:textId="77777777" w:rsidTr="00705476">
        <w:tc>
          <w:tcPr>
            <w:tcW w:w="467" w:type="pct"/>
            <w:tcBorders>
              <w:bottom w:val="double" w:sz="4" w:space="0" w:color="0459C1"/>
            </w:tcBorders>
          </w:tcPr>
          <w:p w14:paraId="5B1B6C1C" w14:textId="77777777" w:rsidR="00696AFC" w:rsidRPr="003726BC" w:rsidRDefault="00696AFC" w:rsidP="00696AFC">
            <w:pPr>
              <w:pStyle w:val="TAB-TXT-L"/>
            </w:pPr>
            <w:r w:rsidRPr="003726BC">
              <w:t>13.</w:t>
            </w:r>
          </w:p>
        </w:tc>
        <w:tc>
          <w:tcPr>
            <w:tcW w:w="1643" w:type="pct"/>
            <w:tcBorders>
              <w:bottom w:val="double" w:sz="4" w:space="0" w:color="0459C1"/>
            </w:tcBorders>
            <w:shd w:val="clear" w:color="auto" w:fill="auto"/>
            <w:vAlign w:val="center"/>
          </w:tcPr>
          <w:p w14:paraId="460F6442" w14:textId="3CB73648" w:rsidR="00696AFC" w:rsidRPr="00696AFC" w:rsidRDefault="00696AFC" w:rsidP="00696AFC">
            <w:pPr>
              <w:pStyle w:val="TAB-CYF-P"/>
            </w:pPr>
            <w:r w:rsidRPr="00696AFC">
              <w:t>15,37</w:t>
            </w:r>
          </w:p>
        </w:tc>
        <w:tc>
          <w:tcPr>
            <w:tcW w:w="1662" w:type="pct"/>
            <w:tcBorders>
              <w:bottom w:val="double" w:sz="4" w:space="0" w:color="0459C1"/>
              <w:right w:val="double" w:sz="4" w:space="0" w:color="0459C1"/>
            </w:tcBorders>
            <w:shd w:val="clear" w:color="auto" w:fill="auto"/>
            <w:vAlign w:val="center"/>
          </w:tcPr>
          <w:p w14:paraId="7E971819" w14:textId="5BAA3FE5" w:rsidR="00696AFC" w:rsidRPr="00696AFC" w:rsidRDefault="00696AFC" w:rsidP="00696AFC">
            <w:pPr>
              <w:pStyle w:val="TAB-CYF-P"/>
            </w:pPr>
            <w:r w:rsidRPr="00696AFC">
              <w:t>166</w:t>
            </w:r>
          </w:p>
        </w:tc>
        <w:tc>
          <w:tcPr>
            <w:tcW w:w="1228" w:type="pct"/>
            <w:tcBorders>
              <w:left w:val="double" w:sz="4" w:space="0" w:color="0459C1"/>
              <w:bottom w:val="double" w:sz="4" w:space="0" w:color="0459C1"/>
            </w:tcBorders>
            <w:shd w:val="clear" w:color="auto" w:fill="auto"/>
            <w:vAlign w:val="center"/>
          </w:tcPr>
          <w:p w14:paraId="05847843" w14:textId="207BE1B9" w:rsidR="00696AFC" w:rsidRPr="00696AFC" w:rsidRDefault="00696AFC" w:rsidP="00696AFC">
            <w:pPr>
              <w:pStyle w:val="TAB-CYF-P"/>
            </w:pPr>
            <w:r w:rsidRPr="00696AFC">
              <w:t>0</w:t>
            </w:r>
            <w:r>
              <w:t>/2</w:t>
            </w:r>
          </w:p>
        </w:tc>
      </w:tr>
      <w:tr w:rsidR="00696AFC" w:rsidRPr="003726BC" w14:paraId="00E83C19" w14:textId="77777777" w:rsidTr="00705476">
        <w:trPr>
          <w:cantSplit/>
          <w:trHeight w:val="1134"/>
        </w:trPr>
        <w:tc>
          <w:tcPr>
            <w:tcW w:w="467" w:type="pct"/>
            <w:tcBorders>
              <w:top w:val="double" w:sz="4" w:space="0" w:color="0459C1"/>
            </w:tcBorders>
            <w:vAlign w:val="center"/>
          </w:tcPr>
          <w:p w14:paraId="79129067" w14:textId="429F1FB5" w:rsidR="00696AFC" w:rsidRPr="003726BC" w:rsidRDefault="00696AFC" w:rsidP="00B64AFC">
            <w:pPr>
              <w:pStyle w:val="TAB-TXT-L"/>
              <w:jc w:val="center"/>
            </w:pPr>
            <w:r w:rsidRPr="003726BC">
              <w:t>Średnia dla miasta</w:t>
            </w:r>
          </w:p>
        </w:tc>
        <w:tc>
          <w:tcPr>
            <w:tcW w:w="1643" w:type="pct"/>
            <w:tcBorders>
              <w:top w:val="double" w:sz="4" w:space="0" w:color="0459C1"/>
            </w:tcBorders>
            <w:shd w:val="clear" w:color="auto" w:fill="auto"/>
            <w:vAlign w:val="center"/>
          </w:tcPr>
          <w:p w14:paraId="583AC803" w14:textId="29C90C27" w:rsidR="00696AFC" w:rsidRPr="00696AFC" w:rsidRDefault="00696AFC" w:rsidP="00B64AFC">
            <w:pPr>
              <w:pStyle w:val="TAB-CYF-P"/>
            </w:pPr>
            <w:r w:rsidRPr="00696AFC">
              <w:t>49,91</w:t>
            </w:r>
          </w:p>
        </w:tc>
        <w:tc>
          <w:tcPr>
            <w:tcW w:w="1662" w:type="pct"/>
            <w:tcBorders>
              <w:top w:val="double" w:sz="4" w:space="0" w:color="0459C1"/>
              <w:right w:val="double" w:sz="4" w:space="0" w:color="0459C1"/>
            </w:tcBorders>
            <w:shd w:val="clear" w:color="auto" w:fill="auto"/>
            <w:vAlign w:val="center"/>
          </w:tcPr>
          <w:p w14:paraId="38BDB24F" w14:textId="20E3F7E8" w:rsidR="00696AFC" w:rsidRPr="00696AFC" w:rsidRDefault="00696AFC" w:rsidP="00B64AFC">
            <w:pPr>
              <w:pStyle w:val="TAB-CYF-P"/>
            </w:pPr>
            <w:r w:rsidRPr="00696AFC">
              <w:t>722</w:t>
            </w:r>
          </w:p>
        </w:tc>
        <w:tc>
          <w:tcPr>
            <w:tcW w:w="1228" w:type="pct"/>
            <w:tcBorders>
              <w:top w:val="double" w:sz="4" w:space="0" w:color="0459C1"/>
              <w:left w:val="double" w:sz="4" w:space="0" w:color="0459C1"/>
            </w:tcBorders>
            <w:shd w:val="clear" w:color="auto" w:fill="auto"/>
            <w:vAlign w:val="center"/>
          </w:tcPr>
          <w:p w14:paraId="606E4209" w14:textId="2C3B1987" w:rsidR="00696AFC" w:rsidRPr="00696AFC" w:rsidRDefault="00696AFC" w:rsidP="00B64AFC">
            <w:pPr>
              <w:pStyle w:val="TAB-CYF-P"/>
              <w:jc w:val="center"/>
            </w:pPr>
            <w:r>
              <w:t>-</w:t>
            </w:r>
          </w:p>
        </w:tc>
      </w:tr>
    </w:tbl>
    <w:p w14:paraId="685642FA" w14:textId="77777777" w:rsidR="00FF26FF" w:rsidRPr="003726BC" w:rsidRDefault="00FF26FF" w:rsidP="00372412">
      <w:pPr>
        <w:pStyle w:val="RDO"/>
      </w:pPr>
      <w:r w:rsidRPr="003726BC">
        <w:t>Źródło: opracowanie własne.</w:t>
      </w:r>
    </w:p>
    <w:p w14:paraId="774335AA" w14:textId="77777777" w:rsidR="000D42E6" w:rsidRPr="00625F29" w:rsidRDefault="00D61D83" w:rsidP="000D42E6">
      <w:pPr>
        <w:pStyle w:val="PODPISTABELA"/>
      </w:pPr>
      <w:r w:rsidRPr="00625F29">
        <w:rPr>
          <w:noProof/>
        </w:rPr>
        <w:lastRenderedPageBreak/>
        <w:drawing>
          <wp:inline distT="0" distB="0" distL="0" distR="0" wp14:anchorId="1D20C898" wp14:editId="2391389E">
            <wp:extent cx="5760000" cy="6226286"/>
            <wp:effectExtent l="0" t="0" r="0" b="3175"/>
            <wp:docPr id="209543200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32000" name="Obraz 1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60000" cy="6226286"/>
                    </a:xfrm>
                    <a:prstGeom prst="rect">
                      <a:avLst/>
                    </a:prstGeom>
                    <a:noFill/>
                    <a:ln>
                      <a:noFill/>
                    </a:ln>
                  </pic:spPr>
                </pic:pic>
              </a:graphicData>
            </a:graphic>
          </wp:inline>
        </w:drawing>
      </w:r>
    </w:p>
    <w:p w14:paraId="2B1410D5" w14:textId="2635E335" w:rsidR="00FF26FF" w:rsidRPr="00625F29" w:rsidRDefault="000D42E6" w:rsidP="000D42E6">
      <w:pPr>
        <w:pStyle w:val="PODPISTABELA"/>
      </w:pPr>
      <w:bookmarkStart w:id="156" w:name="_Ref178246965"/>
      <w:bookmarkStart w:id="157" w:name="_Toc192581176"/>
      <w:r w:rsidRPr="00625F29">
        <w:t xml:space="preserve">Rys. </w:t>
      </w:r>
      <w:fldSimple w:instr=" SEQ Rys. \* ARABIC ">
        <w:r w:rsidR="000E5576">
          <w:rPr>
            <w:noProof/>
          </w:rPr>
          <w:t>26</w:t>
        </w:r>
      </w:fldSimple>
      <w:bookmarkEnd w:id="156"/>
      <w:r w:rsidRPr="00625F29">
        <w:t>. Wskaźnik liczby lokali mieszkalnych ogrzewanych piecami węglowymi na 100 os.</w:t>
      </w:r>
      <w:bookmarkEnd w:id="157"/>
    </w:p>
    <w:p w14:paraId="44C9F490" w14:textId="77777777" w:rsidR="000D42E6" w:rsidRPr="00625F29" w:rsidRDefault="000D42E6" w:rsidP="00372412">
      <w:pPr>
        <w:pStyle w:val="RDO"/>
      </w:pPr>
      <w:r w:rsidRPr="00625F29">
        <w:t>Źródło: opracowanie własne.</w:t>
      </w:r>
    </w:p>
    <w:p w14:paraId="3788F942" w14:textId="1252A961" w:rsidR="00625F29" w:rsidRPr="009101C1" w:rsidRDefault="00625F29" w:rsidP="00FF26FF">
      <w:pPr>
        <w:pStyle w:val="TEKST"/>
      </w:pPr>
      <w:r w:rsidRPr="00625F29">
        <w:t>Zagadnieniem obrazującym w sposób pośredni przekroczenie standardów jakości środowiska jest liczba lokali mieszkalnych ogrzewanych piecami węglowym, mająca przełożenie na jakość</w:t>
      </w:r>
      <w:r>
        <w:t xml:space="preserve"> powietrza. Średnia dla Redy wynosiła 49,91 i dla 6 jednostek badany wskaźnik przyjmował wartości poniżej tego poziomu. Nieznacznie powyżej mieściły się jednostki nr 2, 3 i 9. W </w:t>
      </w:r>
      <w:r w:rsidRPr="009101C1">
        <w:t xml:space="preserve">średnim zakresie znajdowały się jednostki nr 6 i 8. Natomiast zauważalnie najgorszą sytuacją charakteryzowały się jednostki nr 1 i 4. W przypadku jednostki nr 1 cechującej się najwyższym wskaźnikiem na poziomie niemalże 155 oznaczało ponad 3-krotnie więcej pieców węglowych niż przeciętnie w Redzie </w:t>
      </w:r>
      <w:r w:rsidR="000D42E6" w:rsidRPr="009101C1">
        <w:t>(</w:t>
      </w:r>
      <w:r w:rsidR="000D42E6" w:rsidRPr="009101C1">
        <w:fldChar w:fldCharType="begin"/>
      </w:r>
      <w:r w:rsidR="000D42E6" w:rsidRPr="009101C1">
        <w:instrText xml:space="preserve"> REF _Ref178246965 \h </w:instrText>
      </w:r>
      <w:r w:rsidR="001B1891" w:rsidRPr="009101C1">
        <w:instrText xml:space="preserve"> \* MERGEFORMAT </w:instrText>
      </w:r>
      <w:r w:rsidR="000D42E6" w:rsidRPr="009101C1">
        <w:fldChar w:fldCharType="separate"/>
      </w:r>
      <w:r w:rsidR="000E5576" w:rsidRPr="00625F29">
        <w:t xml:space="preserve">Rys. </w:t>
      </w:r>
      <w:r w:rsidR="000E5576">
        <w:rPr>
          <w:noProof/>
        </w:rPr>
        <w:t>26</w:t>
      </w:r>
      <w:r w:rsidR="000D42E6" w:rsidRPr="009101C1">
        <w:fldChar w:fldCharType="end"/>
      </w:r>
      <w:r w:rsidR="000D42E6" w:rsidRPr="009101C1">
        <w:t>).</w:t>
      </w:r>
    </w:p>
    <w:p w14:paraId="0AA01CD9" w14:textId="77777777" w:rsidR="00C3240B" w:rsidRPr="009101C1" w:rsidRDefault="00D61D83" w:rsidP="00C3240B">
      <w:pPr>
        <w:pStyle w:val="PODPISTABELA"/>
      </w:pPr>
      <w:r w:rsidRPr="009101C1">
        <w:rPr>
          <w:noProof/>
        </w:rPr>
        <w:lastRenderedPageBreak/>
        <w:drawing>
          <wp:inline distT="0" distB="0" distL="0" distR="0" wp14:anchorId="486791F3" wp14:editId="17071618">
            <wp:extent cx="5760000" cy="6102858"/>
            <wp:effectExtent l="0" t="0" r="0" b="0"/>
            <wp:docPr id="154455672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6723" name="Obraz 1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60000" cy="6102858"/>
                    </a:xfrm>
                    <a:prstGeom prst="rect">
                      <a:avLst/>
                    </a:prstGeom>
                    <a:noFill/>
                    <a:ln>
                      <a:noFill/>
                    </a:ln>
                  </pic:spPr>
                </pic:pic>
              </a:graphicData>
            </a:graphic>
          </wp:inline>
        </w:drawing>
      </w:r>
    </w:p>
    <w:p w14:paraId="2ECD8BD9" w14:textId="5D3F6791" w:rsidR="00D61D83" w:rsidRPr="009101C1" w:rsidRDefault="00C3240B" w:rsidP="00C3240B">
      <w:pPr>
        <w:pStyle w:val="PODPISTABELA"/>
      </w:pPr>
      <w:bookmarkStart w:id="158" w:name="_Ref178247190"/>
      <w:bookmarkStart w:id="159" w:name="_Toc192581177"/>
      <w:r w:rsidRPr="009101C1">
        <w:t xml:space="preserve">Rys. </w:t>
      </w:r>
      <w:fldSimple w:instr=" SEQ Rys. \* ARABIC ">
        <w:r w:rsidR="000E5576">
          <w:rPr>
            <w:noProof/>
          </w:rPr>
          <w:t>27</w:t>
        </w:r>
      </w:fldSimple>
      <w:bookmarkEnd w:id="158"/>
      <w:r w:rsidRPr="009101C1">
        <w:t xml:space="preserve">. Wskaźnik powierzchni wyrobów zawierających azbest (w </w:t>
      </w:r>
      <w:r w:rsidR="009101C1" w:rsidRPr="009101C1">
        <w:t>m²</w:t>
      </w:r>
      <w:r w:rsidRPr="009101C1">
        <w:t>) na 1</w:t>
      </w:r>
      <w:r w:rsidR="009101C1" w:rsidRPr="009101C1">
        <w:t>0</w:t>
      </w:r>
      <w:r w:rsidRPr="009101C1">
        <w:t>00 os.</w:t>
      </w:r>
      <w:bookmarkEnd w:id="159"/>
    </w:p>
    <w:p w14:paraId="6848B4B8" w14:textId="77777777" w:rsidR="00C3240B" w:rsidRPr="009101C1" w:rsidRDefault="00C3240B" w:rsidP="00372412">
      <w:pPr>
        <w:pStyle w:val="RDO"/>
      </w:pPr>
      <w:r w:rsidRPr="009101C1">
        <w:t>Źródło: opracowanie własne.</w:t>
      </w:r>
    </w:p>
    <w:p w14:paraId="3B441608" w14:textId="37A7FE45" w:rsidR="00EF6B1F" w:rsidRPr="009101C1" w:rsidRDefault="009101C1" w:rsidP="009101C1">
      <w:pPr>
        <w:pStyle w:val="TEKST"/>
      </w:pPr>
      <w:r w:rsidRPr="009101C1">
        <w:t xml:space="preserve">Wskaźnikiem obrazującym obecność odpadów stwarzających zagrożenie dla życia, zdrowia ludzi lub stanu środowiska była powierzchnia wyrobów azbestowych. Średnia wartość dla Redy wynosiła 722 i wartości poniżej tego poziomu prezentowało 6 jednostek. Nieznacznie ponad średnia znalazło się 6 jednostek, do których zaliczały się nr: 1, 4, 6, 7, 8 i 9. Znacząco negatywnie na tle całego miasta wyróżniała się natomiast jednostka nr 3, w której badany wskaźnik osiągnął poziom 4324, był zatem prawie 6-krotnie wyższy niż średnia dla Redy </w:t>
      </w:r>
      <w:r w:rsidR="00C3240B" w:rsidRPr="009101C1">
        <w:t>(</w:t>
      </w:r>
      <w:r w:rsidR="001A47F9" w:rsidRPr="009101C1">
        <w:fldChar w:fldCharType="begin"/>
      </w:r>
      <w:r w:rsidR="001A47F9" w:rsidRPr="009101C1">
        <w:instrText xml:space="preserve"> REF _Ref178247190 \h </w:instrText>
      </w:r>
      <w:r w:rsidR="001B1891" w:rsidRPr="009101C1">
        <w:instrText xml:space="preserve"> \* MERGEFORMAT </w:instrText>
      </w:r>
      <w:r w:rsidR="001A47F9" w:rsidRPr="009101C1">
        <w:fldChar w:fldCharType="separate"/>
      </w:r>
      <w:r w:rsidR="000E5576" w:rsidRPr="009101C1">
        <w:t xml:space="preserve">Rys. </w:t>
      </w:r>
      <w:r w:rsidR="000E5576">
        <w:rPr>
          <w:noProof/>
        </w:rPr>
        <w:t>27</w:t>
      </w:r>
      <w:r w:rsidR="001A47F9" w:rsidRPr="009101C1">
        <w:fldChar w:fldCharType="end"/>
      </w:r>
      <w:r w:rsidR="00C9621C" w:rsidRPr="009101C1">
        <w:t>)</w:t>
      </w:r>
      <w:r w:rsidR="00C3240B" w:rsidRPr="009101C1">
        <w:t>.</w:t>
      </w:r>
    </w:p>
    <w:p w14:paraId="3D3D61DC" w14:textId="77777777" w:rsidR="00EF6B1F" w:rsidRDefault="00EF6B1F">
      <w:pPr>
        <w:rPr>
          <w:highlight w:val="yellow"/>
        </w:rPr>
      </w:pPr>
    </w:p>
    <w:p w14:paraId="0AEB544D" w14:textId="77777777" w:rsidR="00EF6B1F" w:rsidRDefault="00EF6B1F">
      <w:pPr>
        <w:rPr>
          <w:highlight w:val="yellow"/>
        </w:rPr>
      </w:pPr>
    </w:p>
    <w:p w14:paraId="010DD1C9" w14:textId="77777777" w:rsidR="00EF6B1F" w:rsidRPr="000E5E67" w:rsidRDefault="00EF6B1F" w:rsidP="00EF6B1F">
      <w:pPr>
        <w:pStyle w:val="PODPISTABELA"/>
      </w:pPr>
      <w:r w:rsidRPr="000E5E67">
        <w:rPr>
          <w:noProof/>
        </w:rPr>
        <w:lastRenderedPageBreak/>
        <w:drawing>
          <wp:inline distT="0" distB="0" distL="0" distR="0" wp14:anchorId="3F59328D" wp14:editId="302B5284">
            <wp:extent cx="5760000" cy="5540571"/>
            <wp:effectExtent l="0" t="0" r="0" b="3175"/>
            <wp:docPr id="40545923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9238" name="Obraz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60000" cy="5540571"/>
                    </a:xfrm>
                    <a:prstGeom prst="rect">
                      <a:avLst/>
                    </a:prstGeom>
                    <a:noFill/>
                    <a:ln>
                      <a:noFill/>
                    </a:ln>
                  </pic:spPr>
                </pic:pic>
              </a:graphicData>
            </a:graphic>
          </wp:inline>
        </w:drawing>
      </w:r>
    </w:p>
    <w:p w14:paraId="0A35CE42" w14:textId="599B2DA7" w:rsidR="00EF6B1F" w:rsidRPr="000E5E67" w:rsidRDefault="00EF6B1F" w:rsidP="00EF6B1F">
      <w:pPr>
        <w:pStyle w:val="PODPISTABELA"/>
      </w:pPr>
      <w:bookmarkStart w:id="160" w:name="_Toc192581178"/>
      <w:r w:rsidRPr="000E5E67">
        <w:t xml:space="preserve">Rys. </w:t>
      </w:r>
      <w:fldSimple w:instr=" SEQ Rys. \* ARABIC ">
        <w:r w:rsidR="000E5576">
          <w:rPr>
            <w:noProof/>
          </w:rPr>
          <w:t>28</w:t>
        </w:r>
      </w:fldSimple>
      <w:r w:rsidRPr="000E5E67">
        <w:t>. Wskaźnik przekroczonych wskaźników w sferze środowiskowej w poszczególnych jednostkach</w:t>
      </w:r>
      <w:bookmarkEnd w:id="160"/>
    </w:p>
    <w:p w14:paraId="4D368355" w14:textId="77777777" w:rsidR="00EF6B1F" w:rsidRPr="000E5E67" w:rsidRDefault="00EF6B1F" w:rsidP="00372412">
      <w:pPr>
        <w:pStyle w:val="RDO"/>
      </w:pPr>
      <w:r w:rsidRPr="000E5E67">
        <w:t>Źródło: opracowanie własne.</w:t>
      </w:r>
    </w:p>
    <w:p w14:paraId="79C5DBD0" w14:textId="728E8F35" w:rsidR="00C3240B" w:rsidRPr="000E5E67" w:rsidRDefault="0070285A" w:rsidP="0070285A">
      <w:pPr>
        <w:pStyle w:val="TEKST"/>
      </w:pPr>
      <w:r w:rsidRPr="000E5E67">
        <w:t xml:space="preserve">Z uwagi na niewielką liczbę wskaźników w sferze środowiskowej aż 5 jednostek nie odnotowało przekroczenia żadnego ze wskaźników. W przypadku jednostek nr 2 i 7 </w:t>
      </w:r>
      <w:r w:rsidR="000E5E67" w:rsidRPr="000E5E67">
        <w:t>liczba ponadnormatywnych wskaźników wyniosła 1. Natomiast w przypadku jednostek nr 1, 3, 4, 6, 8 i 9 oba badane wskaźniki wykazywały wartości powyżej średniej</w:t>
      </w:r>
      <w:r w:rsidR="000E5E67">
        <w:t xml:space="preserve"> i oznaczały występowanie zjawisk kryzysowych</w:t>
      </w:r>
      <w:r w:rsidR="000E5E67" w:rsidRPr="000E5E67">
        <w:t>.</w:t>
      </w:r>
      <w:r w:rsidR="00C3240B" w:rsidRPr="000E5E67">
        <w:br w:type="page"/>
      </w:r>
    </w:p>
    <w:p w14:paraId="5B491C5B" w14:textId="211F4058" w:rsidR="00A30F34" w:rsidRPr="00346F91" w:rsidRDefault="00A30F34" w:rsidP="00820371">
      <w:pPr>
        <w:pStyle w:val="11NAGWEK"/>
      </w:pPr>
      <w:bookmarkStart w:id="161" w:name="_Toc192581145"/>
      <w:r w:rsidRPr="00346F91">
        <w:lastRenderedPageBreak/>
        <w:t>Sfera przestrzenno-funkcjonalna</w:t>
      </w:r>
      <w:bookmarkEnd w:id="161"/>
    </w:p>
    <w:p w14:paraId="45E56716" w14:textId="5429100A" w:rsidR="00F3249C" w:rsidRDefault="001A47F9" w:rsidP="001A47F9">
      <w:pPr>
        <w:pStyle w:val="TEKST"/>
        <w:sectPr w:rsidR="00F3249C" w:rsidSect="00D415A8">
          <w:pgSz w:w="11906" w:h="16838"/>
          <w:pgMar w:top="1417" w:right="1417" w:bottom="1417" w:left="1417" w:header="708" w:footer="708" w:gutter="0"/>
          <w:cols w:space="708"/>
          <w:docGrid w:linePitch="360"/>
        </w:sectPr>
      </w:pPr>
      <w:r w:rsidRPr="00346F91">
        <w:t xml:space="preserve">Badanie sfery przestrzenno-funkcjonalnej objęło </w:t>
      </w:r>
      <w:r w:rsidR="00346F91" w:rsidRPr="00346F91">
        <w:t>5</w:t>
      </w:r>
      <w:r w:rsidRPr="00346F91">
        <w:t xml:space="preserve"> wskaźników odnoszących się do zjawisk kryzysowych wymienionych w art. 9 ust. 1 ustawy o rewitalizacji. Przeanalizowane zagadnienia dotyczyły problematyki </w:t>
      </w:r>
      <w:r w:rsidR="00346F91" w:rsidRPr="00346F91">
        <w:t>niedostosowania rozwiązań urbanistycznych do zmieniających się funkcji obszaru, niedoboru lub niskiej jakości terenów publicznych, niedostosowania infrastruktury do potrzeb osób ze szczególnymi potrzebami</w:t>
      </w:r>
      <w:r w:rsidR="00EE4563">
        <w:t xml:space="preserve"> </w:t>
      </w:r>
      <w:r w:rsidR="00346F91" w:rsidRPr="00346F91">
        <w:t xml:space="preserve">w zakresie dostępności, </w:t>
      </w:r>
      <w:r w:rsidRPr="00346F91">
        <w:t>braku dostępu do podstawowych usług lub ich niskiej jakości.</w:t>
      </w:r>
      <w:r w:rsidR="00346F91" w:rsidRPr="00346F91">
        <w:t xml:space="preserve"> </w:t>
      </w:r>
      <w:r w:rsidRPr="00346F91">
        <w:t>Z analizy został</w:t>
      </w:r>
      <w:r w:rsidR="00346F91" w:rsidRPr="00346F91">
        <w:t>o</w:t>
      </w:r>
      <w:r w:rsidRPr="00346F91">
        <w:t xml:space="preserve"> wyłączone zagadnieni</w:t>
      </w:r>
      <w:r w:rsidR="00346F91" w:rsidRPr="00346F91">
        <w:t xml:space="preserve">e niewystarczającego </w:t>
      </w:r>
      <w:r w:rsidR="00346F91" w:rsidRPr="00474722">
        <w:t>wyposażenia w infrastrukturę techniczną i społeczną lub jej zły stan techniczny</w:t>
      </w:r>
      <w:r w:rsidRPr="00474722">
        <w:t xml:space="preserve"> z uwagi na brak możliwości opracowania rzetelnego wskaźnika obrazującego zagadnienie. Badane wskaźniki występowały w 13 z 14 jednostek strukturalnych. </w:t>
      </w:r>
      <w:r w:rsidR="00474722" w:rsidRPr="00474722">
        <w:t>Jednostka nr 0 stanowiła obszar wyłączony z analizy</w:t>
      </w:r>
      <w:r w:rsidRPr="00474722">
        <w:t>. W tabeli poniżej przedstawiono szczegółowe zestawienie wartości, jakie osiągały wskaźniki w poszczególnych jednostkach strukturalnych (</w:t>
      </w:r>
      <w:r w:rsidRPr="00474722">
        <w:fldChar w:fldCharType="begin"/>
      </w:r>
      <w:r w:rsidRPr="00474722">
        <w:instrText xml:space="preserve"> REF _Ref178247220 \h </w:instrText>
      </w:r>
      <w:r w:rsidR="001B1891" w:rsidRPr="00474722">
        <w:instrText xml:space="preserve"> \* MERGEFORMAT </w:instrText>
      </w:r>
      <w:r w:rsidRPr="00474722">
        <w:fldChar w:fldCharType="separate"/>
      </w:r>
      <w:r w:rsidR="000E5576" w:rsidRPr="000C370D">
        <w:t xml:space="preserve">Tab. </w:t>
      </w:r>
      <w:r w:rsidR="000E5576">
        <w:rPr>
          <w:noProof/>
        </w:rPr>
        <w:t>26</w:t>
      </w:r>
      <w:r w:rsidRPr="00474722">
        <w:fldChar w:fldCharType="end"/>
      </w:r>
      <w:r w:rsidRPr="00474722">
        <w:t>).</w:t>
      </w:r>
    </w:p>
    <w:p w14:paraId="0E41C845" w14:textId="740AA0F8" w:rsidR="001A47F9" w:rsidRPr="000C370D" w:rsidRDefault="001A47F9" w:rsidP="001A47F9">
      <w:pPr>
        <w:pStyle w:val="PODPISTABELA"/>
      </w:pPr>
      <w:bookmarkStart w:id="162" w:name="_Ref178247220"/>
      <w:bookmarkStart w:id="163" w:name="_Toc192581218"/>
      <w:r w:rsidRPr="000C370D">
        <w:lastRenderedPageBreak/>
        <w:t xml:space="preserve">Tab. </w:t>
      </w:r>
      <w:fldSimple w:instr=" SEQ Tab. \* ARABIC ">
        <w:r w:rsidR="000E5576">
          <w:rPr>
            <w:noProof/>
          </w:rPr>
          <w:t>26</w:t>
        </w:r>
      </w:fldSimple>
      <w:bookmarkEnd w:id="162"/>
      <w:r w:rsidRPr="000C370D">
        <w:t>. Zestawienie wskaźników sfery przestrzenno-funkcjonalnej z ich wartościami osiągniętymi w poszczególnych jednostkach strukturalnych</w:t>
      </w:r>
      <w:bookmarkEnd w:id="163"/>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098"/>
        <w:gridCol w:w="2030"/>
        <w:gridCol w:w="2024"/>
        <w:gridCol w:w="2505"/>
        <w:gridCol w:w="1923"/>
        <w:gridCol w:w="2214"/>
        <w:gridCol w:w="2200"/>
      </w:tblGrid>
      <w:tr w:rsidR="00F06628" w:rsidRPr="000C370D" w14:paraId="42DEAE2A" w14:textId="77777777" w:rsidTr="00705476">
        <w:trPr>
          <w:cantSplit/>
          <w:trHeight w:val="2363"/>
        </w:trPr>
        <w:tc>
          <w:tcPr>
            <w:tcW w:w="392" w:type="pct"/>
            <w:shd w:val="clear" w:color="auto" w:fill="F2F2F2" w:themeFill="background1" w:themeFillShade="F2"/>
            <w:vAlign w:val="center"/>
          </w:tcPr>
          <w:p w14:paraId="0CACB76A" w14:textId="77777777" w:rsidR="00F06628" w:rsidRPr="000C370D" w:rsidRDefault="00F06628" w:rsidP="008719F3">
            <w:pPr>
              <w:pStyle w:val="TAB-RD"/>
              <w:spacing w:line="240" w:lineRule="auto"/>
            </w:pPr>
          </w:p>
        </w:tc>
        <w:tc>
          <w:tcPr>
            <w:tcW w:w="725" w:type="pct"/>
            <w:shd w:val="clear" w:color="auto" w:fill="F2F2F2" w:themeFill="background1" w:themeFillShade="F2"/>
            <w:vAlign w:val="center"/>
          </w:tcPr>
          <w:p w14:paraId="590527C3" w14:textId="771C2419" w:rsidR="00F06628" w:rsidRPr="000C370D" w:rsidRDefault="00F06628" w:rsidP="00F3249C">
            <w:pPr>
              <w:pStyle w:val="TAB-RD"/>
              <w:spacing w:line="240" w:lineRule="auto"/>
            </w:pPr>
            <w:r w:rsidRPr="00F06628">
              <w:t>Długość ścieżek rowerowych</w:t>
            </w:r>
            <w:r w:rsidR="008C06E6">
              <w:t xml:space="preserve"> w m/ha</w:t>
            </w:r>
          </w:p>
        </w:tc>
        <w:tc>
          <w:tcPr>
            <w:tcW w:w="723" w:type="pct"/>
            <w:shd w:val="clear" w:color="auto" w:fill="F2F2F2" w:themeFill="background1" w:themeFillShade="F2"/>
            <w:vAlign w:val="center"/>
          </w:tcPr>
          <w:p w14:paraId="16921BB5" w14:textId="30294267" w:rsidR="00F06628" w:rsidRPr="000C370D" w:rsidRDefault="00F06628" w:rsidP="00F3249C">
            <w:pPr>
              <w:pStyle w:val="TAB-RD"/>
              <w:spacing w:line="240" w:lineRule="auto"/>
            </w:pPr>
            <w:r w:rsidRPr="00F06628">
              <w:t>Liczba obiektów podstawowej infrastruktury społecznej</w:t>
            </w:r>
            <w:r w:rsidR="008C06E6">
              <w:t xml:space="preserve"> na 1000 os.</w:t>
            </w:r>
          </w:p>
        </w:tc>
        <w:tc>
          <w:tcPr>
            <w:tcW w:w="895" w:type="pct"/>
            <w:shd w:val="clear" w:color="auto" w:fill="F2F2F2" w:themeFill="background1" w:themeFillShade="F2"/>
            <w:vAlign w:val="center"/>
          </w:tcPr>
          <w:p w14:paraId="7642B49D" w14:textId="13987E0A" w:rsidR="00F06628" w:rsidRPr="000C370D" w:rsidRDefault="00F06628" w:rsidP="00F3249C">
            <w:pPr>
              <w:pStyle w:val="TAB-RD"/>
              <w:spacing w:line="240" w:lineRule="auto"/>
            </w:pPr>
            <w:r w:rsidRPr="00F06628">
              <w:t>Przejścia dla pieszych dostosowane do potrzeb osób o szczególnych potrzebach</w:t>
            </w:r>
            <w:r w:rsidR="008C06E6">
              <w:t xml:space="preserve"> [stukrotność na ha]</w:t>
            </w:r>
          </w:p>
        </w:tc>
        <w:tc>
          <w:tcPr>
            <w:tcW w:w="687" w:type="pct"/>
            <w:shd w:val="clear" w:color="auto" w:fill="F2F2F2" w:themeFill="background1" w:themeFillShade="F2"/>
            <w:vAlign w:val="center"/>
          </w:tcPr>
          <w:p w14:paraId="6D466EE8" w14:textId="0D9D58E3" w:rsidR="00F06628" w:rsidRPr="000C370D" w:rsidRDefault="00F06628" w:rsidP="00F3249C">
            <w:pPr>
              <w:pStyle w:val="TAB-RD"/>
              <w:spacing w:line="240" w:lineRule="auto"/>
            </w:pPr>
            <w:r w:rsidRPr="00F06628">
              <w:t>Liczba przystanków komunikacji publicznej</w:t>
            </w:r>
            <w:r w:rsidR="008C06E6">
              <w:t xml:space="preserve"> [stukrotność na ha]</w:t>
            </w:r>
          </w:p>
        </w:tc>
        <w:tc>
          <w:tcPr>
            <w:tcW w:w="791" w:type="pct"/>
            <w:tcBorders>
              <w:right w:val="double" w:sz="4" w:space="0" w:color="0459C1"/>
            </w:tcBorders>
            <w:shd w:val="clear" w:color="auto" w:fill="F2F2F2" w:themeFill="background1" w:themeFillShade="F2"/>
            <w:vAlign w:val="center"/>
          </w:tcPr>
          <w:p w14:paraId="35D33DE8" w14:textId="3EF6692A" w:rsidR="00F06628" w:rsidRPr="000C370D" w:rsidRDefault="00F06628" w:rsidP="00F3249C">
            <w:pPr>
              <w:pStyle w:val="TAB-RD"/>
              <w:spacing w:line="240" w:lineRule="auto"/>
            </w:pPr>
            <w:r w:rsidRPr="00F06628">
              <w:t>Powierzchnia ogólnodostępnych terenów zieleni urządzonej</w:t>
            </w:r>
            <w:r w:rsidR="008C06E6">
              <w:t xml:space="preserve"> w m²/ha</w:t>
            </w:r>
          </w:p>
        </w:tc>
        <w:tc>
          <w:tcPr>
            <w:tcW w:w="786" w:type="pct"/>
            <w:tcBorders>
              <w:left w:val="double" w:sz="4" w:space="0" w:color="0459C1"/>
            </w:tcBorders>
            <w:shd w:val="clear" w:color="auto" w:fill="F2F2F2" w:themeFill="background1" w:themeFillShade="F2"/>
            <w:vAlign w:val="center"/>
          </w:tcPr>
          <w:p w14:paraId="03FAAD80" w14:textId="77777777" w:rsidR="00F06628" w:rsidRPr="000C370D" w:rsidRDefault="00F06628" w:rsidP="00F3249C">
            <w:pPr>
              <w:pStyle w:val="TAB-RD"/>
              <w:spacing w:line="240" w:lineRule="auto"/>
            </w:pPr>
            <w:r w:rsidRPr="000C370D">
              <w:t>Liczba przekroczonych wskaźników</w:t>
            </w:r>
          </w:p>
        </w:tc>
      </w:tr>
      <w:tr w:rsidR="00F06628" w:rsidRPr="000C370D" w14:paraId="6708D79D" w14:textId="77777777" w:rsidTr="00705476">
        <w:tc>
          <w:tcPr>
            <w:tcW w:w="392" w:type="pct"/>
          </w:tcPr>
          <w:p w14:paraId="73CC509B" w14:textId="108FE5CD" w:rsidR="00F06628" w:rsidRPr="000C370D" w:rsidRDefault="00F06628" w:rsidP="001E7206">
            <w:pPr>
              <w:pStyle w:val="TAB-TXT-L"/>
            </w:pPr>
            <w:r>
              <w:t>0.</w:t>
            </w:r>
          </w:p>
        </w:tc>
        <w:tc>
          <w:tcPr>
            <w:tcW w:w="725" w:type="pct"/>
            <w:shd w:val="clear" w:color="auto" w:fill="auto"/>
            <w:vAlign w:val="center"/>
          </w:tcPr>
          <w:p w14:paraId="003D31DD" w14:textId="7D6B2A60" w:rsidR="00F06628" w:rsidRPr="000C370D" w:rsidRDefault="00F06628" w:rsidP="001E7206">
            <w:pPr>
              <w:pStyle w:val="TAB-CYF-P"/>
            </w:pPr>
            <w:r>
              <w:t>-</w:t>
            </w:r>
          </w:p>
        </w:tc>
        <w:tc>
          <w:tcPr>
            <w:tcW w:w="723" w:type="pct"/>
            <w:shd w:val="clear" w:color="auto" w:fill="auto"/>
            <w:vAlign w:val="center"/>
          </w:tcPr>
          <w:p w14:paraId="1F17F101" w14:textId="13459C64" w:rsidR="00F06628" w:rsidRPr="000C370D" w:rsidRDefault="00F06628" w:rsidP="001E7206">
            <w:pPr>
              <w:pStyle w:val="TAB-CYF-P"/>
            </w:pPr>
            <w:r>
              <w:t>-</w:t>
            </w:r>
          </w:p>
        </w:tc>
        <w:tc>
          <w:tcPr>
            <w:tcW w:w="895" w:type="pct"/>
            <w:shd w:val="clear" w:color="auto" w:fill="auto"/>
            <w:vAlign w:val="center"/>
          </w:tcPr>
          <w:p w14:paraId="44C2E1B5" w14:textId="708D5103" w:rsidR="00F06628" w:rsidRPr="000C370D" w:rsidRDefault="00F06628" w:rsidP="001E7206">
            <w:pPr>
              <w:pStyle w:val="TAB-CYF-P"/>
            </w:pPr>
            <w:r>
              <w:t>-</w:t>
            </w:r>
          </w:p>
        </w:tc>
        <w:tc>
          <w:tcPr>
            <w:tcW w:w="687" w:type="pct"/>
          </w:tcPr>
          <w:p w14:paraId="6B3FF067" w14:textId="7869D221" w:rsidR="00F06628" w:rsidRPr="000C370D" w:rsidRDefault="00F06628" w:rsidP="001E7206">
            <w:pPr>
              <w:pStyle w:val="TAB-CYF-P"/>
            </w:pPr>
            <w:r>
              <w:t>-</w:t>
            </w:r>
          </w:p>
        </w:tc>
        <w:tc>
          <w:tcPr>
            <w:tcW w:w="791" w:type="pct"/>
            <w:tcBorders>
              <w:right w:val="double" w:sz="4" w:space="0" w:color="0459C1"/>
            </w:tcBorders>
            <w:shd w:val="clear" w:color="auto" w:fill="auto"/>
            <w:vAlign w:val="center"/>
          </w:tcPr>
          <w:p w14:paraId="46AE9FF6" w14:textId="0EAF2784" w:rsidR="00F06628" w:rsidRPr="000C370D" w:rsidRDefault="00F06628" w:rsidP="001E7206">
            <w:pPr>
              <w:pStyle w:val="TAB-CYF-P"/>
            </w:pPr>
            <w:r>
              <w:t>-</w:t>
            </w:r>
          </w:p>
        </w:tc>
        <w:tc>
          <w:tcPr>
            <w:tcW w:w="786" w:type="pct"/>
            <w:tcBorders>
              <w:left w:val="double" w:sz="4" w:space="0" w:color="0459C1"/>
            </w:tcBorders>
            <w:shd w:val="clear" w:color="auto" w:fill="auto"/>
            <w:vAlign w:val="center"/>
          </w:tcPr>
          <w:p w14:paraId="343B6E72" w14:textId="708B993D" w:rsidR="00F06628" w:rsidRPr="000C370D" w:rsidRDefault="00F06628" w:rsidP="00346F91">
            <w:pPr>
              <w:pStyle w:val="TAB-CYF-P"/>
              <w:jc w:val="center"/>
            </w:pPr>
            <w:r>
              <w:t>-</w:t>
            </w:r>
          </w:p>
        </w:tc>
      </w:tr>
      <w:tr w:rsidR="00D278C5" w:rsidRPr="000C370D" w14:paraId="179D26F2" w14:textId="77777777" w:rsidTr="00705476">
        <w:tc>
          <w:tcPr>
            <w:tcW w:w="392" w:type="pct"/>
          </w:tcPr>
          <w:p w14:paraId="3CC6BFED" w14:textId="580C0DC8" w:rsidR="00D278C5" w:rsidRPr="000C370D" w:rsidRDefault="00D278C5" w:rsidP="00D278C5">
            <w:pPr>
              <w:pStyle w:val="TAB-TXT-L"/>
            </w:pPr>
            <w:r w:rsidRPr="000C370D">
              <w:t>1.</w:t>
            </w:r>
          </w:p>
        </w:tc>
        <w:tc>
          <w:tcPr>
            <w:tcW w:w="725" w:type="pct"/>
            <w:shd w:val="clear" w:color="auto" w:fill="FAE2D5" w:themeFill="accent2" w:themeFillTint="33"/>
            <w:vAlign w:val="center"/>
          </w:tcPr>
          <w:p w14:paraId="2FBDC476" w14:textId="706B767F" w:rsidR="00D278C5" w:rsidRPr="000C370D" w:rsidRDefault="00D278C5" w:rsidP="00D278C5">
            <w:pPr>
              <w:pStyle w:val="TAB-CYF-P"/>
            </w:pPr>
            <w:r>
              <w:t>-</w:t>
            </w:r>
          </w:p>
        </w:tc>
        <w:tc>
          <w:tcPr>
            <w:tcW w:w="723" w:type="pct"/>
            <w:shd w:val="clear" w:color="auto" w:fill="FAE2D5" w:themeFill="accent2" w:themeFillTint="33"/>
          </w:tcPr>
          <w:p w14:paraId="1E26A2C9" w14:textId="16567B17" w:rsidR="00D278C5" w:rsidRPr="000C370D" w:rsidRDefault="00D278C5" w:rsidP="00D278C5">
            <w:pPr>
              <w:pStyle w:val="TAB-CYF-P"/>
            </w:pPr>
            <w:r w:rsidRPr="006F76E4">
              <w:t>1,30</w:t>
            </w:r>
          </w:p>
        </w:tc>
        <w:tc>
          <w:tcPr>
            <w:tcW w:w="895" w:type="pct"/>
            <w:shd w:val="clear" w:color="auto" w:fill="FAE2D5" w:themeFill="accent2" w:themeFillTint="33"/>
          </w:tcPr>
          <w:p w14:paraId="4B3FAA2C" w14:textId="0EBCE29F" w:rsidR="00D278C5" w:rsidRPr="000C370D" w:rsidRDefault="00D278C5" w:rsidP="00D278C5">
            <w:pPr>
              <w:pStyle w:val="TAB-CYF-P"/>
            </w:pPr>
            <w:r w:rsidRPr="006F76E4">
              <w:t>0,93</w:t>
            </w:r>
          </w:p>
        </w:tc>
        <w:tc>
          <w:tcPr>
            <w:tcW w:w="687" w:type="pct"/>
            <w:shd w:val="clear" w:color="auto" w:fill="FAE2D5" w:themeFill="accent2" w:themeFillTint="33"/>
          </w:tcPr>
          <w:p w14:paraId="647039D1" w14:textId="7F4EA940" w:rsidR="00D278C5" w:rsidRPr="000C370D" w:rsidRDefault="00D278C5" w:rsidP="00D278C5">
            <w:pPr>
              <w:pStyle w:val="TAB-CYF-P"/>
            </w:pPr>
            <w:r w:rsidRPr="006F76E4">
              <w:t>1,30</w:t>
            </w:r>
          </w:p>
        </w:tc>
        <w:tc>
          <w:tcPr>
            <w:tcW w:w="791" w:type="pct"/>
            <w:tcBorders>
              <w:right w:val="double" w:sz="4" w:space="0" w:color="0459C1"/>
            </w:tcBorders>
            <w:shd w:val="clear" w:color="auto" w:fill="FAE2D5" w:themeFill="accent2" w:themeFillTint="33"/>
          </w:tcPr>
          <w:p w14:paraId="4066ECFA" w14:textId="047910D5"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479E1BCB" w14:textId="1EEB55E5" w:rsidR="00D278C5" w:rsidRPr="000C370D" w:rsidRDefault="00D278C5" w:rsidP="00346F91">
            <w:pPr>
              <w:pStyle w:val="TAB-CYF-P"/>
              <w:jc w:val="center"/>
            </w:pPr>
            <w:r w:rsidRPr="008B2015">
              <w:t>5</w:t>
            </w:r>
            <w:r w:rsidR="00346F91">
              <w:t>/5</w:t>
            </w:r>
          </w:p>
        </w:tc>
      </w:tr>
      <w:tr w:rsidR="00D278C5" w:rsidRPr="000C370D" w14:paraId="236E5D49" w14:textId="77777777" w:rsidTr="00705476">
        <w:tc>
          <w:tcPr>
            <w:tcW w:w="392" w:type="pct"/>
          </w:tcPr>
          <w:p w14:paraId="594497D2" w14:textId="77777777" w:rsidR="00D278C5" w:rsidRPr="000C370D" w:rsidRDefault="00D278C5" w:rsidP="00D278C5">
            <w:pPr>
              <w:pStyle w:val="TAB-TXT-L"/>
            </w:pPr>
            <w:r w:rsidRPr="000C370D">
              <w:t>2.</w:t>
            </w:r>
          </w:p>
        </w:tc>
        <w:tc>
          <w:tcPr>
            <w:tcW w:w="725" w:type="pct"/>
            <w:shd w:val="clear" w:color="auto" w:fill="FAE2D5" w:themeFill="accent2" w:themeFillTint="33"/>
            <w:vAlign w:val="center"/>
          </w:tcPr>
          <w:p w14:paraId="378141CF" w14:textId="59877F14" w:rsidR="00D278C5" w:rsidRPr="000C370D" w:rsidRDefault="00D278C5" w:rsidP="00D278C5">
            <w:pPr>
              <w:pStyle w:val="TAB-CYF-P"/>
            </w:pPr>
            <w:r>
              <w:t>-</w:t>
            </w:r>
          </w:p>
        </w:tc>
        <w:tc>
          <w:tcPr>
            <w:tcW w:w="723" w:type="pct"/>
            <w:shd w:val="clear" w:color="auto" w:fill="FAE2D5" w:themeFill="accent2" w:themeFillTint="33"/>
          </w:tcPr>
          <w:p w14:paraId="3C821AE2" w14:textId="62DD6F5B" w:rsidR="00D278C5" w:rsidRPr="000C370D" w:rsidRDefault="00D278C5" w:rsidP="00D278C5">
            <w:pPr>
              <w:pStyle w:val="TAB-CYF-P"/>
            </w:pPr>
            <w:r w:rsidRPr="006F76E4">
              <w:t>0,75</w:t>
            </w:r>
          </w:p>
        </w:tc>
        <w:tc>
          <w:tcPr>
            <w:tcW w:w="895" w:type="pct"/>
            <w:shd w:val="clear" w:color="auto" w:fill="auto"/>
          </w:tcPr>
          <w:p w14:paraId="2545A54E" w14:textId="6405EADF" w:rsidR="00D278C5" w:rsidRPr="000C370D" w:rsidRDefault="00D278C5" w:rsidP="00D278C5">
            <w:pPr>
              <w:pStyle w:val="TAB-CYF-P"/>
            </w:pPr>
            <w:r w:rsidRPr="006F76E4">
              <w:t>6,71</w:t>
            </w:r>
          </w:p>
        </w:tc>
        <w:tc>
          <w:tcPr>
            <w:tcW w:w="687" w:type="pct"/>
          </w:tcPr>
          <w:p w14:paraId="22AA72BA" w14:textId="52104DAB" w:rsidR="00D278C5" w:rsidRPr="000C370D" w:rsidRDefault="00D278C5" w:rsidP="00D278C5">
            <w:pPr>
              <w:pStyle w:val="TAB-CYF-P"/>
            </w:pPr>
            <w:r w:rsidRPr="006F76E4">
              <w:t>3,75</w:t>
            </w:r>
          </w:p>
        </w:tc>
        <w:tc>
          <w:tcPr>
            <w:tcW w:w="791" w:type="pct"/>
            <w:tcBorders>
              <w:right w:val="double" w:sz="4" w:space="0" w:color="0459C1"/>
            </w:tcBorders>
            <w:shd w:val="clear" w:color="auto" w:fill="FAE2D5" w:themeFill="accent2" w:themeFillTint="33"/>
          </w:tcPr>
          <w:p w14:paraId="74C678F7" w14:textId="56807F19" w:rsidR="00D278C5" w:rsidRPr="000C370D" w:rsidRDefault="00D278C5" w:rsidP="00D278C5">
            <w:pPr>
              <w:pStyle w:val="TAB-CYF-P"/>
            </w:pPr>
            <w:r w:rsidRPr="006F76E4">
              <w:t xml:space="preserve"> 7,61 </w:t>
            </w:r>
          </w:p>
        </w:tc>
        <w:tc>
          <w:tcPr>
            <w:tcW w:w="786" w:type="pct"/>
            <w:tcBorders>
              <w:left w:val="double" w:sz="4" w:space="0" w:color="0459C1"/>
            </w:tcBorders>
            <w:shd w:val="clear" w:color="auto" w:fill="auto"/>
            <w:vAlign w:val="center"/>
          </w:tcPr>
          <w:p w14:paraId="7D1B829B" w14:textId="69D1AF52" w:rsidR="00D278C5" w:rsidRPr="000C370D" w:rsidRDefault="00D278C5" w:rsidP="00346F91">
            <w:pPr>
              <w:pStyle w:val="TAB-CYF-P"/>
              <w:jc w:val="center"/>
            </w:pPr>
            <w:r w:rsidRPr="008B2015">
              <w:t>3</w:t>
            </w:r>
            <w:r w:rsidR="00346F91">
              <w:t>/5</w:t>
            </w:r>
          </w:p>
        </w:tc>
      </w:tr>
      <w:tr w:rsidR="00D278C5" w:rsidRPr="000C370D" w14:paraId="1703D8CF" w14:textId="77777777" w:rsidTr="00705476">
        <w:tc>
          <w:tcPr>
            <w:tcW w:w="392" w:type="pct"/>
          </w:tcPr>
          <w:p w14:paraId="5BFD7F6D" w14:textId="77777777" w:rsidR="00D278C5" w:rsidRPr="000C370D" w:rsidRDefault="00D278C5" w:rsidP="00D278C5">
            <w:pPr>
              <w:pStyle w:val="TAB-TXT-L"/>
            </w:pPr>
            <w:r w:rsidRPr="000C370D">
              <w:t>3.</w:t>
            </w:r>
          </w:p>
        </w:tc>
        <w:tc>
          <w:tcPr>
            <w:tcW w:w="725" w:type="pct"/>
            <w:shd w:val="clear" w:color="auto" w:fill="FAE2D5" w:themeFill="accent2" w:themeFillTint="33"/>
          </w:tcPr>
          <w:p w14:paraId="270E647F" w14:textId="1A98C417" w:rsidR="00D278C5" w:rsidRPr="000C370D" w:rsidRDefault="00D278C5" w:rsidP="00D278C5">
            <w:pPr>
              <w:pStyle w:val="TAB-CYF-P"/>
            </w:pPr>
            <w:r w:rsidRPr="006F76E4">
              <w:t>9,33</w:t>
            </w:r>
          </w:p>
        </w:tc>
        <w:tc>
          <w:tcPr>
            <w:tcW w:w="723" w:type="pct"/>
            <w:shd w:val="clear" w:color="auto" w:fill="FAE2D5" w:themeFill="accent2" w:themeFillTint="33"/>
            <w:vAlign w:val="center"/>
          </w:tcPr>
          <w:p w14:paraId="5D3370AC" w14:textId="2D4081E4" w:rsidR="00D278C5" w:rsidRPr="000C370D" w:rsidRDefault="00D278C5" w:rsidP="00D278C5">
            <w:pPr>
              <w:pStyle w:val="TAB-CYF-P"/>
            </w:pPr>
            <w:r>
              <w:t>-</w:t>
            </w:r>
          </w:p>
        </w:tc>
        <w:tc>
          <w:tcPr>
            <w:tcW w:w="895" w:type="pct"/>
            <w:shd w:val="clear" w:color="auto" w:fill="FAE2D5" w:themeFill="accent2" w:themeFillTint="33"/>
          </w:tcPr>
          <w:p w14:paraId="5D672825" w14:textId="3F8C6B41" w:rsidR="00D278C5" w:rsidRPr="000C370D" w:rsidRDefault="00D278C5" w:rsidP="00D278C5">
            <w:pPr>
              <w:pStyle w:val="TAB-CYF-P"/>
            </w:pPr>
            <w:r w:rsidRPr="006F76E4">
              <w:t>0,65</w:t>
            </w:r>
          </w:p>
        </w:tc>
        <w:tc>
          <w:tcPr>
            <w:tcW w:w="687" w:type="pct"/>
            <w:shd w:val="clear" w:color="auto" w:fill="FAE2D5" w:themeFill="accent2" w:themeFillTint="33"/>
            <w:vAlign w:val="center"/>
          </w:tcPr>
          <w:p w14:paraId="1B451F67" w14:textId="265263E8" w:rsidR="00D278C5" w:rsidRPr="000C370D" w:rsidRDefault="00D278C5" w:rsidP="00D278C5">
            <w:pPr>
              <w:pStyle w:val="TAB-CYF-P"/>
            </w:pPr>
            <w:r>
              <w:t>-</w:t>
            </w:r>
          </w:p>
        </w:tc>
        <w:tc>
          <w:tcPr>
            <w:tcW w:w="791" w:type="pct"/>
            <w:tcBorders>
              <w:right w:val="double" w:sz="4" w:space="0" w:color="0459C1"/>
            </w:tcBorders>
            <w:shd w:val="clear" w:color="auto" w:fill="FAE2D5" w:themeFill="accent2" w:themeFillTint="33"/>
          </w:tcPr>
          <w:p w14:paraId="6E322530" w14:textId="6EA04EA0"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14C9A677" w14:textId="1A28B9F4" w:rsidR="00D278C5" w:rsidRPr="000C370D" w:rsidRDefault="00D278C5" w:rsidP="00346F91">
            <w:pPr>
              <w:pStyle w:val="TAB-CYF-P"/>
              <w:jc w:val="center"/>
            </w:pPr>
            <w:r w:rsidRPr="008B2015">
              <w:t>5</w:t>
            </w:r>
            <w:r w:rsidR="00346F91">
              <w:t>/5</w:t>
            </w:r>
          </w:p>
        </w:tc>
      </w:tr>
      <w:tr w:rsidR="00D278C5" w:rsidRPr="000C370D" w14:paraId="4CCBF7F3" w14:textId="77777777" w:rsidTr="00705476">
        <w:tc>
          <w:tcPr>
            <w:tcW w:w="392" w:type="pct"/>
          </w:tcPr>
          <w:p w14:paraId="09A12BCF" w14:textId="77777777" w:rsidR="00D278C5" w:rsidRPr="000C370D" w:rsidRDefault="00D278C5" w:rsidP="00D278C5">
            <w:pPr>
              <w:pStyle w:val="TAB-TXT-L"/>
            </w:pPr>
            <w:r w:rsidRPr="000C370D">
              <w:t>4.</w:t>
            </w:r>
          </w:p>
        </w:tc>
        <w:tc>
          <w:tcPr>
            <w:tcW w:w="725" w:type="pct"/>
            <w:shd w:val="clear" w:color="auto" w:fill="auto"/>
          </w:tcPr>
          <w:p w14:paraId="071A56EE" w14:textId="7D428F12" w:rsidR="00D278C5" w:rsidRPr="000C370D" w:rsidRDefault="00D278C5" w:rsidP="00D278C5">
            <w:pPr>
              <w:pStyle w:val="TAB-CYF-P"/>
            </w:pPr>
            <w:r w:rsidRPr="006F76E4">
              <w:t>213,33</w:t>
            </w:r>
          </w:p>
        </w:tc>
        <w:tc>
          <w:tcPr>
            <w:tcW w:w="723" w:type="pct"/>
            <w:shd w:val="clear" w:color="auto" w:fill="FAE2D5" w:themeFill="accent2" w:themeFillTint="33"/>
            <w:vAlign w:val="center"/>
          </w:tcPr>
          <w:p w14:paraId="6E8668B2" w14:textId="5B7031E5" w:rsidR="00D278C5" w:rsidRPr="000C370D" w:rsidRDefault="00D278C5" w:rsidP="00D278C5">
            <w:pPr>
              <w:pStyle w:val="TAB-CYF-P"/>
            </w:pPr>
            <w:r>
              <w:t>-</w:t>
            </w:r>
          </w:p>
        </w:tc>
        <w:tc>
          <w:tcPr>
            <w:tcW w:w="895" w:type="pct"/>
            <w:shd w:val="clear" w:color="auto" w:fill="FAE2D5" w:themeFill="accent2" w:themeFillTint="33"/>
          </w:tcPr>
          <w:p w14:paraId="03252B01" w14:textId="6F63BB1E" w:rsidR="00D278C5" w:rsidRPr="000C370D" w:rsidRDefault="00D278C5" w:rsidP="00D278C5">
            <w:pPr>
              <w:pStyle w:val="TAB-CYF-P"/>
            </w:pPr>
            <w:r w:rsidRPr="006F76E4">
              <w:t>1,20</w:t>
            </w:r>
          </w:p>
        </w:tc>
        <w:tc>
          <w:tcPr>
            <w:tcW w:w="687" w:type="pct"/>
          </w:tcPr>
          <w:p w14:paraId="37591696" w14:textId="600E71B2" w:rsidR="00D278C5" w:rsidRPr="000C370D" w:rsidRDefault="00D278C5" w:rsidP="00D278C5">
            <w:pPr>
              <w:pStyle w:val="TAB-CYF-P"/>
            </w:pPr>
            <w:r w:rsidRPr="006F76E4">
              <w:t>2,98</w:t>
            </w:r>
          </w:p>
        </w:tc>
        <w:tc>
          <w:tcPr>
            <w:tcW w:w="791" w:type="pct"/>
            <w:tcBorders>
              <w:right w:val="double" w:sz="4" w:space="0" w:color="0459C1"/>
            </w:tcBorders>
            <w:shd w:val="clear" w:color="auto" w:fill="FAE2D5" w:themeFill="accent2" w:themeFillTint="33"/>
          </w:tcPr>
          <w:p w14:paraId="18859AD1" w14:textId="57602E94"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5890F9CC" w14:textId="78A28CA9" w:rsidR="00D278C5" w:rsidRPr="000C370D" w:rsidRDefault="00D278C5" w:rsidP="00346F91">
            <w:pPr>
              <w:pStyle w:val="TAB-CYF-P"/>
              <w:jc w:val="center"/>
            </w:pPr>
            <w:r w:rsidRPr="008B2015">
              <w:t>3</w:t>
            </w:r>
            <w:r w:rsidR="00346F91">
              <w:t>/5</w:t>
            </w:r>
          </w:p>
        </w:tc>
      </w:tr>
      <w:tr w:rsidR="00D278C5" w:rsidRPr="000C370D" w14:paraId="1A1CC61F" w14:textId="77777777" w:rsidTr="00705476">
        <w:tc>
          <w:tcPr>
            <w:tcW w:w="392" w:type="pct"/>
          </w:tcPr>
          <w:p w14:paraId="47F4143F" w14:textId="77777777" w:rsidR="00D278C5" w:rsidRPr="000C370D" w:rsidRDefault="00D278C5" w:rsidP="00D278C5">
            <w:pPr>
              <w:pStyle w:val="TAB-TXT-L"/>
            </w:pPr>
            <w:r w:rsidRPr="000C370D">
              <w:t>5.</w:t>
            </w:r>
          </w:p>
        </w:tc>
        <w:tc>
          <w:tcPr>
            <w:tcW w:w="725" w:type="pct"/>
            <w:shd w:val="clear" w:color="auto" w:fill="auto"/>
          </w:tcPr>
          <w:p w14:paraId="79B98F19" w14:textId="3D0EEBE9" w:rsidR="00D278C5" w:rsidRPr="000C370D" w:rsidRDefault="00D278C5" w:rsidP="00D278C5">
            <w:pPr>
              <w:pStyle w:val="TAB-CYF-P"/>
            </w:pPr>
            <w:r w:rsidRPr="006F76E4">
              <w:t>165,29</w:t>
            </w:r>
          </w:p>
        </w:tc>
        <w:tc>
          <w:tcPr>
            <w:tcW w:w="723" w:type="pct"/>
            <w:shd w:val="clear" w:color="auto" w:fill="FAE2D5" w:themeFill="accent2" w:themeFillTint="33"/>
          </w:tcPr>
          <w:p w14:paraId="757245C6" w14:textId="007D25BC" w:rsidR="00D278C5" w:rsidRPr="000C370D" w:rsidRDefault="00D278C5" w:rsidP="00D278C5">
            <w:pPr>
              <w:pStyle w:val="TAB-CYF-P"/>
            </w:pPr>
            <w:r w:rsidRPr="006F76E4">
              <w:t>1,42</w:t>
            </w:r>
          </w:p>
        </w:tc>
        <w:tc>
          <w:tcPr>
            <w:tcW w:w="895" w:type="pct"/>
            <w:shd w:val="clear" w:color="auto" w:fill="FAE2D5" w:themeFill="accent2" w:themeFillTint="33"/>
            <w:vAlign w:val="center"/>
          </w:tcPr>
          <w:p w14:paraId="53F8ED6B" w14:textId="310EA19D" w:rsidR="00D278C5" w:rsidRPr="000C370D" w:rsidRDefault="00D278C5" w:rsidP="00D278C5">
            <w:pPr>
              <w:pStyle w:val="TAB-CYF-P"/>
            </w:pPr>
            <w:r>
              <w:t>-</w:t>
            </w:r>
          </w:p>
        </w:tc>
        <w:tc>
          <w:tcPr>
            <w:tcW w:w="687" w:type="pct"/>
          </w:tcPr>
          <w:p w14:paraId="5783907A" w14:textId="6D0C5DF4" w:rsidR="00D278C5" w:rsidRPr="000C370D" w:rsidRDefault="00D278C5" w:rsidP="00D278C5">
            <w:pPr>
              <w:pStyle w:val="TAB-CYF-P"/>
            </w:pPr>
            <w:r w:rsidRPr="006F76E4">
              <w:t>2,85</w:t>
            </w:r>
          </w:p>
        </w:tc>
        <w:tc>
          <w:tcPr>
            <w:tcW w:w="791" w:type="pct"/>
            <w:tcBorders>
              <w:right w:val="double" w:sz="4" w:space="0" w:color="0459C1"/>
            </w:tcBorders>
            <w:shd w:val="clear" w:color="auto" w:fill="FAE2D5" w:themeFill="accent2" w:themeFillTint="33"/>
          </w:tcPr>
          <w:p w14:paraId="5EB3A698" w14:textId="0E7D3E93" w:rsidR="00D278C5" w:rsidRPr="000C370D" w:rsidRDefault="00D278C5" w:rsidP="00D278C5">
            <w:pPr>
              <w:pStyle w:val="TAB-CYF-P"/>
            </w:pPr>
            <w:r w:rsidRPr="006F76E4">
              <w:t xml:space="preserve"> 28,02 </w:t>
            </w:r>
          </w:p>
        </w:tc>
        <w:tc>
          <w:tcPr>
            <w:tcW w:w="786" w:type="pct"/>
            <w:tcBorders>
              <w:left w:val="double" w:sz="4" w:space="0" w:color="0459C1"/>
            </w:tcBorders>
            <w:shd w:val="clear" w:color="auto" w:fill="auto"/>
            <w:vAlign w:val="center"/>
          </w:tcPr>
          <w:p w14:paraId="2D0B0071" w14:textId="7715F69B" w:rsidR="00D278C5" w:rsidRPr="000C370D" w:rsidRDefault="00D278C5" w:rsidP="00346F91">
            <w:pPr>
              <w:pStyle w:val="TAB-CYF-P"/>
              <w:jc w:val="center"/>
            </w:pPr>
            <w:r w:rsidRPr="008B2015">
              <w:t>3</w:t>
            </w:r>
            <w:r w:rsidR="00346F91">
              <w:t>/5</w:t>
            </w:r>
          </w:p>
        </w:tc>
      </w:tr>
      <w:tr w:rsidR="00F06628" w:rsidRPr="000C370D" w14:paraId="25BC946B" w14:textId="77777777" w:rsidTr="00705476">
        <w:tc>
          <w:tcPr>
            <w:tcW w:w="392" w:type="pct"/>
          </w:tcPr>
          <w:p w14:paraId="5CE94949" w14:textId="77777777" w:rsidR="00F06628" w:rsidRPr="000C370D" w:rsidRDefault="00F06628" w:rsidP="00F06628">
            <w:pPr>
              <w:pStyle w:val="TAB-TXT-L"/>
            </w:pPr>
            <w:r w:rsidRPr="000C370D">
              <w:t>6.</w:t>
            </w:r>
          </w:p>
        </w:tc>
        <w:tc>
          <w:tcPr>
            <w:tcW w:w="725" w:type="pct"/>
            <w:shd w:val="clear" w:color="auto" w:fill="FAE2D5" w:themeFill="accent2" w:themeFillTint="33"/>
          </w:tcPr>
          <w:p w14:paraId="7CAD4DEE" w14:textId="75D6344A" w:rsidR="00F06628" w:rsidRPr="000C370D" w:rsidRDefault="00F06628" w:rsidP="00F06628">
            <w:pPr>
              <w:pStyle w:val="TAB-CYF-P"/>
            </w:pPr>
            <w:r w:rsidRPr="006F76E4">
              <w:t>85,16</w:t>
            </w:r>
          </w:p>
        </w:tc>
        <w:tc>
          <w:tcPr>
            <w:tcW w:w="723" w:type="pct"/>
            <w:shd w:val="clear" w:color="auto" w:fill="auto"/>
          </w:tcPr>
          <w:p w14:paraId="5B98CC22" w14:textId="35A0DF23" w:rsidR="00F06628" w:rsidRPr="000C370D" w:rsidRDefault="00F06628" w:rsidP="00F06628">
            <w:pPr>
              <w:pStyle w:val="TAB-CYF-P"/>
            </w:pPr>
            <w:r w:rsidRPr="006F76E4">
              <w:t>3,03</w:t>
            </w:r>
          </w:p>
        </w:tc>
        <w:tc>
          <w:tcPr>
            <w:tcW w:w="895" w:type="pct"/>
            <w:shd w:val="clear" w:color="auto" w:fill="auto"/>
          </w:tcPr>
          <w:p w14:paraId="4815D5D9" w14:textId="779D1D0D" w:rsidR="00F06628" w:rsidRPr="000C370D" w:rsidRDefault="00F06628" w:rsidP="00F06628">
            <w:pPr>
              <w:pStyle w:val="TAB-CYF-P"/>
            </w:pPr>
            <w:r w:rsidRPr="006F76E4">
              <w:t>8,05</w:t>
            </w:r>
          </w:p>
        </w:tc>
        <w:tc>
          <w:tcPr>
            <w:tcW w:w="687" w:type="pct"/>
          </w:tcPr>
          <w:p w14:paraId="5B41299E" w14:textId="617065AB" w:rsidR="00F06628" w:rsidRPr="000C370D" w:rsidRDefault="00F06628" w:rsidP="00F06628">
            <w:pPr>
              <w:pStyle w:val="TAB-CYF-P"/>
            </w:pPr>
            <w:r w:rsidRPr="006F76E4">
              <w:t>3,03</w:t>
            </w:r>
          </w:p>
        </w:tc>
        <w:tc>
          <w:tcPr>
            <w:tcW w:w="791" w:type="pct"/>
            <w:tcBorders>
              <w:right w:val="double" w:sz="4" w:space="0" w:color="0459C1"/>
            </w:tcBorders>
            <w:shd w:val="clear" w:color="auto" w:fill="auto"/>
          </w:tcPr>
          <w:p w14:paraId="1F93B08E" w14:textId="2FF94B55" w:rsidR="00F06628" w:rsidRPr="000C370D" w:rsidRDefault="00F06628" w:rsidP="00F06628">
            <w:pPr>
              <w:pStyle w:val="TAB-CYF-P"/>
            </w:pPr>
            <w:r w:rsidRPr="006F76E4">
              <w:t xml:space="preserve"> 72,70 </w:t>
            </w:r>
          </w:p>
        </w:tc>
        <w:tc>
          <w:tcPr>
            <w:tcW w:w="786" w:type="pct"/>
            <w:tcBorders>
              <w:left w:val="double" w:sz="4" w:space="0" w:color="0459C1"/>
            </w:tcBorders>
            <w:shd w:val="clear" w:color="auto" w:fill="auto"/>
            <w:vAlign w:val="center"/>
          </w:tcPr>
          <w:p w14:paraId="7FE8EC42" w14:textId="386B60AE" w:rsidR="00F06628" w:rsidRPr="000C370D" w:rsidRDefault="00F06628" w:rsidP="00346F91">
            <w:pPr>
              <w:pStyle w:val="TAB-CYF-P"/>
              <w:jc w:val="center"/>
            </w:pPr>
            <w:r w:rsidRPr="008B2015">
              <w:t>1</w:t>
            </w:r>
            <w:r w:rsidR="00346F91">
              <w:t>/5</w:t>
            </w:r>
          </w:p>
        </w:tc>
      </w:tr>
      <w:tr w:rsidR="00D278C5" w:rsidRPr="000C370D" w14:paraId="066CBC68" w14:textId="77777777" w:rsidTr="00705476">
        <w:tc>
          <w:tcPr>
            <w:tcW w:w="392" w:type="pct"/>
          </w:tcPr>
          <w:p w14:paraId="4E968AD6" w14:textId="77777777" w:rsidR="00D278C5" w:rsidRPr="000C370D" w:rsidRDefault="00D278C5" w:rsidP="00D278C5">
            <w:pPr>
              <w:pStyle w:val="TAB-TXT-L"/>
            </w:pPr>
            <w:r w:rsidRPr="000C370D">
              <w:t>7.</w:t>
            </w:r>
          </w:p>
        </w:tc>
        <w:tc>
          <w:tcPr>
            <w:tcW w:w="725" w:type="pct"/>
            <w:shd w:val="clear" w:color="auto" w:fill="FAE2D5" w:themeFill="accent2" w:themeFillTint="33"/>
            <w:vAlign w:val="center"/>
          </w:tcPr>
          <w:p w14:paraId="005915E7" w14:textId="0619E808" w:rsidR="00D278C5" w:rsidRPr="000C370D" w:rsidRDefault="00D278C5" w:rsidP="00D278C5">
            <w:pPr>
              <w:pStyle w:val="TAB-CYF-P"/>
            </w:pPr>
            <w:r>
              <w:t>-</w:t>
            </w:r>
          </w:p>
        </w:tc>
        <w:tc>
          <w:tcPr>
            <w:tcW w:w="723" w:type="pct"/>
            <w:shd w:val="clear" w:color="auto" w:fill="FAE2D5" w:themeFill="accent2" w:themeFillTint="33"/>
          </w:tcPr>
          <w:p w14:paraId="0894D9EA" w14:textId="678B96C9" w:rsidR="00D278C5" w:rsidRPr="000C370D" w:rsidRDefault="00D278C5" w:rsidP="00D278C5">
            <w:pPr>
              <w:pStyle w:val="TAB-CYF-P"/>
            </w:pPr>
            <w:r w:rsidRPr="006F76E4">
              <w:t>2,08</w:t>
            </w:r>
          </w:p>
        </w:tc>
        <w:tc>
          <w:tcPr>
            <w:tcW w:w="895" w:type="pct"/>
            <w:shd w:val="clear" w:color="auto" w:fill="FAE2D5" w:themeFill="accent2" w:themeFillTint="33"/>
            <w:vAlign w:val="center"/>
          </w:tcPr>
          <w:p w14:paraId="587F60B7" w14:textId="354FBFED" w:rsidR="00D278C5" w:rsidRPr="000C370D" w:rsidRDefault="00D278C5" w:rsidP="00D278C5">
            <w:pPr>
              <w:pStyle w:val="TAB-CYF-P"/>
            </w:pPr>
            <w:r>
              <w:t>-</w:t>
            </w:r>
          </w:p>
        </w:tc>
        <w:tc>
          <w:tcPr>
            <w:tcW w:w="687" w:type="pct"/>
          </w:tcPr>
          <w:p w14:paraId="3EBE9035" w14:textId="2434CAF1" w:rsidR="00D278C5" w:rsidRPr="000C370D" w:rsidRDefault="00D278C5" w:rsidP="00D278C5">
            <w:pPr>
              <w:pStyle w:val="TAB-CYF-P"/>
            </w:pPr>
            <w:r w:rsidRPr="006F76E4">
              <w:t>6,93</w:t>
            </w:r>
          </w:p>
        </w:tc>
        <w:tc>
          <w:tcPr>
            <w:tcW w:w="791" w:type="pct"/>
            <w:tcBorders>
              <w:right w:val="double" w:sz="4" w:space="0" w:color="0459C1"/>
            </w:tcBorders>
            <w:shd w:val="clear" w:color="auto" w:fill="FAE2D5" w:themeFill="accent2" w:themeFillTint="33"/>
          </w:tcPr>
          <w:p w14:paraId="74A9F071" w14:textId="1A0841F9"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367A21BA" w14:textId="472C995E" w:rsidR="00D278C5" w:rsidRPr="000C370D" w:rsidRDefault="00D278C5" w:rsidP="00346F91">
            <w:pPr>
              <w:pStyle w:val="TAB-CYF-P"/>
              <w:jc w:val="center"/>
            </w:pPr>
            <w:r w:rsidRPr="008B2015">
              <w:t>4</w:t>
            </w:r>
            <w:r w:rsidR="00346F91">
              <w:t>/5</w:t>
            </w:r>
          </w:p>
        </w:tc>
      </w:tr>
      <w:tr w:rsidR="00D278C5" w:rsidRPr="000C370D" w14:paraId="6A48D8BA" w14:textId="77777777" w:rsidTr="00705476">
        <w:tc>
          <w:tcPr>
            <w:tcW w:w="392" w:type="pct"/>
          </w:tcPr>
          <w:p w14:paraId="1484A179" w14:textId="77777777" w:rsidR="00D278C5" w:rsidRPr="000C370D" w:rsidRDefault="00D278C5" w:rsidP="00D278C5">
            <w:pPr>
              <w:pStyle w:val="TAB-TXT-L"/>
            </w:pPr>
            <w:r w:rsidRPr="000C370D">
              <w:t>8.</w:t>
            </w:r>
          </w:p>
        </w:tc>
        <w:tc>
          <w:tcPr>
            <w:tcW w:w="725" w:type="pct"/>
            <w:shd w:val="clear" w:color="auto" w:fill="FAE2D5" w:themeFill="accent2" w:themeFillTint="33"/>
            <w:vAlign w:val="center"/>
          </w:tcPr>
          <w:p w14:paraId="3F336192" w14:textId="016CBCF8" w:rsidR="00D278C5" w:rsidRPr="000C370D" w:rsidRDefault="00D278C5" w:rsidP="00D278C5">
            <w:pPr>
              <w:pStyle w:val="TAB-CYF-P"/>
            </w:pPr>
            <w:r>
              <w:t>-</w:t>
            </w:r>
          </w:p>
        </w:tc>
        <w:tc>
          <w:tcPr>
            <w:tcW w:w="723" w:type="pct"/>
            <w:shd w:val="clear" w:color="auto" w:fill="FAE2D5" w:themeFill="accent2" w:themeFillTint="33"/>
          </w:tcPr>
          <w:p w14:paraId="1CC44347" w14:textId="275CD642" w:rsidR="00D278C5" w:rsidRPr="000C370D" w:rsidRDefault="00D278C5" w:rsidP="00D278C5">
            <w:pPr>
              <w:pStyle w:val="TAB-CYF-P"/>
            </w:pPr>
            <w:r w:rsidRPr="006F76E4">
              <w:t>2,80</w:t>
            </w:r>
          </w:p>
        </w:tc>
        <w:tc>
          <w:tcPr>
            <w:tcW w:w="895" w:type="pct"/>
            <w:shd w:val="clear" w:color="auto" w:fill="auto"/>
          </w:tcPr>
          <w:p w14:paraId="1C7EE13E" w14:textId="2F947200" w:rsidR="00D278C5" w:rsidRPr="000C370D" w:rsidRDefault="00D278C5" w:rsidP="00D278C5">
            <w:pPr>
              <w:pStyle w:val="TAB-CYF-P"/>
            </w:pPr>
            <w:r w:rsidRPr="006F76E4">
              <w:t>8,08</w:t>
            </w:r>
          </w:p>
        </w:tc>
        <w:tc>
          <w:tcPr>
            <w:tcW w:w="687" w:type="pct"/>
          </w:tcPr>
          <w:p w14:paraId="6C0B3540" w14:textId="6CE64389" w:rsidR="00D278C5" w:rsidRPr="000C370D" w:rsidRDefault="00D278C5" w:rsidP="00D278C5">
            <w:pPr>
              <w:pStyle w:val="TAB-CYF-P"/>
            </w:pPr>
            <w:r w:rsidRPr="006F76E4">
              <w:t>3,73</w:t>
            </w:r>
          </w:p>
        </w:tc>
        <w:tc>
          <w:tcPr>
            <w:tcW w:w="791" w:type="pct"/>
            <w:tcBorders>
              <w:right w:val="double" w:sz="4" w:space="0" w:color="0459C1"/>
            </w:tcBorders>
            <w:shd w:val="clear" w:color="auto" w:fill="FAE2D5" w:themeFill="accent2" w:themeFillTint="33"/>
          </w:tcPr>
          <w:p w14:paraId="3132E3E0" w14:textId="7168156E"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085CC6F2" w14:textId="2C2292F0" w:rsidR="00D278C5" w:rsidRPr="000C370D" w:rsidRDefault="00D278C5" w:rsidP="00346F91">
            <w:pPr>
              <w:pStyle w:val="TAB-CYF-P"/>
              <w:jc w:val="center"/>
            </w:pPr>
            <w:r w:rsidRPr="008B2015">
              <w:t>3</w:t>
            </w:r>
            <w:r w:rsidR="00346F91">
              <w:t>/5</w:t>
            </w:r>
          </w:p>
        </w:tc>
      </w:tr>
      <w:tr w:rsidR="00D278C5" w:rsidRPr="000C370D" w14:paraId="4DC3978B" w14:textId="77777777" w:rsidTr="00705476">
        <w:tc>
          <w:tcPr>
            <w:tcW w:w="392" w:type="pct"/>
          </w:tcPr>
          <w:p w14:paraId="07AF34DC" w14:textId="77777777" w:rsidR="00D278C5" w:rsidRPr="000C370D" w:rsidRDefault="00D278C5" w:rsidP="00D278C5">
            <w:pPr>
              <w:pStyle w:val="TAB-TXT-L"/>
            </w:pPr>
            <w:r w:rsidRPr="000C370D">
              <w:t>9.</w:t>
            </w:r>
          </w:p>
        </w:tc>
        <w:tc>
          <w:tcPr>
            <w:tcW w:w="725" w:type="pct"/>
            <w:shd w:val="clear" w:color="auto" w:fill="FAE2D5" w:themeFill="accent2" w:themeFillTint="33"/>
            <w:vAlign w:val="center"/>
          </w:tcPr>
          <w:p w14:paraId="678B94DE" w14:textId="0A95EA99" w:rsidR="00D278C5" w:rsidRPr="000C370D" w:rsidRDefault="00D278C5" w:rsidP="00D278C5">
            <w:pPr>
              <w:pStyle w:val="TAB-CYF-P"/>
            </w:pPr>
            <w:r>
              <w:t>-</w:t>
            </w:r>
          </w:p>
        </w:tc>
        <w:tc>
          <w:tcPr>
            <w:tcW w:w="723" w:type="pct"/>
            <w:shd w:val="clear" w:color="auto" w:fill="auto"/>
          </w:tcPr>
          <w:p w14:paraId="65FC5158" w14:textId="4CB605BB" w:rsidR="00D278C5" w:rsidRPr="000C370D" w:rsidRDefault="00D278C5" w:rsidP="00D278C5">
            <w:pPr>
              <w:pStyle w:val="TAB-CYF-P"/>
            </w:pPr>
            <w:r w:rsidRPr="006F76E4">
              <w:t>4,22</w:t>
            </w:r>
          </w:p>
        </w:tc>
        <w:tc>
          <w:tcPr>
            <w:tcW w:w="895" w:type="pct"/>
            <w:shd w:val="clear" w:color="auto" w:fill="auto"/>
          </w:tcPr>
          <w:p w14:paraId="23CF7A44" w14:textId="7E06A8AD" w:rsidR="00D278C5" w:rsidRPr="000C370D" w:rsidRDefault="00D278C5" w:rsidP="00D278C5">
            <w:pPr>
              <w:pStyle w:val="TAB-CYF-P"/>
            </w:pPr>
            <w:r w:rsidRPr="006F76E4">
              <w:t>10,88</w:t>
            </w:r>
          </w:p>
        </w:tc>
        <w:tc>
          <w:tcPr>
            <w:tcW w:w="687" w:type="pct"/>
          </w:tcPr>
          <w:p w14:paraId="701589A1" w14:textId="6081FB91" w:rsidR="00D278C5" w:rsidRPr="000C370D" w:rsidRDefault="00D278C5" w:rsidP="00D278C5">
            <w:pPr>
              <w:pStyle w:val="TAB-CYF-P"/>
            </w:pPr>
            <w:r w:rsidRPr="006F76E4">
              <w:t>2,81</w:t>
            </w:r>
          </w:p>
        </w:tc>
        <w:tc>
          <w:tcPr>
            <w:tcW w:w="791" w:type="pct"/>
            <w:tcBorders>
              <w:right w:val="double" w:sz="4" w:space="0" w:color="0459C1"/>
            </w:tcBorders>
            <w:shd w:val="clear" w:color="auto" w:fill="FAE2D5" w:themeFill="accent2" w:themeFillTint="33"/>
          </w:tcPr>
          <w:p w14:paraId="70DAE448" w14:textId="6336BCE5" w:rsidR="00D278C5" w:rsidRPr="000C370D" w:rsidRDefault="00D278C5" w:rsidP="00D278C5">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1874A3FB" w14:textId="081F69E3" w:rsidR="00D278C5" w:rsidRPr="000C370D" w:rsidRDefault="00D278C5" w:rsidP="00346F91">
            <w:pPr>
              <w:pStyle w:val="TAB-CYF-P"/>
              <w:jc w:val="center"/>
            </w:pPr>
            <w:r w:rsidRPr="008B2015">
              <w:t>2</w:t>
            </w:r>
            <w:r w:rsidR="00346F91">
              <w:t>/5</w:t>
            </w:r>
          </w:p>
        </w:tc>
      </w:tr>
      <w:tr w:rsidR="00D278C5" w:rsidRPr="000C370D" w14:paraId="058E10A2" w14:textId="77777777" w:rsidTr="00705476">
        <w:tc>
          <w:tcPr>
            <w:tcW w:w="392" w:type="pct"/>
          </w:tcPr>
          <w:p w14:paraId="639994A6" w14:textId="77777777" w:rsidR="00D278C5" w:rsidRPr="000C370D" w:rsidRDefault="00D278C5" w:rsidP="00D278C5">
            <w:pPr>
              <w:pStyle w:val="TAB-TXT-L"/>
            </w:pPr>
            <w:r w:rsidRPr="000C370D">
              <w:t>10.</w:t>
            </w:r>
          </w:p>
        </w:tc>
        <w:tc>
          <w:tcPr>
            <w:tcW w:w="725" w:type="pct"/>
            <w:shd w:val="clear" w:color="auto" w:fill="FAE2D5" w:themeFill="accent2" w:themeFillTint="33"/>
            <w:vAlign w:val="center"/>
          </w:tcPr>
          <w:p w14:paraId="15E88664" w14:textId="54322A0F" w:rsidR="00D278C5" w:rsidRPr="000C370D" w:rsidRDefault="00D278C5" w:rsidP="00D278C5">
            <w:pPr>
              <w:pStyle w:val="TAB-CYF-P"/>
            </w:pPr>
            <w:r>
              <w:t>-</w:t>
            </w:r>
          </w:p>
        </w:tc>
        <w:tc>
          <w:tcPr>
            <w:tcW w:w="723" w:type="pct"/>
            <w:shd w:val="clear" w:color="auto" w:fill="auto"/>
          </w:tcPr>
          <w:p w14:paraId="1C80821F" w14:textId="515C426D" w:rsidR="00D278C5" w:rsidRPr="000C370D" w:rsidRDefault="00D278C5" w:rsidP="00D278C5">
            <w:pPr>
              <w:pStyle w:val="TAB-CYF-P"/>
            </w:pPr>
            <w:r w:rsidRPr="006F76E4">
              <w:t>6,04</w:t>
            </w:r>
          </w:p>
        </w:tc>
        <w:tc>
          <w:tcPr>
            <w:tcW w:w="895" w:type="pct"/>
            <w:shd w:val="clear" w:color="auto" w:fill="auto"/>
          </w:tcPr>
          <w:p w14:paraId="29B0EED3" w14:textId="5B6D2A8F" w:rsidR="00D278C5" w:rsidRPr="000C370D" w:rsidRDefault="00D278C5" w:rsidP="00D278C5">
            <w:pPr>
              <w:pStyle w:val="TAB-CYF-P"/>
            </w:pPr>
            <w:r w:rsidRPr="006F76E4">
              <w:t>12,44</w:t>
            </w:r>
          </w:p>
        </w:tc>
        <w:tc>
          <w:tcPr>
            <w:tcW w:w="687" w:type="pct"/>
            <w:shd w:val="clear" w:color="auto" w:fill="FAE2D5" w:themeFill="accent2" w:themeFillTint="33"/>
          </w:tcPr>
          <w:p w14:paraId="17BC711F" w14:textId="06069D6C" w:rsidR="00D278C5" w:rsidRPr="000C370D" w:rsidRDefault="00D278C5" w:rsidP="00D278C5">
            <w:pPr>
              <w:pStyle w:val="TAB-CYF-P"/>
            </w:pPr>
            <w:r w:rsidRPr="006F76E4">
              <w:t>2,01</w:t>
            </w:r>
          </w:p>
        </w:tc>
        <w:tc>
          <w:tcPr>
            <w:tcW w:w="791" w:type="pct"/>
            <w:tcBorders>
              <w:right w:val="double" w:sz="4" w:space="0" w:color="0459C1"/>
            </w:tcBorders>
            <w:shd w:val="clear" w:color="auto" w:fill="auto"/>
          </w:tcPr>
          <w:p w14:paraId="147854E4" w14:textId="46D1FA2C" w:rsidR="00D278C5" w:rsidRPr="000C370D" w:rsidRDefault="00D278C5" w:rsidP="00D278C5">
            <w:pPr>
              <w:pStyle w:val="TAB-CYF-P"/>
            </w:pPr>
            <w:r w:rsidRPr="006F76E4">
              <w:t xml:space="preserve"> 491,39 </w:t>
            </w:r>
          </w:p>
        </w:tc>
        <w:tc>
          <w:tcPr>
            <w:tcW w:w="786" w:type="pct"/>
            <w:tcBorders>
              <w:left w:val="double" w:sz="4" w:space="0" w:color="0459C1"/>
            </w:tcBorders>
            <w:shd w:val="clear" w:color="auto" w:fill="auto"/>
            <w:vAlign w:val="center"/>
          </w:tcPr>
          <w:p w14:paraId="675D68E5" w14:textId="1282B78E" w:rsidR="00D278C5" w:rsidRPr="000C370D" w:rsidRDefault="00D278C5" w:rsidP="00346F91">
            <w:pPr>
              <w:pStyle w:val="TAB-CYF-P"/>
              <w:jc w:val="center"/>
            </w:pPr>
            <w:r w:rsidRPr="008B2015">
              <w:t>2</w:t>
            </w:r>
            <w:r w:rsidR="00346F91">
              <w:t>/5</w:t>
            </w:r>
          </w:p>
        </w:tc>
      </w:tr>
      <w:tr w:rsidR="00F06628" w:rsidRPr="000C370D" w14:paraId="2D790F75" w14:textId="77777777" w:rsidTr="00705476">
        <w:tc>
          <w:tcPr>
            <w:tcW w:w="392" w:type="pct"/>
          </w:tcPr>
          <w:p w14:paraId="3620B87F" w14:textId="77777777" w:rsidR="00F06628" w:rsidRPr="000C370D" w:rsidRDefault="00F06628" w:rsidP="00F06628">
            <w:pPr>
              <w:pStyle w:val="TAB-TXT-L"/>
            </w:pPr>
            <w:r w:rsidRPr="000C370D">
              <w:t>11.</w:t>
            </w:r>
          </w:p>
        </w:tc>
        <w:tc>
          <w:tcPr>
            <w:tcW w:w="725" w:type="pct"/>
            <w:shd w:val="clear" w:color="auto" w:fill="auto"/>
          </w:tcPr>
          <w:p w14:paraId="2052A8F8" w14:textId="00773DD5" w:rsidR="00F06628" w:rsidRPr="000C370D" w:rsidRDefault="00F06628" w:rsidP="00F06628">
            <w:pPr>
              <w:pStyle w:val="TAB-CYF-P"/>
            </w:pPr>
            <w:r w:rsidRPr="006F76E4">
              <w:t>201,96</w:t>
            </w:r>
          </w:p>
        </w:tc>
        <w:tc>
          <w:tcPr>
            <w:tcW w:w="723" w:type="pct"/>
            <w:shd w:val="clear" w:color="auto" w:fill="FAE2D5" w:themeFill="accent2" w:themeFillTint="33"/>
          </w:tcPr>
          <w:p w14:paraId="44C4B30B" w14:textId="798BD1AB" w:rsidR="00F06628" w:rsidRPr="000C370D" w:rsidRDefault="00F06628" w:rsidP="00F06628">
            <w:pPr>
              <w:pStyle w:val="TAB-CYF-P"/>
            </w:pPr>
            <w:r w:rsidRPr="006F76E4">
              <w:t>1,60</w:t>
            </w:r>
          </w:p>
        </w:tc>
        <w:tc>
          <w:tcPr>
            <w:tcW w:w="895" w:type="pct"/>
            <w:shd w:val="clear" w:color="auto" w:fill="auto"/>
          </w:tcPr>
          <w:p w14:paraId="7E17B337" w14:textId="03F77D4B" w:rsidR="00F06628" w:rsidRPr="000C370D" w:rsidRDefault="00F06628" w:rsidP="00F06628">
            <w:pPr>
              <w:pStyle w:val="TAB-CYF-P"/>
            </w:pPr>
            <w:r w:rsidRPr="006F76E4">
              <w:t>4,25</w:t>
            </w:r>
          </w:p>
        </w:tc>
        <w:tc>
          <w:tcPr>
            <w:tcW w:w="687" w:type="pct"/>
            <w:shd w:val="clear" w:color="auto" w:fill="FAE2D5" w:themeFill="accent2" w:themeFillTint="33"/>
          </w:tcPr>
          <w:p w14:paraId="19404349" w14:textId="488E621D" w:rsidR="00F06628" w:rsidRPr="000C370D" w:rsidRDefault="00F06628" w:rsidP="00F06628">
            <w:pPr>
              <w:pStyle w:val="TAB-CYF-P"/>
            </w:pPr>
            <w:r w:rsidRPr="006F76E4">
              <w:t>2,40</w:t>
            </w:r>
          </w:p>
        </w:tc>
        <w:tc>
          <w:tcPr>
            <w:tcW w:w="791" w:type="pct"/>
            <w:tcBorders>
              <w:right w:val="double" w:sz="4" w:space="0" w:color="0459C1"/>
            </w:tcBorders>
            <w:shd w:val="clear" w:color="auto" w:fill="FAE2D5" w:themeFill="accent2" w:themeFillTint="33"/>
          </w:tcPr>
          <w:p w14:paraId="1E28FADA" w14:textId="1282AF9A" w:rsidR="00F06628" w:rsidRPr="000C370D" w:rsidRDefault="00F06628" w:rsidP="00F06628">
            <w:pPr>
              <w:pStyle w:val="TAB-CYF-P"/>
            </w:pPr>
            <w:r w:rsidRPr="006F76E4">
              <w:t xml:space="preserve"> -</w:t>
            </w:r>
            <w:r w:rsidR="00EE4563">
              <w:t xml:space="preserve"> </w:t>
            </w:r>
          </w:p>
        </w:tc>
        <w:tc>
          <w:tcPr>
            <w:tcW w:w="786" w:type="pct"/>
            <w:tcBorders>
              <w:left w:val="double" w:sz="4" w:space="0" w:color="0459C1"/>
            </w:tcBorders>
            <w:shd w:val="clear" w:color="auto" w:fill="auto"/>
            <w:vAlign w:val="center"/>
          </w:tcPr>
          <w:p w14:paraId="252C3EFC" w14:textId="4DF24B9A" w:rsidR="00F06628" w:rsidRPr="000C370D" w:rsidRDefault="00F06628" w:rsidP="00346F91">
            <w:pPr>
              <w:pStyle w:val="TAB-CYF-P"/>
              <w:jc w:val="center"/>
            </w:pPr>
            <w:r w:rsidRPr="008B2015">
              <w:t>3</w:t>
            </w:r>
            <w:r w:rsidR="00346F91">
              <w:t>/5</w:t>
            </w:r>
          </w:p>
        </w:tc>
      </w:tr>
      <w:tr w:rsidR="00F06628" w:rsidRPr="000C370D" w14:paraId="6286E68B" w14:textId="77777777" w:rsidTr="00705476">
        <w:tc>
          <w:tcPr>
            <w:tcW w:w="392" w:type="pct"/>
          </w:tcPr>
          <w:p w14:paraId="1852C10A" w14:textId="77777777" w:rsidR="00F06628" w:rsidRPr="000C370D" w:rsidRDefault="00F06628" w:rsidP="00F06628">
            <w:pPr>
              <w:pStyle w:val="TAB-TXT-L"/>
            </w:pPr>
            <w:r w:rsidRPr="000C370D">
              <w:t>12.</w:t>
            </w:r>
          </w:p>
        </w:tc>
        <w:tc>
          <w:tcPr>
            <w:tcW w:w="725" w:type="pct"/>
            <w:shd w:val="clear" w:color="auto" w:fill="auto"/>
          </w:tcPr>
          <w:p w14:paraId="39C465B0" w14:textId="32ABE7E2" w:rsidR="00F06628" w:rsidRPr="000C370D" w:rsidRDefault="00F06628" w:rsidP="00F06628">
            <w:pPr>
              <w:pStyle w:val="TAB-CYF-P"/>
            </w:pPr>
            <w:r w:rsidRPr="006F76E4">
              <w:t>87,26</w:t>
            </w:r>
          </w:p>
        </w:tc>
        <w:tc>
          <w:tcPr>
            <w:tcW w:w="723" w:type="pct"/>
            <w:shd w:val="clear" w:color="auto" w:fill="FAE2D5" w:themeFill="accent2" w:themeFillTint="33"/>
          </w:tcPr>
          <w:p w14:paraId="5BBCDC13" w14:textId="07EB9AED" w:rsidR="00F06628" w:rsidRPr="000C370D" w:rsidRDefault="00F06628" w:rsidP="00F06628">
            <w:pPr>
              <w:pStyle w:val="TAB-CYF-P"/>
            </w:pPr>
            <w:r w:rsidRPr="006F76E4">
              <w:t>2,64</w:t>
            </w:r>
          </w:p>
        </w:tc>
        <w:tc>
          <w:tcPr>
            <w:tcW w:w="895" w:type="pct"/>
            <w:shd w:val="clear" w:color="auto" w:fill="auto"/>
          </w:tcPr>
          <w:p w14:paraId="23F322B8" w14:textId="74A3370F" w:rsidR="00F06628" w:rsidRPr="000C370D" w:rsidRDefault="00F06628" w:rsidP="00F06628">
            <w:pPr>
              <w:pStyle w:val="TAB-CYF-P"/>
            </w:pPr>
            <w:r w:rsidRPr="006F76E4">
              <w:t>19,95</w:t>
            </w:r>
          </w:p>
        </w:tc>
        <w:tc>
          <w:tcPr>
            <w:tcW w:w="687" w:type="pct"/>
            <w:shd w:val="clear" w:color="auto" w:fill="FAE2D5" w:themeFill="accent2" w:themeFillTint="33"/>
          </w:tcPr>
          <w:p w14:paraId="394B1EC3" w14:textId="348426CC" w:rsidR="00F06628" w:rsidRPr="000C370D" w:rsidRDefault="00F06628" w:rsidP="00F06628">
            <w:pPr>
              <w:pStyle w:val="TAB-CYF-P"/>
            </w:pPr>
            <w:r w:rsidRPr="006F76E4">
              <w:t>0,88</w:t>
            </w:r>
          </w:p>
        </w:tc>
        <w:tc>
          <w:tcPr>
            <w:tcW w:w="791" w:type="pct"/>
            <w:tcBorders>
              <w:right w:val="double" w:sz="4" w:space="0" w:color="0459C1"/>
            </w:tcBorders>
            <w:shd w:val="clear" w:color="auto" w:fill="FAE2D5" w:themeFill="accent2" w:themeFillTint="33"/>
          </w:tcPr>
          <w:p w14:paraId="3E7DEE99" w14:textId="4CD12CC3" w:rsidR="00F06628" w:rsidRPr="000C370D" w:rsidRDefault="00F06628" w:rsidP="00F06628">
            <w:pPr>
              <w:pStyle w:val="TAB-CYF-P"/>
            </w:pPr>
            <w:r w:rsidRPr="006F76E4">
              <w:t xml:space="preserve"> 33,91 </w:t>
            </w:r>
          </w:p>
        </w:tc>
        <w:tc>
          <w:tcPr>
            <w:tcW w:w="786" w:type="pct"/>
            <w:tcBorders>
              <w:left w:val="double" w:sz="4" w:space="0" w:color="0459C1"/>
            </w:tcBorders>
            <w:shd w:val="clear" w:color="auto" w:fill="auto"/>
            <w:vAlign w:val="center"/>
          </w:tcPr>
          <w:p w14:paraId="00373F60" w14:textId="01840CDE" w:rsidR="00F06628" w:rsidRPr="000C370D" w:rsidRDefault="00F06628" w:rsidP="00346F91">
            <w:pPr>
              <w:pStyle w:val="TAB-CYF-P"/>
              <w:jc w:val="center"/>
            </w:pPr>
            <w:r w:rsidRPr="008B2015">
              <w:t>3</w:t>
            </w:r>
            <w:r w:rsidR="00346F91">
              <w:t>/5</w:t>
            </w:r>
          </w:p>
        </w:tc>
      </w:tr>
      <w:tr w:rsidR="00F06628" w:rsidRPr="000C370D" w14:paraId="62204685" w14:textId="77777777" w:rsidTr="00705476">
        <w:tc>
          <w:tcPr>
            <w:tcW w:w="392" w:type="pct"/>
            <w:tcBorders>
              <w:bottom w:val="double" w:sz="4" w:space="0" w:color="0459C1"/>
            </w:tcBorders>
          </w:tcPr>
          <w:p w14:paraId="6C4743D4" w14:textId="77777777" w:rsidR="00F06628" w:rsidRPr="000C370D" w:rsidRDefault="00F06628" w:rsidP="00F06628">
            <w:pPr>
              <w:pStyle w:val="TAB-TXT-L"/>
            </w:pPr>
            <w:r w:rsidRPr="000C370D">
              <w:t>13.</w:t>
            </w:r>
          </w:p>
        </w:tc>
        <w:tc>
          <w:tcPr>
            <w:tcW w:w="725" w:type="pct"/>
            <w:tcBorders>
              <w:bottom w:val="double" w:sz="4" w:space="0" w:color="0459C1"/>
            </w:tcBorders>
            <w:shd w:val="clear" w:color="auto" w:fill="auto"/>
          </w:tcPr>
          <w:p w14:paraId="0502025F" w14:textId="0FAF07B7" w:rsidR="00F06628" w:rsidRPr="000C370D" w:rsidRDefault="00F06628" w:rsidP="00F06628">
            <w:pPr>
              <w:pStyle w:val="TAB-CYF-P"/>
            </w:pPr>
            <w:r w:rsidRPr="006F76E4">
              <w:t>273,11</w:t>
            </w:r>
          </w:p>
        </w:tc>
        <w:tc>
          <w:tcPr>
            <w:tcW w:w="723" w:type="pct"/>
            <w:tcBorders>
              <w:bottom w:val="double" w:sz="4" w:space="0" w:color="0459C1"/>
            </w:tcBorders>
            <w:shd w:val="clear" w:color="auto" w:fill="auto"/>
          </w:tcPr>
          <w:p w14:paraId="5F81BF3C" w14:textId="48C7A6E9" w:rsidR="00F06628" w:rsidRPr="000C370D" w:rsidRDefault="00F06628" w:rsidP="00F06628">
            <w:pPr>
              <w:pStyle w:val="TAB-CYF-P"/>
            </w:pPr>
            <w:r w:rsidRPr="006F76E4">
              <w:t>4,54</w:t>
            </w:r>
          </w:p>
        </w:tc>
        <w:tc>
          <w:tcPr>
            <w:tcW w:w="895" w:type="pct"/>
            <w:tcBorders>
              <w:bottom w:val="double" w:sz="4" w:space="0" w:color="0459C1"/>
            </w:tcBorders>
            <w:shd w:val="clear" w:color="auto" w:fill="FAE2D5" w:themeFill="accent2" w:themeFillTint="33"/>
          </w:tcPr>
          <w:p w14:paraId="0ED89087" w14:textId="2E5B11A9" w:rsidR="00F06628" w:rsidRPr="000C370D" w:rsidRDefault="00F06628" w:rsidP="00F06628">
            <w:pPr>
              <w:pStyle w:val="TAB-CYF-P"/>
            </w:pPr>
            <w:r w:rsidRPr="006F76E4">
              <w:t>3,54</w:t>
            </w:r>
          </w:p>
        </w:tc>
        <w:tc>
          <w:tcPr>
            <w:tcW w:w="687" w:type="pct"/>
            <w:tcBorders>
              <w:bottom w:val="double" w:sz="4" w:space="0" w:color="0459C1"/>
            </w:tcBorders>
          </w:tcPr>
          <w:p w14:paraId="0BDA15C6" w14:textId="76C15223" w:rsidR="00F06628" w:rsidRPr="000C370D" w:rsidRDefault="00F06628" w:rsidP="00F06628">
            <w:pPr>
              <w:pStyle w:val="TAB-CYF-P"/>
            </w:pPr>
            <w:r w:rsidRPr="006F76E4">
              <w:t>2,79</w:t>
            </w:r>
          </w:p>
        </w:tc>
        <w:tc>
          <w:tcPr>
            <w:tcW w:w="791" w:type="pct"/>
            <w:tcBorders>
              <w:bottom w:val="double" w:sz="4" w:space="0" w:color="0459C1"/>
              <w:right w:val="double" w:sz="4" w:space="0" w:color="0459C1"/>
            </w:tcBorders>
            <w:shd w:val="clear" w:color="auto" w:fill="FAE2D5" w:themeFill="accent2" w:themeFillTint="33"/>
          </w:tcPr>
          <w:p w14:paraId="3921AEC9" w14:textId="71790F6F" w:rsidR="00F06628" w:rsidRPr="000C370D" w:rsidRDefault="00F06628" w:rsidP="00F06628">
            <w:pPr>
              <w:pStyle w:val="TAB-CYF-P"/>
            </w:pPr>
            <w:r w:rsidRPr="006F76E4">
              <w:t xml:space="preserve"> 6,37 </w:t>
            </w:r>
          </w:p>
        </w:tc>
        <w:tc>
          <w:tcPr>
            <w:tcW w:w="786" w:type="pct"/>
            <w:tcBorders>
              <w:left w:val="double" w:sz="4" w:space="0" w:color="0459C1"/>
              <w:bottom w:val="double" w:sz="4" w:space="0" w:color="0459C1"/>
            </w:tcBorders>
            <w:shd w:val="clear" w:color="auto" w:fill="auto"/>
            <w:vAlign w:val="center"/>
          </w:tcPr>
          <w:p w14:paraId="5C3B184E" w14:textId="18BF79BF" w:rsidR="00F06628" w:rsidRPr="000C370D" w:rsidRDefault="00F06628" w:rsidP="00346F91">
            <w:pPr>
              <w:pStyle w:val="TAB-CYF-P"/>
              <w:jc w:val="center"/>
            </w:pPr>
            <w:r w:rsidRPr="008B2015">
              <w:t>2</w:t>
            </w:r>
            <w:r w:rsidR="00346F91">
              <w:t>/5</w:t>
            </w:r>
          </w:p>
        </w:tc>
      </w:tr>
      <w:tr w:rsidR="00F06628" w:rsidRPr="000C370D" w14:paraId="0832D0F6" w14:textId="77777777" w:rsidTr="00705476">
        <w:trPr>
          <w:cantSplit/>
          <w:trHeight w:val="1051"/>
        </w:trPr>
        <w:tc>
          <w:tcPr>
            <w:tcW w:w="392" w:type="pct"/>
            <w:tcBorders>
              <w:top w:val="double" w:sz="4" w:space="0" w:color="0459C1"/>
            </w:tcBorders>
          </w:tcPr>
          <w:p w14:paraId="735F6B61" w14:textId="1754ED04" w:rsidR="00F06628" w:rsidRPr="000C370D" w:rsidRDefault="00F06628" w:rsidP="00F06628">
            <w:pPr>
              <w:pStyle w:val="TAB-TXT-L"/>
              <w:jc w:val="center"/>
            </w:pPr>
            <w:r w:rsidRPr="000C370D">
              <w:t>Średnia dla miasta</w:t>
            </w:r>
          </w:p>
        </w:tc>
        <w:tc>
          <w:tcPr>
            <w:tcW w:w="725" w:type="pct"/>
            <w:tcBorders>
              <w:top w:val="double" w:sz="4" w:space="0" w:color="0459C1"/>
            </w:tcBorders>
            <w:shd w:val="clear" w:color="auto" w:fill="auto"/>
            <w:vAlign w:val="center"/>
          </w:tcPr>
          <w:p w14:paraId="2EA74C0B" w14:textId="4C5205F1" w:rsidR="00F06628" w:rsidRPr="000C370D" w:rsidRDefault="00F06628" w:rsidP="00712492">
            <w:pPr>
              <w:pStyle w:val="TAB-CYF-P"/>
            </w:pPr>
            <w:r w:rsidRPr="006F76E4">
              <w:t>85,28</w:t>
            </w:r>
          </w:p>
        </w:tc>
        <w:tc>
          <w:tcPr>
            <w:tcW w:w="723" w:type="pct"/>
            <w:tcBorders>
              <w:top w:val="double" w:sz="4" w:space="0" w:color="0459C1"/>
            </w:tcBorders>
            <w:shd w:val="clear" w:color="auto" w:fill="auto"/>
            <w:vAlign w:val="center"/>
          </w:tcPr>
          <w:p w14:paraId="12B70B8E" w14:textId="01BAC8B2" w:rsidR="00F06628" w:rsidRPr="000C370D" w:rsidRDefault="00F06628" w:rsidP="00712492">
            <w:pPr>
              <w:pStyle w:val="TAB-CYF-P"/>
            </w:pPr>
            <w:r w:rsidRPr="006F76E4">
              <w:t>3,01</w:t>
            </w:r>
          </w:p>
        </w:tc>
        <w:tc>
          <w:tcPr>
            <w:tcW w:w="895" w:type="pct"/>
            <w:tcBorders>
              <w:top w:val="double" w:sz="4" w:space="0" w:color="0459C1"/>
            </w:tcBorders>
            <w:shd w:val="clear" w:color="auto" w:fill="auto"/>
            <w:vAlign w:val="center"/>
          </w:tcPr>
          <w:p w14:paraId="50025DDB" w14:textId="75B1F57B" w:rsidR="00F06628" w:rsidRPr="000C370D" w:rsidRDefault="00F06628" w:rsidP="00712492">
            <w:pPr>
              <w:pStyle w:val="TAB-CYF-P"/>
            </w:pPr>
            <w:r w:rsidRPr="006F76E4">
              <w:t>3,84</w:t>
            </w:r>
          </w:p>
        </w:tc>
        <w:tc>
          <w:tcPr>
            <w:tcW w:w="687" w:type="pct"/>
            <w:tcBorders>
              <w:top w:val="double" w:sz="4" w:space="0" w:color="0459C1"/>
            </w:tcBorders>
            <w:vAlign w:val="center"/>
          </w:tcPr>
          <w:p w14:paraId="0DF955F3" w14:textId="47235EF4" w:rsidR="00F06628" w:rsidRPr="000C370D" w:rsidRDefault="00F06628" w:rsidP="00712492">
            <w:pPr>
              <w:pStyle w:val="TAB-CYF-P"/>
            </w:pPr>
            <w:r w:rsidRPr="006F76E4">
              <w:t>2,54</w:t>
            </w:r>
          </w:p>
        </w:tc>
        <w:tc>
          <w:tcPr>
            <w:tcW w:w="791" w:type="pct"/>
            <w:tcBorders>
              <w:top w:val="double" w:sz="4" w:space="0" w:color="0459C1"/>
              <w:right w:val="double" w:sz="4" w:space="0" w:color="0459C1"/>
            </w:tcBorders>
            <w:shd w:val="clear" w:color="auto" w:fill="auto"/>
            <w:vAlign w:val="center"/>
          </w:tcPr>
          <w:p w14:paraId="631D19BC" w14:textId="32FE9D5E" w:rsidR="00F06628" w:rsidRPr="000C370D" w:rsidRDefault="00F06628" w:rsidP="00712492">
            <w:pPr>
              <w:pStyle w:val="TAB-CYF-P"/>
            </w:pPr>
            <w:r w:rsidRPr="006F76E4">
              <w:t>46,54</w:t>
            </w:r>
          </w:p>
        </w:tc>
        <w:tc>
          <w:tcPr>
            <w:tcW w:w="786" w:type="pct"/>
            <w:tcBorders>
              <w:top w:val="double" w:sz="4" w:space="0" w:color="0459C1"/>
              <w:left w:val="double" w:sz="4" w:space="0" w:color="0459C1"/>
            </w:tcBorders>
            <w:shd w:val="clear" w:color="auto" w:fill="auto"/>
            <w:vAlign w:val="center"/>
          </w:tcPr>
          <w:p w14:paraId="6E713608" w14:textId="7DC4AE99" w:rsidR="00F06628" w:rsidRPr="000C370D" w:rsidRDefault="00F06628" w:rsidP="00346F91">
            <w:pPr>
              <w:pStyle w:val="TAB-CYF-P"/>
              <w:jc w:val="center"/>
            </w:pPr>
            <w:r>
              <w:t>-</w:t>
            </w:r>
          </w:p>
        </w:tc>
      </w:tr>
    </w:tbl>
    <w:p w14:paraId="3304455A" w14:textId="77777777" w:rsidR="00F3249C" w:rsidRDefault="001A47F9" w:rsidP="00372412">
      <w:pPr>
        <w:pStyle w:val="RDO"/>
        <w:sectPr w:rsidR="00F3249C" w:rsidSect="00F3249C">
          <w:pgSz w:w="16838" w:h="11906" w:orient="landscape"/>
          <w:pgMar w:top="1417" w:right="1417" w:bottom="1417" w:left="1417" w:header="708" w:footer="708" w:gutter="0"/>
          <w:cols w:space="708"/>
          <w:docGrid w:linePitch="360"/>
        </w:sectPr>
      </w:pPr>
      <w:r w:rsidRPr="000C370D">
        <w:t>Źródło: opracowanie własne.</w:t>
      </w:r>
    </w:p>
    <w:p w14:paraId="2087312E" w14:textId="77777777" w:rsidR="001A47F9" w:rsidRPr="000C370D" w:rsidRDefault="001A47F9" w:rsidP="00372412">
      <w:pPr>
        <w:pStyle w:val="RDO"/>
      </w:pPr>
    </w:p>
    <w:p w14:paraId="580E41DC" w14:textId="338805AD" w:rsidR="006F46ED" w:rsidRPr="00152EB6" w:rsidRDefault="00152EB6" w:rsidP="006F46ED">
      <w:pPr>
        <w:pStyle w:val="PODPISTABELA"/>
      </w:pPr>
      <w:r w:rsidRPr="00152EB6">
        <w:rPr>
          <w:noProof/>
        </w:rPr>
        <w:drawing>
          <wp:inline distT="0" distB="0" distL="0" distR="0" wp14:anchorId="044E8149" wp14:editId="6E6D6BF7">
            <wp:extent cx="5760720" cy="6065520"/>
            <wp:effectExtent l="0" t="0" r="0" b="0"/>
            <wp:docPr id="6" name="Obraz 6" descr="C:\Users\kspadlo\Documents\IRM\1 Programy rewitalizacji\Reda\Delimitacja\Sfera PF\5 - WPF1 - ROW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padlo\Documents\IRM\1 Programy rewitalizacji\Reda\Delimitacja\Sfera PF\5 - WPF1 - ROWER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6065520"/>
                    </a:xfrm>
                    <a:prstGeom prst="rect">
                      <a:avLst/>
                    </a:prstGeom>
                    <a:noFill/>
                    <a:ln>
                      <a:noFill/>
                    </a:ln>
                  </pic:spPr>
                </pic:pic>
              </a:graphicData>
            </a:graphic>
          </wp:inline>
        </w:drawing>
      </w:r>
    </w:p>
    <w:p w14:paraId="76C7DBEF" w14:textId="6F93164C" w:rsidR="001A47F9" w:rsidRPr="00152EB6" w:rsidRDefault="006F46ED" w:rsidP="006F46ED">
      <w:pPr>
        <w:pStyle w:val="PODPISTABELA"/>
      </w:pPr>
      <w:bookmarkStart w:id="164" w:name="_Ref178247851"/>
      <w:bookmarkStart w:id="165" w:name="_Toc192581179"/>
      <w:r w:rsidRPr="00152EB6">
        <w:t xml:space="preserve">Rys. </w:t>
      </w:r>
      <w:fldSimple w:instr=" SEQ Rys. \* ARABIC ">
        <w:r w:rsidR="000E5576">
          <w:rPr>
            <w:noProof/>
          </w:rPr>
          <w:t>29</w:t>
        </w:r>
      </w:fldSimple>
      <w:bookmarkEnd w:id="164"/>
      <w:r w:rsidRPr="00152EB6">
        <w:t xml:space="preserve">. Wskaźnik </w:t>
      </w:r>
      <w:r w:rsidR="00152EB6" w:rsidRPr="00152EB6">
        <w:t>długości ścieżek rowerowych w m/ha</w:t>
      </w:r>
      <w:bookmarkEnd w:id="165"/>
    </w:p>
    <w:p w14:paraId="19BDF0BA" w14:textId="77777777" w:rsidR="006F46ED" w:rsidRPr="00152EB6" w:rsidRDefault="006F46ED" w:rsidP="00372412">
      <w:pPr>
        <w:pStyle w:val="RDO"/>
      </w:pPr>
      <w:r w:rsidRPr="00152EB6">
        <w:t>Źródło: opracowanie własne.</w:t>
      </w:r>
    </w:p>
    <w:p w14:paraId="746675B1" w14:textId="20E1A89E" w:rsidR="006F46ED" w:rsidRPr="001B1891" w:rsidRDefault="00DE7F78" w:rsidP="00324628">
      <w:pPr>
        <w:pStyle w:val="TEKST"/>
        <w:rPr>
          <w:highlight w:val="yellow"/>
        </w:rPr>
      </w:pPr>
      <w:r w:rsidRPr="00D20396">
        <w:t xml:space="preserve">Wskaźnikiem obrazującym </w:t>
      </w:r>
      <w:r>
        <w:t>zróżnicowanie osiedli w Redzie w zakresie wyposażenia w infrastrukturę techniczną jest długość ścieżek rowerowych w m/ha.</w:t>
      </w:r>
      <w:r w:rsidRPr="00D20396">
        <w:t xml:space="preserve"> Średnia wartość wskaźnika dla miasta wyniosła </w:t>
      </w:r>
      <w:r>
        <w:t>85,28 m;</w:t>
      </w:r>
      <w:r w:rsidRPr="00D20396">
        <w:t xml:space="preserve"> zjawiska nie odnotowano w przypadku </w:t>
      </w:r>
      <w:r>
        <w:t>10</w:t>
      </w:r>
      <w:r w:rsidRPr="00D20396">
        <w:t xml:space="preserve"> jednostek. Wartość </w:t>
      </w:r>
      <w:r>
        <w:t>powyżej</w:t>
      </w:r>
      <w:r w:rsidRPr="00D20396">
        <w:t xml:space="preserve"> średniej dotyczyła </w:t>
      </w:r>
      <w:r>
        <w:t>pięciu</w:t>
      </w:r>
      <w:r w:rsidRPr="00D20396">
        <w:t xml:space="preserve"> jednostek – </w:t>
      </w:r>
      <w:r>
        <w:t>nr 4, 5</w:t>
      </w:r>
      <w:r w:rsidRPr="00DE7F78">
        <w:t xml:space="preserve">, 11, 12, 13. Natomiast wartości wskaźnika poniżej średniej, wskazujące na utrzymujący się stan kryzysowy, charakteryzowały 2 jednostki – nr 3 i 6, z czego zdecydowanie najniższy poziom (28,42 m) wykazywała jednostka nr 3 </w:t>
      </w:r>
      <w:r w:rsidR="006F46ED" w:rsidRPr="00DE7F78">
        <w:t>(</w:t>
      </w:r>
      <w:r w:rsidR="006F46ED" w:rsidRPr="00DE7F78">
        <w:fldChar w:fldCharType="begin"/>
      </w:r>
      <w:r w:rsidR="006F46ED" w:rsidRPr="00DE7F78">
        <w:instrText xml:space="preserve"> REF _Ref178247851 \h </w:instrText>
      </w:r>
      <w:r w:rsidR="001B1891" w:rsidRPr="00DE7F78">
        <w:instrText xml:space="preserve"> \* MERGEFORMAT </w:instrText>
      </w:r>
      <w:r w:rsidR="006F46ED" w:rsidRPr="00DE7F78">
        <w:fldChar w:fldCharType="separate"/>
      </w:r>
      <w:r w:rsidR="000E5576" w:rsidRPr="00152EB6">
        <w:t xml:space="preserve">Rys. </w:t>
      </w:r>
      <w:r w:rsidR="000E5576">
        <w:rPr>
          <w:noProof/>
        </w:rPr>
        <w:t>29</w:t>
      </w:r>
      <w:r w:rsidR="006F46ED" w:rsidRPr="00DE7F78">
        <w:fldChar w:fldCharType="end"/>
      </w:r>
      <w:r w:rsidR="006F46ED" w:rsidRPr="00DE7F78">
        <w:t>).</w:t>
      </w:r>
    </w:p>
    <w:p w14:paraId="178101C3" w14:textId="05791EBD" w:rsidR="00BD68B2" w:rsidRPr="00651195" w:rsidRDefault="00651195" w:rsidP="00BD68B2">
      <w:pPr>
        <w:pStyle w:val="PODPISTABELA"/>
      </w:pPr>
      <w:r w:rsidRPr="00651195">
        <w:rPr>
          <w:noProof/>
          <w:lang w:eastAsia="pl-PL"/>
        </w:rPr>
        <w:lastRenderedPageBreak/>
        <w:drawing>
          <wp:inline distT="0" distB="0" distL="0" distR="0" wp14:anchorId="129CFE62" wp14:editId="4AF9CBD7">
            <wp:extent cx="5760720" cy="6256020"/>
            <wp:effectExtent l="0" t="0" r="0" b="0"/>
            <wp:docPr id="12" name="Obraz 12" descr="C:\Users\kspadlo\Documents\IRM\1 Programy rewitalizacji\Reda\Delimitacja\Sfera PF\5 - WPF2 - INFRASTRUKTURA SPO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padlo\Documents\IRM\1 Programy rewitalizacji\Reda\Delimitacja\Sfera PF\5 - WPF2 - INFRASTRUKTURA SPOŁ..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6256020"/>
                    </a:xfrm>
                    <a:prstGeom prst="rect">
                      <a:avLst/>
                    </a:prstGeom>
                    <a:noFill/>
                    <a:ln>
                      <a:noFill/>
                    </a:ln>
                  </pic:spPr>
                </pic:pic>
              </a:graphicData>
            </a:graphic>
          </wp:inline>
        </w:drawing>
      </w:r>
    </w:p>
    <w:p w14:paraId="2BE884E6" w14:textId="5FDBC8D7" w:rsidR="006F46ED" w:rsidRPr="00651195" w:rsidRDefault="00BD68B2" w:rsidP="00BD68B2">
      <w:pPr>
        <w:pStyle w:val="PODPISTABELA"/>
      </w:pPr>
      <w:bookmarkStart w:id="166" w:name="_Ref178247900"/>
      <w:bookmarkStart w:id="167" w:name="_Toc192581180"/>
      <w:r w:rsidRPr="00651195">
        <w:t xml:space="preserve">Rys. </w:t>
      </w:r>
      <w:fldSimple w:instr=" SEQ Rys. \* ARABIC ">
        <w:r w:rsidR="000E5576">
          <w:rPr>
            <w:noProof/>
          </w:rPr>
          <w:t>30</w:t>
        </w:r>
      </w:fldSimple>
      <w:bookmarkEnd w:id="166"/>
      <w:r w:rsidRPr="00651195">
        <w:t xml:space="preserve">. Wskaźnik </w:t>
      </w:r>
      <w:r w:rsidR="00651195" w:rsidRPr="00651195">
        <w:t>liczby obiektów podstawowej infrastruktury społecznej na 1000 os</w:t>
      </w:r>
      <w:r w:rsidRPr="00651195">
        <w:t>.</w:t>
      </w:r>
      <w:bookmarkEnd w:id="167"/>
    </w:p>
    <w:p w14:paraId="07DE40F0" w14:textId="77777777" w:rsidR="00BD68B2" w:rsidRPr="00651195" w:rsidRDefault="00BD68B2" w:rsidP="00372412">
      <w:pPr>
        <w:pStyle w:val="RDO"/>
      </w:pPr>
      <w:r w:rsidRPr="00651195">
        <w:t>Źródło: opracowanie własne.</w:t>
      </w:r>
    </w:p>
    <w:p w14:paraId="0D2A6D71" w14:textId="07EBC83C" w:rsidR="006F46ED" w:rsidRPr="00651195" w:rsidRDefault="00651195" w:rsidP="00651195">
      <w:pPr>
        <w:pStyle w:val="TEKST"/>
      </w:pPr>
      <w:r w:rsidRPr="00651195">
        <w:t xml:space="preserve">Zjawisko niewystarczającego wyposażenia w infrastrukturę społeczną, czy też braku dostępu do podstawowych usług, obrazują również dane dotyczące dostępności obiektów infrastruktury społecznej w poszczególnych jednostkach. W ramach diagnozy przebadano </w:t>
      </w:r>
      <w:r w:rsidRPr="00651195">
        <w:br/>
        <w:t xml:space="preserve">w związku z tym wskaźnik liczby obiektów podstawowej infrastruktury społecznej na 1000 osób. Wartość referencyjna wskaźnika wyniosła 3,01, powyżej tego progu znalazły się </w:t>
      </w:r>
      <w:r w:rsidRPr="00651195">
        <w:br/>
        <w:t xml:space="preserve">4 jednostki (nr 6, 9, 10, 13), natomiast w </w:t>
      </w:r>
      <w:r w:rsidRPr="00651195">
        <w:rPr>
          <w:rStyle w:val="TEKSTZnak"/>
        </w:rPr>
        <w:t>przypadku 2 jednostek nie odnotowano w ogóle takiego zjawiska (nr 3, 4). Poniżej wartości średniej znalazło się 7 jednostek (nr 1, 2, 5, 7, 8, 11, 12), z czego zdecydowanie najwyższy poziom wskaźnika charakteryzowały jednostki nr 1 (1,30), 2 (0,75), 5 (1,42), 11 (1,60)</w:t>
      </w:r>
      <w:r w:rsidR="00BD68B2" w:rsidRPr="00651195">
        <w:rPr>
          <w:rStyle w:val="TEKSTZnak"/>
        </w:rPr>
        <w:t xml:space="preserve"> (</w:t>
      </w:r>
      <w:r w:rsidR="00BD68B2" w:rsidRPr="00651195">
        <w:rPr>
          <w:rStyle w:val="TEKSTZnak"/>
        </w:rPr>
        <w:fldChar w:fldCharType="begin"/>
      </w:r>
      <w:r w:rsidR="00BD68B2" w:rsidRPr="00651195">
        <w:rPr>
          <w:rStyle w:val="TEKSTZnak"/>
        </w:rPr>
        <w:instrText xml:space="preserve"> REF _Ref178247900 \h </w:instrText>
      </w:r>
      <w:r w:rsidR="001B1891" w:rsidRPr="00651195">
        <w:rPr>
          <w:rStyle w:val="TEKSTZnak"/>
        </w:rPr>
        <w:instrText xml:space="preserve"> \* MERGEFORMAT </w:instrText>
      </w:r>
      <w:r w:rsidR="00BD68B2" w:rsidRPr="00651195">
        <w:rPr>
          <w:rStyle w:val="TEKSTZnak"/>
        </w:rPr>
      </w:r>
      <w:r w:rsidR="00BD68B2" w:rsidRPr="00651195">
        <w:rPr>
          <w:rStyle w:val="TEKSTZnak"/>
        </w:rPr>
        <w:fldChar w:fldCharType="separate"/>
      </w:r>
      <w:r w:rsidR="000E5576" w:rsidRPr="000E5576">
        <w:rPr>
          <w:rStyle w:val="TEKSTZnak"/>
        </w:rPr>
        <w:t>Rys. 30</w:t>
      </w:r>
      <w:r w:rsidR="00BD68B2" w:rsidRPr="00651195">
        <w:rPr>
          <w:rStyle w:val="TEKSTZnak"/>
        </w:rPr>
        <w:fldChar w:fldCharType="end"/>
      </w:r>
      <w:r w:rsidR="00BD68B2" w:rsidRPr="00651195">
        <w:rPr>
          <w:rStyle w:val="TEKSTZnak"/>
        </w:rPr>
        <w:t>).</w:t>
      </w:r>
    </w:p>
    <w:p w14:paraId="7C4EB74B" w14:textId="245AA2C6" w:rsidR="00545E68" w:rsidRPr="006C6F4D" w:rsidRDefault="006C6F4D" w:rsidP="00545E68">
      <w:pPr>
        <w:pStyle w:val="PODPISTABELA"/>
      </w:pPr>
      <w:r w:rsidRPr="006C6F4D">
        <w:rPr>
          <w:noProof/>
          <w:lang w:eastAsia="pl-PL"/>
        </w:rPr>
        <w:lastRenderedPageBreak/>
        <w:drawing>
          <wp:inline distT="0" distB="0" distL="0" distR="0" wp14:anchorId="442358BA" wp14:editId="4D48998B">
            <wp:extent cx="5760720" cy="6438900"/>
            <wp:effectExtent l="0" t="0" r="0" b="0"/>
            <wp:docPr id="13" name="Obraz 13" descr="C:\Users\kspadlo\Documents\IRM\1 Programy rewitalizacji\Reda\Delimitacja\Sfera PF\5 - WPF3 - PRZEJSCIA DLA PIESZ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padlo\Documents\IRM\1 Programy rewitalizacji\Reda\Delimitacja\Sfera PF\5 - WPF3 - PRZEJSCIA DLA PIESZYCH.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6438900"/>
                    </a:xfrm>
                    <a:prstGeom prst="rect">
                      <a:avLst/>
                    </a:prstGeom>
                    <a:noFill/>
                    <a:ln>
                      <a:noFill/>
                    </a:ln>
                  </pic:spPr>
                </pic:pic>
              </a:graphicData>
            </a:graphic>
          </wp:inline>
        </w:drawing>
      </w:r>
    </w:p>
    <w:p w14:paraId="10AD3886" w14:textId="45C16565" w:rsidR="006F46ED" w:rsidRPr="006C6F4D" w:rsidRDefault="00545E68" w:rsidP="00545E68">
      <w:pPr>
        <w:pStyle w:val="PODPISTABELA"/>
      </w:pPr>
      <w:bookmarkStart w:id="168" w:name="_Ref178247974"/>
      <w:bookmarkStart w:id="169" w:name="_Toc192581181"/>
      <w:r w:rsidRPr="006C6F4D">
        <w:t xml:space="preserve">Rys. </w:t>
      </w:r>
      <w:fldSimple w:instr=" SEQ Rys. \* ARABIC ">
        <w:r w:rsidR="000E5576">
          <w:rPr>
            <w:noProof/>
          </w:rPr>
          <w:t>31</w:t>
        </w:r>
      </w:fldSimple>
      <w:bookmarkEnd w:id="168"/>
      <w:r w:rsidRPr="006C6F4D">
        <w:t xml:space="preserve">. Wskaźnik </w:t>
      </w:r>
      <w:r w:rsidR="006C6F4D" w:rsidRPr="006C6F4D">
        <w:t>liczby przejść dla pieszych dostosowanych do potrzeb osób o szczególnych potrzebach na ha</w:t>
      </w:r>
      <w:bookmarkEnd w:id="169"/>
    </w:p>
    <w:p w14:paraId="11AEA8DE" w14:textId="77777777" w:rsidR="00545E68" w:rsidRPr="006C6F4D" w:rsidRDefault="00545E68" w:rsidP="00372412">
      <w:pPr>
        <w:pStyle w:val="RDO"/>
      </w:pPr>
      <w:r w:rsidRPr="006C6F4D">
        <w:t>Źródło: opracowanie własne.</w:t>
      </w:r>
    </w:p>
    <w:p w14:paraId="0B12A371" w14:textId="33E358DA" w:rsidR="006F46ED" w:rsidRPr="006C6F4D" w:rsidRDefault="006C6F4D" w:rsidP="006C6F4D">
      <w:pPr>
        <w:pStyle w:val="TEKST"/>
      </w:pPr>
      <w:r w:rsidRPr="006C6F4D">
        <w:t xml:space="preserve">Problem braku infrastruktury dostosowanej do potrzeb osób ze szczególnymi potrzebami </w:t>
      </w:r>
      <w:r w:rsidRPr="006C6F4D">
        <w:br/>
        <w:t xml:space="preserve">w zakresie dostępności zilustrowano za pomocą wskaźnika liczby przejść dla pieszych dostosowanych do potrzeb osób o szczególnych potrzebach na 1 ha. Wartość referencyjna wskaźnika (średnia dla miasta) wyniosła 3,86, w przypadku 2 jednostek nie odnotowano występowania takiej infrastruktury w ogóle. Zjawisko w skali powyżej średniej wystąpiło </w:t>
      </w:r>
      <w:r w:rsidRPr="006C6F4D">
        <w:br/>
        <w:t xml:space="preserve">w 7 jednostkach, natomiast w czterech odnotowano kryzys (nr 1, 3, 4, 13), z czego </w:t>
      </w:r>
      <w:r w:rsidRPr="006C6F4D">
        <w:br/>
        <w:t>w największej skali w jednostkach nr 1 (</w:t>
      </w:r>
      <w:r w:rsidRPr="006C6F4D">
        <w:rPr>
          <w:rFonts w:ascii="Arial" w:hAnsi="Arial" w:cs="Arial"/>
          <w:color w:val="000000"/>
        </w:rPr>
        <w:t>0,93</w:t>
      </w:r>
      <w:r w:rsidRPr="006C6F4D">
        <w:t xml:space="preserve">), nr 3 (0,65), nr 4 (1,20) </w:t>
      </w:r>
      <w:r w:rsidR="00545E68" w:rsidRPr="006C6F4D">
        <w:t>(</w:t>
      </w:r>
      <w:r w:rsidR="00545E68" w:rsidRPr="006C6F4D">
        <w:fldChar w:fldCharType="begin"/>
      </w:r>
      <w:r w:rsidR="00545E68" w:rsidRPr="006C6F4D">
        <w:instrText xml:space="preserve"> REF _Ref178247974 \h </w:instrText>
      </w:r>
      <w:r w:rsidR="001B1891" w:rsidRPr="006C6F4D">
        <w:instrText xml:space="preserve"> \* MERGEFORMAT </w:instrText>
      </w:r>
      <w:r w:rsidR="00545E68" w:rsidRPr="006C6F4D">
        <w:fldChar w:fldCharType="separate"/>
      </w:r>
      <w:r w:rsidR="000E5576" w:rsidRPr="006C6F4D">
        <w:t xml:space="preserve">Rys. </w:t>
      </w:r>
      <w:r w:rsidR="000E5576">
        <w:rPr>
          <w:noProof/>
        </w:rPr>
        <w:t>31</w:t>
      </w:r>
      <w:r w:rsidR="00545E68" w:rsidRPr="006C6F4D">
        <w:fldChar w:fldCharType="end"/>
      </w:r>
      <w:r w:rsidR="00545E68" w:rsidRPr="006C6F4D">
        <w:t>).</w:t>
      </w:r>
    </w:p>
    <w:p w14:paraId="5F04BFB6" w14:textId="434D4072" w:rsidR="00545E68" w:rsidRDefault="00545E68" w:rsidP="00545E68">
      <w:pPr>
        <w:pStyle w:val="PODPISTABELA"/>
        <w:rPr>
          <w:highlight w:val="yellow"/>
        </w:rPr>
      </w:pPr>
    </w:p>
    <w:p w14:paraId="0512DC5E" w14:textId="2A7C9F49" w:rsidR="005D09B0" w:rsidRPr="005D09B0" w:rsidRDefault="005D09B0" w:rsidP="00545E68">
      <w:pPr>
        <w:pStyle w:val="PODPISTABELA"/>
      </w:pPr>
      <w:r w:rsidRPr="005D09B0">
        <w:rPr>
          <w:noProof/>
        </w:rPr>
        <w:lastRenderedPageBreak/>
        <w:drawing>
          <wp:inline distT="0" distB="0" distL="0" distR="0" wp14:anchorId="09F780B3" wp14:editId="21418340">
            <wp:extent cx="5760720" cy="6065520"/>
            <wp:effectExtent l="0" t="0" r="0" b="0"/>
            <wp:docPr id="9" name="Obraz 9" descr="C:\Users\kspadlo\Documents\IRM\1 Programy rewitalizacji\Reda\Delimitacja\Sfera PF\5 - WPF4 - PRZYSTA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padlo\Documents\IRM\1 Programy rewitalizacji\Reda\Delimitacja\Sfera PF\5 - WPF4 - PRZYSTANK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6065520"/>
                    </a:xfrm>
                    <a:prstGeom prst="rect">
                      <a:avLst/>
                    </a:prstGeom>
                    <a:noFill/>
                    <a:ln>
                      <a:noFill/>
                    </a:ln>
                  </pic:spPr>
                </pic:pic>
              </a:graphicData>
            </a:graphic>
          </wp:inline>
        </w:drawing>
      </w:r>
    </w:p>
    <w:p w14:paraId="6B433797" w14:textId="137770CC" w:rsidR="006F46ED" w:rsidRPr="005D09B0" w:rsidRDefault="00545E68" w:rsidP="00545E68">
      <w:pPr>
        <w:pStyle w:val="PODPISTABELA"/>
      </w:pPr>
      <w:bookmarkStart w:id="170" w:name="_Ref178248046"/>
      <w:bookmarkStart w:id="171" w:name="_Toc192581182"/>
      <w:r w:rsidRPr="005D09B0">
        <w:t xml:space="preserve">Rys. </w:t>
      </w:r>
      <w:fldSimple w:instr=" SEQ Rys. \* ARABIC ">
        <w:r w:rsidR="000E5576">
          <w:rPr>
            <w:noProof/>
          </w:rPr>
          <w:t>32</w:t>
        </w:r>
      </w:fldSimple>
      <w:bookmarkEnd w:id="170"/>
      <w:r w:rsidRPr="005D09B0">
        <w:t xml:space="preserve">. Wskaźnik </w:t>
      </w:r>
      <w:r w:rsidR="005D09B0" w:rsidRPr="005D09B0">
        <w:t>liczby przystanków komunikacji publicznej na 1 ha</w:t>
      </w:r>
      <w:bookmarkEnd w:id="171"/>
    </w:p>
    <w:p w14:paraId="5D046F43" w14:textId="77777777" w:rsidR="00545E68" w:rsidRPr="005D09B0" w:rsidRDefault="00545E68" w:rsidP="00372412">
      <w:pPr>
        <w:pStyle w:val="RDO"/>
      </w:pPr>
      <w:r w:rsidRPr="005D09B0">
        <w:t>Źródło: opracowanie własne.</w:t>
      </w:r>
    </w:p>
    <w:p w14:paraId="034B737B" w14:textId="2DE1C98A" w:rsidR="00161296" w:rsidRPr="005D09B0" w:rsidRDefault="005D09B0" w:rsidP="005D09B0">
      <w:pPr>
        <w:spacing w:line="276" w:lineRule="auto"/>
        <w:jc w:val="both"/>
      </w:pPr>
      <w:r>
        <w:t xml:space="preserve">Problematykę dostępności komunikacyjnej jednostek przeanalizowano z udziałem wskaźnika </w:t>
      </w:r>
      <w:r w:rsidRPr="00845E09">
        <w:t>liczby przystanków komunikacji publicznej na 1 ha</w:t>
      </w:r>
      <w:r>
        <w:t xml:space="preserve">. Średnia wartość wskaźnika dla Redy wyniosła 2,54; powyżej wartości referencyjnej, czyli dobrą dostępność komunikacyjną </w:t>
      </w:r>
      <w:r w:rsidRPr="005D09B0">
        <w:t xml:space="preserve">odnotowano w przypadku 8 jednostek (nr 2, 5, 6, 7, 4, 8, 9, 13). W jednostce nr 3 nie stwierdzono w ogóle takiego zjawiska/tego rodzaju infrastruktury. Poniżej średniej wskaźnik osiągnął wartość w czterech jednostkach nr 1, 10, 11, 12, z czego najwyższe natężenie wskaźnika, świadczące o wykluczeniu komunikacyjnym, charakteryzowało jednostki nr </w:t>
      </w:r>
      <w:r w:rsidRPr="005D09B0">
        <w:br/>
        <w:t>1 (1,30) oraz nr 12 (0,88)</w:t>
      </w:r>
      <w:r w:rsidR="00545E68" w:rsidRPr="005D09B0">
        <w:t xml:space="preserve"> (</w:t>
      </w:r>
      <w:r w:rsidR="00545E68" w:rsidRPr="005D09B0">
        <w:fldChar w:fldCharType="begin"/>
      </w:r>
      <w:r w:rsidR="00545E68" w:rsidRPr="005D09B0">
        <w:instrText xml:space="preserve"> REF _Ref178248046 \h </w:instrText>
      </w:r>
      <w:r w:rsidR="001B1891" w:rsidRPr="005D09B0">
        <w:instrText xml:space="preserve"> \* MERGEFORMAT </w:instrText>
      </w:r>
      <w:r w:rsidR="00545E68" w:rsidRPr="005D09B0">
        <w:fldChar w:fldCharType="separate"/>
      </w:r>
      <w:r w:rsidR="000E5576" w:rsidRPr="005D09B0">
        <w:t xml:space="preserve">Rys. </w:t>
      </w:r>
      <w:r w:rsidR="000E5576">
        <w:rPr>
          <w:noProof/>
        </w:rPr>
        <w:t>32</w:t>
      </w:r>
      <w:r w:rsidR="00545E68" w:rsidRPr="005D09B0">
        <w:fldChar w:fldCharType="end"/>
      </w:r>
      <w:r w:rsidR="00545E68" w:rsidRPr="005D09B0">
        <w:t>).</w:t>
      </w:r>
    </w:p>
    <w:p w14:paraId="555494D9" w14:textId="56B8B35D" w:rsidR="002E3CCD" w:rsidRPr="005D09B0" w:rsidRDefault="002E3CCD" w:rsidP="002E3CCD">
      <w:pPr>
        <w:pStyle w:val="PODPISTABELA"/>
      </w:pPr>
      <w:r w:rsidRPr="00845E09">
        <w:rPr>
          <w:noProof/>
        </w:rPr>
        <w:lastRenderedPageBreak/>
        <w:drawing>
          <wp:inline distT="0" distB="0" distL="0" distR="0" wp14:anchorId="06C5DA4B" wp14:editId="2C4235FD">
            <wp:extent cx="5760720" cy="6256020"/>
            <wp:effectExtent l="0" t="0" r="0" b="0"/>
            <wp:docPr id="10" name="Obraz 10" descr="C:\Users\kspadlo\Documents\IRM\1 Programy rewitalizacji\Reda\Delimitacja\Sfera PF\5 - WPF5 - ZIELE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padlo\Documents\IRM\1 Programy rewitalizacji\Reda\Delimitacja\Sfera PF\5 - WPF5 - ZIELEŃ.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6256020"/>
                    </a:xfrm>
                    <a:prstGeom prst="rect">
                      <a:avLst/>
                    </a:prstGeom>
                    <a:noFill/>
                    <a:ln>
                      <a:noFill/>
                    </a:ln>
                  </pic:spPr>
                </pic:pic>
              </a:graphicData>
            </a:graphic>
          </wp:inline>
        </w:drawing>
      </w:r>
    </w:p>
    <w:p w14:paraId="28DF3422" w14:textId="6BB6C7B0" w:rsidR="002E3CCD" w:rsidRPr="005D09B0" w:rsidRDefault="002E3CCD" w:rsidP="002E3CCD">
      <w:pPr>
        <w:pStyle w:val="PODPISTABELA"/>
      </w:pPr>
      <w:bookmarkStart w:id="172" w:name="_Ref190268170"/>
      <w:bookmarkStart w:id="173" w:name="_Toc192581183"/>
      <w:r w:rsidRPr="005D09B0">
        <w:t xml:space="preserve">Rys. </w:t>
      </w:r>
      <w:fldSimple w:instr=" SEQ Rys. \* ARABIC ">
        <w:r w:rsidR="000E5576">
          <w:rPr>
            <w:noProof/>
          </w:rPr>
          <w:t>33</w:t>
        </w:r>
      </w:fldSimple>
      <w:bookmarkEnd w:id="172"/>
      <w:r w:rsidRPr="005D09B0">
        <w:t xml:space="preserve">. Wskaźnik </w:t>
      </w:r>
      <w:r>
        <w:t>udziału powierzchni ogólnodostępnych terenów zieleni urządzonej w m</w:t>
      </w:r>
      <w:r>
        <w:rPr>
          <w:vertAlign w:val="superscript"/>
        </w:rPr>
        <w:t>2</w:t>
      </w:r>
      <w:r>
        <w:t>/ha</w:t>
      </w:r>
      <w:bookmarkEnd w:id="173"/>
    </w:p>
    <w:p w14:paraId="15DFB407" w14:textId="77777777" w:rsidR="002E3CCD" w:rsidRDefault="002E3CCD" w:rsidP="00372412">
      <w:pPr>
        <w:pStyle w:val="RDO"/>
      </w:pPr>
      <w:r w:rsidRPr="005D09B0">
        <w:t>Źródło: opracowanie własne.</w:t>
      </w:r>
    </w:p>
    <w:p w14:paraId="7B1F9B2A" w14:textId="60B61290" w:rsidR="002E3CCD" w:rsidRDefault="002E3CCD" w:rsidP="002E3CCD">
      <w:pPr>
        <w:spacing w:line="276" w:lineRule="auto"/>
        <w:jc w:val="both"/>
      </w:pPr>
      <w:r>
        <w:t>Zagadnienie jakości terenów publicznych zilustrowano w diagnozie z udziałem wskaźnika</w:t>
      </w:r>
      <w:r w:rsidR="00EE4563">
        <w:t xml:space="preserve"> </w:t>
      </w:r>
      <w:r w:rsidRPr="00845E09">
        <w:t>udziału powierzchni ogólnodostępnych terenów zieleni urządzonej w m</w:t>
      </w:r>
      <w:r w:rsidR="00CD65AD">
        <w:t>²</w:t>
      </w:r>
      <w:r w:rsidRPr="00845E09">
        <w:t>/ha</w:t>
      </w:r>
      <w:r>
        <w:t>. Średnia wartość wskaźnika dla Redy wyniosła 46,54, powyżej wartości referencyjnej, czyli dobre wyposażenie w tereny zieleni urządzonej, odnotowano tylko w odniesieniu do dwóch jednostek (nr 6 i 10).</w:t>
      </w:r>
    </w:p>
    <w:p w14:paraId="0EC97FDB" w14:textId="052152FB" w:rsidR="002E3CCD" w:rsidRDefault="002E3CCD" w:rsidP="002E3CCD">
      <w:pPr>
        <w:pStyle w:val="TEKST"/>
      </w:pPr>
      <w:r>
        <w:t>W siedmiu jednostkach nie stwierdzono w ogóle takiego zjawiska/tego rodzaju infrastruktury. Natomiast poniżej średniej wskaźnik osiągnął wartość w czterech jednostkach nr 2, 5, 12, 13, z czego najwyższe natężenie wskaźnika, świadczące o niskiej jakości lub braku przestrzeni publicznych, charakteryzowało jednostki nr 2 (</w:t>
      </w:r>
      <w:r>
        <w:rPr>
          <w:rFonts w:ascii="Arial" w:hAnsi="Arial" w:cs="Arial"/>
          <w:color w:val="000000"/>
        </w:rPr>
        <w:t xml:space="preserve">7,61) </w:t>
      </w:r>
      <w:r>
        <w:t>oraz nr 13 (6,37) (</w:t>
      </w:r>
      <w:r>
        <w:fldChar w:fldCharType="begin"/>
      </w:r>
      <w:r>
        <w:instrText xml:space="preserve"> REF _Ref190268170 \h </w:instrText>
      </w:r>
      <w:r>
        <w:fldChar w:fldCharType="separate"/>
      </w:r>
      <w:r w:rsidR="000E5576" w:rsidRPr="005D09B0">
        <w:t xml:space="preserve">Rys. </w:t>
      </w:r>
      <w:r w:rsidR="000E5576">
        <w:rPr>
          <w:noProof/>
        </w:rPr>
        <w:t>33</w:t>
      </w:r>
      <w:r>
        <w:fldChar w:fldCharType="end"/>
      </w:r>
      <w:r>
        <w:t>).</w:t>
      </w:r>
    </w:p>
    <w:p w14:paraId="700B90CE" w14:textId="77777777" w:rsidR="002E3CCD" w:rsidRDefault="002E3CCD" w:rsidP="002E3CCD">
      <w:pPr>
        <w:pStyle w:val="TEKST"/>
      </w:pPr>
    </w:p>
    <w:p w14:paraId="6D65BC6F" w14:textId="14118F44" w:rsidR="002E3CCD" w:rsidRDefault="002E3CCD" w:rsidP="002E3CCD">
      <w:pPr>
        <w:pStyle w:val="PODPISTABELA"/>
      </w:pPr>
      <w:r w:rsidRPr="00845E09">
        <w:rPr>
          <w:noProof/>
          <w:lang w:eastAsia="pl-PL"/>
        </w:rPr>
        <w:lastRenderedPageBreak/>
        <w:drawing>
          <wp:inline distT="0" distB="0" distL="0" distR="0" wp14:anchorId="00B1E592" wp14:editId="1A897D8B">
            <wp:extent cx="5652000" cy="5951047"/>
            <wp:effectExtent l="0" t="0" r="6350" b="0"/>
            <wp:docPr id="11" name="Obraz 11" descr="C:\Users\kspadlo\Documents\IRM\1 Programy rewitalizacji\Reda\Delimitacja\Sfera PF\5 - WPF6 - S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padlo\Documents\IRM\1 Programy rewitalizacji\Reda\Delimitacja\Sfera PF\5 - WPF6 - SUM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2000" cy="5951047"/>
                    </a:xfrm>
                    <a:prstGeom prst="rect">
                      <a:avLst/>
                    </a:prstGeom>
                    <a:noFill/>
                    <a:ln>
                      <a:noFill/>
                    </a:ln>
                  </pic:spPr>
                </pic:pic>
              </a:graphicData>
            </a:graphic>
          </wp:inline>
        </w:drawing>
      </w:r>
    </w:p>
    <w:p w14:paraId="205A62B3" w14:textId="70965102" w:rsidR="002E3CCD" w:rsidRPr="005D09B0" w:rsidRDefault="002E3CCD" w:rsidP="002E3CCD">
      <w:pPr>
        <w:pStyle w:val="PODPISTABELA"/>
      </w:pPr>
      <w:bookmarkStart w:id="174" w:name="_Toc192581184"/>
      <w:r w:rsidRPr="005D09B0">
        <w:t xml:space="preserve">Rys. </w:t>
      </w:r>
      <w:fldSimple w:instr=" SEQ Rys. \* ARABIC ">
        <w:r w:rsidR="000E5576">
          <w:rPr>
            <w:noProof/>
          </w:rPr>
          <w:t>34</w:t>
        </w:r>
      </w:fldSimple>
      <w:r w:rsidRPr="005D09B0">
        <w:t xml:space="preserve">. </w:t>
      </w:r>
      <w:r>
        <w:t>Liczba przekroczonych wskaźników w jednostkach w sferze przestrzenno-funkcjonalnej</w:t>
      </w:r>
      <w:bookmarkEnd w:id="174"/>
    </w:p>
    <w:p w14:paraId="46891DF5" w14:textId="77777777" w:rsidR="002E3CCD" w:rsidRDefault="002E3CCD" w:rsidP="00372412">
      <w:pPr>
        <w:pStyle w:val="RDO"/>
      </w:pPr>
      <w:r w:rsidRPr="005D09B0">
        <w:t>Źródło: opracowanie własne.</w:t>
      </w:r>
    </w:p>
    <w:p w14:paraId="4C645D3F" w14:textId="5F627115" w:rsidR="002E3CCD" w:rsidRDefault="002E3CCD" w:rsidP="002E3CCD">
      <w:pPr>
        <w:spacing w:line="276" w:lineRule="auto"/>
        <w:jc w:val="both"/>
      </w:pPr>
      <w:r>
        <w:t xml:space="preserve">Wyniki analizy wskaźnikowej w sferze przestrzenno-funkcjonalnej </w:t>
      </w:r>
      <w:r w:rsidRPr="00547D4C">
        <w:t>wskaz</w:t>
      </w:r>
      <w:r>
        <w:t>ują na występowanie zjawisk kryzowych, o których mowa w art. 9 ust. 1 pkt 3 ustawy o rewitalizacji, we wszystkich</w:t>
      </w:r>
      <w:r w:rsidR="00EE4563">
        <w:t xml:space="preserve"> </w:t>
      </w:r>
      <w:r w:rsidRPr="00547D4C">
        <w:t>zamieszkanych jednost</w:t>
      </w:r>
      <w:r>
        <w:t>kach</w:t>
      </w:r>
      <w:r w:rsidRPr="00547D4C">
        <w:t>.</w:t>
      </w:r>
      <w:r>
        <w:t xml:space="preserve"> Świadczy to o powszechności problemów związanych z rozwojem przestrzennym w Redzie. W toku badania nie odnotowano ani jednej jednostki, w której </w:t>
      </w:r>
      <w:r w:rsidRPr="00547D4C">
        <w:t xml:space="preserve">nie </w:t>
      </w:r>
      <w:r>
        <w:t xml:space="preserve">zostały </w:t>
      </w:r>
      <w:r w:rsidRPr="00547D4C">
        <w:t xml:space="preserve">przekroczone </w:t>
      </w:r>
      <w:r>
        <w:t xml:space="preserve">średnie wartości </w:t>
      </w:r>
      <w:r w:rsidRPr="00547D4C">
        <w:t>analizowanych wskaźników</w:t>
      </w:r>
      <w:r>
        <w:t xml:space="preserve"> w badanej sferze.</w:t>
      </w:r>
    </w:p>
    <w:p w14:paraId="25A9DF6B" w14:textId="62AFCD4A" w:rsidR="00161296" w:rsidRPr="001B1891" w:rsidRDefault="002E3CCD" w:rsidP="00705476">
      <w:pPr>
        <w:spacing w:line="276" w:lineRule="auto"/>
        <w:jc w:val="both"/>
        <w:rPr>
          <w:highlight w:val="yellow"/>
        </w:rPr>
      </w:pPr>
      <w:r w:rsidRPr="00547D4C">
        <w:t xml:space="preserve">Do przekroczenia </w:t>
      </w:r>
      <w:r>
        <w:t xml:space="preserve">minimum jednego wskaźnika lub dwóch (na 5 analizowanych) </w:t>
      </w:r>
      <w:r w:rsidRPr="00547D4C">
        <w:t xml:space="preserve">doszło w </w:t>
      </w:r>
      <w:r>
        <w:t xml:space="preserve">przypadku czterech jednostek (nr 6, 9, 10, 13). </w:t>
      </w:r>
      <w:r w:rsidRPr="00547D4C">
        <w:t xml:space="preserve">W </w:t>
      </w:r>
      <w:r>
        <w:t>stosunku do kolejnych sześciu</w:t>
      </w:r>
      <w:r w:rsidRPr="00547D4C">
        <w:t xml:space="preserve"> występował stan </w:t>
      </w:r>
      <w:r>
        <w:t xml:space="preserve">kryzysowy potwierdzony odchyleniami od wartości średniej w odniesieniu do </w:t>
      </w:r>
      <w:r w:rsidRPr="00547D4C">
        <w:t>3 badanych zagadnień</w:t>
      </w:r>
      <w:r>
        <w:t xml:space="preserve"> przestrzenno-funkcjonalnych (jednostki nr 2, 4, 5, 8, 11, 12), natomiast o największym wykluczeniu w badanej sferze świadczy liczba przekroczonych 4 wskaźników w jednostkach nr 1, 3, 7 (</w:t>
      </w:r>
      <w:r>
        <w:fldChar w:fldCharType="begin"/>
      </w:r>
      <w:r>
        <w:instrText xml:space="preserve"> REF _Ref178248515 \h </w:instrText>
      </w:r>
      <w:r>
        <w:fldChar w:fldCharType="separate"/>
      </w:r>
      <w:r w:rsidR="000E5576" w:rsidRPr="00261ABF">
        <w:t xml:space="preserve">Rys. </w:t>
      </w:r>
      <w:r w:rsidR="000E5576">
        <w:rPr>
          <w:noProof/>
        </w:rPr>
        <w:t>35</w:t>
      </w:r>
      <w:r>
        <w:fldChar w:fldCharType="end"/>
      </w:r>
      <w:r>
        <w:t>).</w:t>
      </w:r>
      <w:r w:rsidR="00161296" w:rsidRPr="001B1891">
        <w:rPr>
          <w:highlight w:val="yellow"/>
        </w:rPr>
        <w:br w:type="page"/>
      </w:r>
    </w:p>
    <w:p w14:paraId="20E9481A" w14:textId="03260531" w:rsidR="00A30F34" w:rsidRPr="003249B3" w:rsidRDefault="00A30F34" w:rsidP="00820371">
      <w:pPr>
        <w:pStyle w:val="11NAGWEK"/>
      </w:pPr>
      <w:bookmarkStart w:id="175" w:name="_Toc192581146"/>
      <w:r w:rsidRPr="003249B3">
        <w:lastRenderedPageBreak/>
        <w:t>Sfera techniczna</w:t>
      </w:r>
      <w:bookmarkEnd w:id="175"/>
    </w:p>
    <w:p w14:paraId="729945B7" w14:textId="544F8C6B" w:rsidR="003249B3" w:rsidRDefault="003249B3" w:rsidP="00161296">
      <w:pPr>
        <w:pStyle w:val="TEKST"/>
        <w:sectPr w:rsidR="003249B3" w:rsidSect="00D415A8">
          <w:pgSz w:w="11906" w:h="16838"/>
          <w:pgMar w:top="1417" w:right="1417" w:bottom="1417" w:left="1417" w:header="708" w:footer="708" w:gutter="0"/>
          <w:cols w:space="708"/>
          <w:docGrid w:linePitch="360"/>
        </w:sectPr>
      </w:pPr>
      <w:r w:rsidRPr="003249B3">
        <w:t xml:space="preserve">Badanie sfery technicznej w procesie delimitacji obszaru zdegradowanego w Redzie obejmowało cztery wskaźniki obrazujące zjawiska kryzysowe wymienione w art. 9 ust. 1 pkt 4 ustawy o rewitalizacji. Przeanalizowane zagadnienia obejmowały negatywne zjawiska odnoszące się do m.in. degradacji stanu technicznego obiektów budowlanych, w tym o przeznaczeniu mieszkaniowym oraz </w:t>
      </w:r>
      <w:bookmarkStart w:id="176" w:name="_Hlk126580045"/>
      <w:r w:rsidRPr="003249B3">
        <w:t>niefunkcjonowania rozwiązań technicznych umożliwiających efektywne korzystanie z obiektów budowlanych, w szczególności w zakresie energooszczędności, ochrony środowiska i zapewniania dostępności osobom ze szczególnymi potrzebami</w:t>
      </w:r>
      <w:bookmarkEnd w:id="176"/>
      <w:r w:rsidRPr="003249B3">
        <w:t xml:space="preserve">. Wyniki tej analizy ujęto w </w:t>
      </w:r>
      <w:r w:rsidR="00161296" w:rsidRPr="003249B3">
        <w:fldChar w:fldCharType="begin"/>
      </w:r>
      <w:r w:rsidR="00161296" w:rsidRPr="003249B3">
        <w:instrText xml:space="preserve"> REF _Ref178248161 \h </w:instrText>
      </w:r>
      <w:r w:rsidR="001B1891" w:rsidRPr="003249B3">
        <w:instrText xml:space="preserve"> \* MERGEFORMAT </w:instrText>
      </w:r>
      <w:r w:rsidR="00161296" w:rsidRPr="003249B3">
        <w:fldChar w:fldCharType="separate"/>
      </w:r>
      <w:r w:rsidR="000E5576" w:rsidRPr="003249B3">
        <w:t xml:space="preserve">Tab. </w:t>
      </w:r>
      <w:r w:rsidR="000E5576">
        <w:rPr>
          <w:noProof/>
        </w:rPr>
        <w:t>27</w:t>
      </w:r>
      <w:r w:rsidR="00161296" w:rsidRPr="003249B3">
        <w:fldChar w:fldCharType="end"/>
      </w:r>
      <w:r w:rsidRPr="003249B3">
        <w:t xml:space="preserve"> oraz opisano szczegółowo w dalszej części rozdziału.</w:t>
      </w:r>
    </w:p>
    <w:p w14:paraId="66EFCE2C" w14:textId="064A59FD" w:rsidR="00161296" w:rsidRPr="003249B3" w:rsidRDefault="00161296" w:rsidP="00161296">
      <w:pPr>
        <w:pStyle w:val="PODPISTABELA"/>
      </w:pPr>
      <w:bookmarkStart w:id="177" w:name="_Ref178248161"/>
      <w:bookmarkStart w:id="178" w:name="_Toc192581219"/>
      <w:r w:rsidRPr="003249B3">
        <w:lastRenderedPageBreak/>
        <w:t xml:space="preserve">Tab. </w:t>
      </w:r>
      <w:fldSimple w:instr=" SEQ Tab. \* ARABIC ">
        <w:r w:rsidR="000E5576">
          <w:rPr>
            <w:noProof/>
          </w:rPr>
          <w:t>27</w:t>
        </w:r>
      </w:fldSimple>
      <w:bookmarkEnd w:id="177"/>
      <w:r w:rsidRPr="003249B3">
        <w:t>. Zestawienie wskaźników sfery technicznej z ich wartościami osiągniętymi w poszczególnych jednostkach strukturalnych</w:t>
      </w:r>
      <w:bookmarkEnd w:id="178"/>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172"/>
        <w:gridCol w:w="2508"/>
        <w:gridCol w:w="3118"/>
        <w:gridCol w:w="2553"/>
        <w:gridCol w:w="2639"/>
        <w:gridCol w:w="2004"/>
      </w:tblGrid>
      <w:tr w:rsidR="003249B3" w:rsidRPr="003249B3" w14:paraId="487E687D" w14:textId="77777777" w:rsidTr="00705476">
        <w:trPr>
          <w:cantSplit/>
          <w:trHeight w:val="1124"/>
        </w:trPr>
        <w:tc>
          <w:tcPr>
            <w:tcW w:w="419" w:type="pct"/>
            <w:shd w:val="clear" w:color="auto" w:fill="F2F2F2" w:themeFill="background1" w:themeFillShade="F2"/>
            <w:vAlign w:val="center"/>
          </w:tcPr>
          <w:p w14:paraId="18C55D7B" w14:textId="09BDA94A" w:rsidR="003249B3" w:rsidRPr="003249B3" w:rsidRDefault="003249B3" w:rsidP="003249B3">
            <w:pPr>
              <w:pStyle w:val="TAB-RD"/>
              <w:spacing w:line="240" w:lineRule="auto"/>
            </w:pPr>
            <w:r w:rsidRPr="003249B3">
              <w:t>Nr jednostki</w:t>
            </w:r>
          </w:p>
        </w:tc>
        <w:tc>
          <w:tcPr>
            <w:tcW w:w="896" w:type="pct"/>
            <w:shd w:val="clear" w:color="auto" w:fill="F2F2F2" w:themeFill="background1" w:themeFillShade="F2"/>
            <w:vAlign w:val="center"/>
          </w:tcPr>
          <w:p w14:paraId="669FF5F2" w14:textId="3A42170C" w:rsidR="003249B3" w:rsidRPr="003249B3" w:rsidRDefault="003249B3" w:rsidP="003249B3">
            <w:pPr>
              <w:pStyle w:val="TAB-RD"/>
              <w:spacing w:line="240" w:lineRule="auto"/>
            </w:pPr>
            <w:r w:rsidRPr="003249B3">
              <w:rPr>
                <w:rFonts w:eastAsia="Times New Roman" w:cs="Arial"/>
                <w:color w:val="000000"/>
                <w:sz w:val="20"/>
                <w:szCs w:val="20"/>
                <w:lang w:eastAsia="pl-PL"/>
              </w:rPr>
              <w:t>Liczba budynków komunalnych w złym stanie technicznym na 1000 osób</w:t>
            </w:r>
          </w:p>
        </w:tc>
        <w:tc>
          <w:tcPr>
            <w:tcW w:w="1114" w:type="pct"/>
            <w:shd w:val="clear" w:color="auto" w:fill="F2F2F2" w:themeFill="background1" w:themeFillShade="F2"/>
            <w:vAlign w:val="center"/>
          </w:tcPr>
          <w:p w14:paraId="637721CE" w14:textId="0E2353D6" w:rsidR="003249B3" w:rsidRPr="003249B3" w:rsidRDefault="003249B3" w:rsidP="003249B3">
            <w:pPr>
              <w:pStyle w:val="TAB-RD"/>
              <w:spacing w:line="240" w:lineRule="auto"/>
            </w:pPr>
            <w:r w:rsidRPr="003249B3">
              <w:rPr>
                <w:rFonts w:eastAsia="Times New Roman" w:cs="Arial"/>
                <w:color w:val="000000"/>
                <w:sz w:val="20"/>
                <w:szCs w:val="20"/>
                <w:lang w:eastAsia="pl-PL"/>
              </w:rPr>
              <w:t>Liczba budynków mieszkalnych wybudowanych przed 1970 na 1000 osób</w:t>
            </w:r>
          </w:p>
        </w:tc>
        <w:tc>
          <w:tcPr>
            <w:tcW w:w="912" w:type="pct"/>
            <w:shd w:val="clear" w:color="auto" w:fill="F2F2F2" w:themeFill="background1" w:themeFillShade="F2"/>
            <w:vAlign w:val="center"/>
          </w:tcPr>
          <w:p w14:paraId="0913F312" w14:textId="6648D737" w:rsidR="003249B3" w:rsidRPr="003249B3" w:rsidRDefault="003249B3" w:rsidP="003249B3">
            <w:pPr>
              <w:pStyle w:val="TAB-RD"/>
              <w:spacing w:line="240" w:lineRule="auto"/>
            </w:pPr>
            <w:r w:rsidRPr="003249B3">
              <w:rPr>
                <w:rFonts w:eastAsia="Times New Roman" w:cs="Arial"/>
                <w:color w:val="000000"/>
                <w:sz w:val="20"/>
                <w:szCs w:val="20"/>
                <w:lang w:eastAsia="pl-PL"/>
              </w:rPr>
              <w:t>Liczba mieszkań komunalnych niewyposażonych w łazienkę na 1000 osób</w:t>
            </w:r>
          </w:p>
        </w:tc>
        <w:tc>
          <w:tcPr>
            <w:tcW w:w="943" w:type="pct"/>
            <w:tcBorders>
              <w:right w:val="double" w:sz="4" w:space="0" w:color="0459C1"/>
            </w:tcBorders>
            <w:shd w:val="clear" w:color="auto" w:fill="F2F2F2" w:themeFill="background1" w:themeFillShade="F2"/>
            <w:vAlign w:val="center"/>
          </w:tcPr>
          <w:p w14:paraId="60BCF899" w14:textId="6EB68560" w:rsidR="003249B3" w:rsidRPr="003249B3" w:rsidRDefault="003249B3" w:rsidP="003249B3">
            <w:pPr>
              <w:pStyle w:val="TAB-RD"/>
              <w:spacing w:line="240" w:lineRule="auto"/>
            </w:pPr>
            <w:r w:rsidRPr="003249B3">
              <w:rPr>
                <w:rFonts w:eastAsia="Times New Roman" w:cs="Arial"/>
                <w:color w:val="000000"/>
                <w:sz w:val="20"/>
                <w:szCs w:val="20"/>
                <w:lang w:eastAsia="pl-PL"/>
              </w:rPr>
              <w:t>Liczba obiektów zabytkowych na 1000 osób</w:t>
            </w:r>
          </w:p>
        </w:tc>
        <w:tc>
          <w:tcPr>
            <w:tcW w:w="716" w:type="pct"/>
            <w:tcBorders>
              <w:left w:val="double" w:sz="4" w:space="0" w:color="0459C1"/>
            </w:tcBorders>
            <w:shd w:val="clear" w:color="auto" w:fill="F2F2F2" w:themeFill="background1" w:themeFillShade="F2"/>
            <w:vAlign w:val="center"/>
          </w:tcPr>
          <w:p w14:paraId="4C99EF4E" w14:textId="39451454" w:rsidR="003249B3" w:rsidRPr="003249B3" w:rsidRDefault="003249B3" w:rsidP="003249B3">
            <w:pPr>
              <w:pStyle w:val="TAB-RD"/>
              <w:spacing w:line="240" w:lineRule="auto"/>
            </w:pPr>
            <w:r w:rsidRPr="003249B3">
              <w:rPr>
                <w:rFonts w:eastAsia="Times New Roman" w:cs="Arial"/>
                <w:color w:val="000000"/>
                <w:sz w:val="20"/>
                <w:szCs w:val="20"/>
                <w:lang w:eastAsia="pl-PL"/>
              </w:rPr>
              <w:t>Liczba przekroczonych wskaźników</w:t>
            </w:r>
          </w:p>
        </w:tc>
      </w:tr>
      <w:tr w:rsidR="003249B3" w:rsidRPr="003249B3" w14:paraId="2F8F6714" w14:textId="77777777" w:rsidTr="00705476">
        <w:trPr>
          <w:cantSplit/>
          <w:trHeight w:val="77"/>
        </w:trPr>
        <w:tc>
          <w:tcPr>
            <w:tcW w:w="419" w:type="pct"/>
            <w:shd w:val="clear" w:color="auto" w:fill="auto"/>
            <w:vAlign w:val="center"/>
          </w:tcPr>
          <w:p w14:paraId="737F0C2F" w14:textId="661C5163" w:rsidR="003249B3" w:rsidRPr="003249B3" w:rsidRDefault="003249B3" w:rsidP="003249B3">
            <w:pPr>
              <w:pStyle w:val="TAB-TXT-L"/>
            </w:pPr>
            <w:r w:rsidRPr="003249B3">
              <w:t>0.</w:t>
            </w:r>
          </w:p>
        </w:tc>
        <w:tc>
          <w:tcPr>
            <w:tcW w:w="896" w:type="pct"/>
            <w:shd w:val="clear" w:color="auto" w:fill="auto"/>
            <w:vAlign w:val="center"/>
          </w:tcPr>
          <w:p w14:paraId="6C034C86" w14:textId="7CCF1C39" w:rsidR="003249B3" w:rsidRPr="003249B3" w:rsidRDefault="003249B3" w:rsidP="003249B3">
            <w:pPr>
              <w:pStyle w:val="TAB-CYF-P"/>
            </w:pPr>
            <w:r>
              <w:rPr>
                <w:lang w:eastAsia="pl-PL"/>
              </w:rPr>
              <w:t>-</w:t>
            </w:r>
          </w:p>
        </w:tc>
        <w:tc>
          <w:tcPr>
            <w:tcW w:w="1114" w:type="pct"/>
            <w:shd w:val="clear" w:color="auto" w:fill="auto"/>
          </w:tcPr>
          <w:p w14:paraId="559BAEC8" w14:textId="229962AF" w:rsidR="003249B3" w:rsidRPr="003249B3" w:rsidRDefault="003249B3" w:rsidP="003249B3">
            <w:pPr>
              <w:pStyle w:val="TAB-CYF-P"/>
            </w:pPr>
            <w:r w:rsidRPr="00E4321E">
              <w:rPr>
                <w:lang w:eastAsia="pl-PL"/>
              </w:rPr>
              <w:t>-</w:t>
            </w:r>
          </w:p>
        </w:tc>
        <w:tc>
          <w:tcPr>
            <w:tcW w:w="912" w:type="pct"/>
            <w:shd w:val="clear" w:color="auto" w:fill="auto"/>
          </w:tcPr>
          <w:p w14:paraId="508D2378" w14:textId="6EDB7774" w:rsidR="003249B3" w:rsidRPr="003249B3" w:rsidRDefault="003249B3" w:rsidP="003249B3">
            <w:pPr>
              <w:pStyle w:val="TAB-CYF-P"/>
            </w:pPr>
            <w:r w:rsidRPr="00E4321E">
              <w:rPr>
                <w:lang w:eastAsia="pl-PL"/>
              </w:rPr>
              <w:t>-</w:t>
            </w:r>
          </w:p>
        </w:tc>
        <w:tc>
          <w:tcPr>
            <w:tcW w:w="943" w:type="pct"/>
            <w:tcBorders>
              <w:right w:val="double" w:sz="4" w:space="0" w:color="0459C1"/>
            </w:tcBorders>
            <w:shd w:val="clear" w:color="auto" w:fill="auto"/>
          </w:tcPr>
          <w:p w14:paraId="51969340" w14:textId="267B0A82" w:rsidR="003249B3" w:rsidRPr="003249B3" w:rsidRDefault="003249B3" w:rsidP="003249B3">
            <w:pPr>
              <w:pStyle w:val="TAB-CYF-P"/>
            </w:pPr>
            <w:r w:rsidRPr="00E4321E">
              <w:rPr>
                <w:lang w:eastAsia="pl-PL"/>
              </w:rPr>
              <w:t>-</w:t>
            </w:r>
          </w:p>
        </w:tc>
        <w:tc>
          <w:tcPr>
            <w:tcW w:w="716" w:type="pct"/>
            <w:tcBorders>
              <w:left w:val="double" w:sz="4" w:space="0" w:color="0459C1"/>
            </w:tcBorders>
            <w:shd w:val="clear" w:color="auto" w:fill="auto"/>
            <w:vAlign w:val="center"/>
          </w:tcPr>
          <w:p w14:paraId="189BE43B" w14:textId="356FDBF0" w:rsidR="003249B3" w:rsidRPr="003249B3" w:rsidRDefault="003249B3" w:rsidP="003249B3">
            <w:pPr>
              <w:pStyle w:val="TAB-TXT-L"/>
              <w:jc w:val="center"/>
            </w:pPr>
            <w:r w:rsidRPr="00691333">
              <w:rPr>
                <w:rFonts w:eastAsia="Times New Roman" w:cs="Calibri"/>
                <w:color w:val="000000"/>
                <w:lang w:eastAsia="pl-PL"/>
              </w:rPr>
              <w:t>0</w:t>
            </w:r>
            <w:r>
              <w:rPr>
                <w:rFonts w:eastAsia="Times New Roman" w:cs="Calibri"/>
                <w:color w:val="000000"/>
                <w:lang w:eastAsia="pl-PL"/>
              </w:rPr>
              <w:t>/4</w:t>
            </w:r>
          </w:p>
        </w:tc>
      </w:tr>
      <w:tr w:rsidR="003249B3" w:rsidRPr="003249B3" w14:paraId="601A04B0" w14:textId="77777777" w:rsidTr="00705476">
        <w:tc>
          <w:tcPr>
            <w:tcW w:w="419" w:type="pct"/>
          </w:tcPr>
          <w:p w14:paraId="347B657E" w14:textId="77777777" w:rsidR="003249B3" w:rsidRPr="003249B3" w:rsidRDefault="003249B3" w:rsidP="003249B3">
            <w:pPr>
              <w:pStyle w:val="TAB-TXT-L"/>
            </w:pPr>
            <w:r w:rsidRPr="003249B3">
              <w:t>1.</w:t>
            </w:r>
          </w:p>
        </w:tc>
        <w:tc>
          <w:tcPr>
            <w:tcW w:w="896" w:type="pct"/>
            <w:shd w:val="clear" w:color="auto" w:fill="auto"/>
          </w:tcPr>
          <w:p w14:paraId="7CF163B1" w14:textId="55811D1A" w:rsidR="003249B3" w:rsidRPr="003249B3" w:rsidRDefault="003249B3" w:rsidP="003249B3">
            <w:pPr>
              <w:pStyle w:val="TAB-CYF-P"/>
            </w:pPr>
            <w:r w:rsidRPr="004B5D4E">
              <w:rPr>
                <w:lang w:eastAsia="pl-PL"/>
              </w:rPr>
              <w:t>-</w:t>
            </w:r>
          </w:p>
        </w:tc>
        <w:tc>
          <w:tcPr>
            <w:tcW w:w="1114" w:type="pct"/>
            <w:shd w:val="clear" w:color="auto" w:fill="auto"/>
          </w:tcPr>
          <w:p w14:paraId="245AE735" w14:textId="487E88FC" w:rsidR="003249B3" w:rsidRPr="003249B3" w:rsidRDefault="003249B3" w:rsidP="003249B3">
            <w:pPr>
              <w:pStyle w:val="TAB-CYF-P"/>
            </w:pPr>
            <w:r w:rsidRPr="00E4321E">
              <w:rPr>
                <w:lang w:eastAsia="pl-PL"/>
              </w:rPr>
              <w:t>-</w:t>
            </w:r>
          </w:p>
        </w:tc>
        <w:tc>
          <w:tcPr>
            <w:tcW w:w="912" w:type="pct"/>
            <w:shd w:val="clear" w:color="auto" w:fill="auto"/>
          </w:tcPr>
          <w:p w14:paraId="5FAF5193" w14:textId="4F85259D" w:rsidR="003249B3" w:rsidRPr="003249B3" w:rsidRDefault="003249B3" w:rsidP="003249B3">
            <w:pPr>
              <w:pStyle w:val="TAB-CYF-P"/>
            </w:pPr>
            <w:r w:rsidRPr="00E4321E">
              <w:rPr>
                <w:lang w:eastAsia="pl-PL"/>
              </w:rPr>
              <w:t>-</w:t>
            </w:r>
          </w:p>
        </w:tc>
        <w:tc>
          <w:tcPr>
            <w:tcW w:w="943" w:type="pct"/>
            <w:tcBorders>
              <w:right w:val="double" w:sz="4" w:space="0" w:color="0459C1"/>
            </w:tcBorders>
            <w:shd w:val="clear" w:color="auto" w:fill="auto"/>
          </w:tcPr>
          <w:p w14:paraId="3CAF9A69" w14:textId="41F3C0AE" w:rsidR="003249B3" w:rsidRPr="003249B3" w:rsidRDefault="003249B3" w:rsidP="003249B3">
            <w:pPr>
              <w:pStyle w:val="TAB-CYF-P"/>
            </w:pPr>
            <w:r w:rsidRPr="00E4321E">
              <w:rPr>
                <w:lang w:eastAsia="pl-PL"/>
              </w:rPr>
              <w:t>-</w:t>
            </w:r>
          </w:p>
        </w:tc>
        <w:tc>
          <w:tcPr>
            <w:tcW w:w="716" w:type="pct"/>
            <w:tcBorders>
              <w:left w:val="double" w:sz="4" w:space="0" w:color="0459C1"/>
            </w:tcBorders>
            <w:vAlign w:val="center"/>
          </w:tcPr>
          <w:p w14:paraId="37C372DB" w14:textId="1F555025" w:rsidR="003249B3" w:rsidRPr="003249B3" w:rsidRDefault="003249B3" w:rsidP="003249B3">
            <w:pPr>
              <w:pStyle w:val="TAB-CYF-P"/>
              <w:jc w:val="center"/>
            </w:pPr>
            <w:r>
              <w:rPr>
                <w:rFonts w:eastAsia="Times New Roman" w:cs="Calibri"/>
                <w:color w:val="000000"/>
                <w:lang w:eastAsia="pl-PL"/>
              </w:rPr>
              <w:t>1/4</w:t>
            </w:r>
          </w:p>
        </w:tc>
      </w:tr>
      <w:tr w:rsidR="003249B3" w:rsidRPr="003249B3" w14:paraId="7253171F" w14:textId="77777777" w:rsidTr="00705476">
        <w:tc>
          <w:tcPr>
            <w:tcW w:w="419" w:type="pct"/>
          </w:tcPr>
          <w:p w14:paraId="6132B891" w14:textId="77777777" w:rsidR="003249B3" w:rsidRPr="003249B3" w:rsidRDefault="003249B3" w:rsidP="003249B3">
            <w:pPr>
              <w:pStyle w:val="TAB-TXT-L"/>
            </w:pPr>
            <w:r w:rsidRPr="003249B3">
              <w:t>2.</w:t>
            </w:r>
          </w:p>
        </w:tc>
        <w:tc>
          <w:tcPr>
            <w:tcW w:w="896" w:type="pct"/>
            <w:shd w:val="clear" w:color="auto" w:fill="auto"/>
          </w:tcPr>
          <w:p w14:paraId="71DF6A57" w14:textId="063B7415" w:rsidR="003249B3" w:rsidRPr="003249B3" w:rsidRDefault="003249B3" w:rsidP="003249B3">
            <w:pPr>
              <w:pStyle w:val="TAB-CYF-P"/>
            </w:pPr>
            <w:r w:rsidRPr="004B5D4E">
              <w:rPr>
                <w:lang w:eastAsia="pl-PL"/>
              </w:rPr>
              <w:t>-</w:t>
            </w:r>
          </w:p>
        </w:tc>
        <w:tc>
          <w:tcPr>
            <w:tcW w:w="1114" w:type="pct"/>
            <w:shd w:val="clear" w:color="auto" w:fill="auto"/>
          </w:tcPr>
          <w:p w14:paraId="077F95D8" w14:textId="4E0BF2F2" w:rsidR="003249B3" w:rsidRPr="003249B3" w:rsidRDefault="003249B3" w:rsidP="003249B3">
            <w:pPr>
              <w:pStyle w:val="TAB-CYF-P"/>
            </w:pPr>
            <w:r w:rsidRPr="00E4321E">
              <w:rPr>
                <w:lang w:eastAsia="pl-PL"/>
              </w:rPr>
              <w:t>-</w:t>
            </w:r>
          </w:p>
        </w:tc>
        <w:tc>
          <w:tcPr>
            <w:tcW w:w="912" w:type="pct"/>
            <w:shd w:val="clear" w:color="auto" w:fill="auto"/>
          </w:tcPr>
          <w:p w14:paraId="23872798" w14:textId="37772DE8" w:rsidR="003249B3" w:rsidRPr="003249B3" w:rsidRDefault="003249B3" w:rsidP="003249B3">
            <w:pPr>
              <w:pStyle w:val="TAB-CYF-P"/>
            </w:pPr>
            <w:r w:rsidRPr="00E4321E">
              <w:rPr>
                <w:lang w:eastAsia="pl-PL"/>
              </w:rPr>
              <w:t>-</w:t>
            </w:r>
          </w:p>
        </w:tc>
        <w:tc>
          <w:tcPr>
            <w:tcW w:w="943" w:type="pct"/>
            <w:tcBorders>
              <w:right w:val="double" w:sz="4" w:space="0" w:color="0459C1"/>
            </w:tcBorders>
            <w:shd w:val="clear" w:color="auto" w:fill="auto"/>
          </w:tcPr>
          <w:p w14:paraId="5D7B442B" w14:textId="3CEFD87B" w:rsidR="003249B3" w:rsidRPr="003249B3" w:rsidRDefault="003249B3" w:rsidP="003249B3">
            <w:pPr>
              <w:pStyle w:val="TAB-CYF-P"/>
            </w:pPr>
            <w:r w:rsidRPr="00E4321E">
              <w:rPr>
                <w:lang w:eastAsia="pl-PL"/>
              </w:rPr>
              <w:t>-</w:t>
            </w:r>
          </w:p>
        </w:tc>
        <w:tc>
          <w:tcPr>
            <w:tcW w:w="716" w:type="pct"/>
            <w:tcBorders>
              <w:left w:val="double" w:sz="4" w:space="0" w:color="0459C1"/>
            </w:tcBorders>
            <w:vAlign w:val="center"/>
          </w:tcPr>
          <w:p w14:paraId="5CF306A7" w14:textId="26F059A2" w:rsidR="003249B3" w:rsidRPr="003249B3" w:rsidRDefault="003249B3" w:rsidP="003249B3">
            <w:pPr>
              <w:pStyle w:val="TAB-CYF-P"/>
              <w:jc w:val="center"/>
            </w:pPr>
            <w:r w:rsidRPr="00691333">
              <w:rPr>
                <w:rFonts w:eastAsia="Times New Roman" w:cs="Calibri"/>
                <w:color w:val="000000"/>
                <w:lang w:eastAsia="pl-PL"/>
              </w:rPr>
              <w:t>0</w:t>
            </w:r>
            <w:r>
              <w:rPr>
                <w:rFonts w:eastAsia="Times New Roman" w:cs="Calibri"/>
                <w:color w:val="000000"/>
                <w:lang w:eastAsia="pl-PL"/>
              </w:rPr>
              <w:t>/4</w:t>
            </w:r>
          </w:p>
        </w:tc>
      </w:tr>
      <w:tr w:rsidR="003249B3" w:rsidRPr="003249B3" w14:paraId="764C4480" w14:textId="77777777" w:rsidTr="00705476">
        <w:tc>
          <w:tcPr>
            <w:tcW w:w="419" w:type="pct"/>
          </w:tcPr>
          <w:p w14:paraId="78AAF406" w14:textId="77777777" w:rsidR="003249B3" w:rsidRPr="003249B3" w:rsidRDefault="003249B3" w:rsidP="003249B3">
            <w:pPr>
              <w:pStyle w:val="TAB-TXT-L"/>
            </w:pPr>
            <w:r w:rsidRPr="003249B3">
              <w:t>3.</w:t>
            </w:r>
          </w:p>
        </w:tc>
        <w:tc>
          <w:tcPr>
            <w:tcW w:w="896" w:type="pct"/>
            <w:shd w:val="clear" w:color="auto" w:fill="auto"/>
          </w:tcPr>
          <w:p w14:paraId="51607C72" w14:textId="1D2A3FB4" w:rsidR="003249B3" w:rsidRPr="003249B3" w:rsidRDefault="003249B3" w:rsidP="003249B3">
            <w:pPr>
              <w:pStyle w:val="TAB-CYF-P"/>
            </w:pPr>
            <w:r w:rsidRPr="004B5D4E">
              <w:rPr>
                <w:lang w:eastAsia="pl-PL"/>
              </w:rPr>
              <w:t>-</w:t>
            </w:r>
          </w:p>
        </w:tc>
        <w:tc>
          <w:tcPr>
            <w:tcW w:w="1114" w:type="pct"/>
            <w:shd w:val="clear" w:color="auto" w:fill="auto"/>
            <w:vAlign w:val="center"/>
          </w:tcPr>
          <w:p w14:paraId="6B2EF4FB" w14:textId="2D7C7C5E" w:rsidR="003249B3" w:rsidRPr="003249B3" w:rsidRDefault="003249B3" w:rsidP="003249B3">
            <w:pPr>
              <w:pStyle w:val="TAB-CYF-P"/>
            </w:pPr>
            <w:r>
              <w:rPr>
                <w:lang w:eastAsia="pl-PL"/>
              </w:rPr>
              <w:t>-</w:t>
            </w:r>
          </w:p>
        </w:tc>
        <w:tc>
          <w:tcPr>
            <w:tcW w:w="912" w:type="pct"/>
            <w:shd w:val="clear" w:color="auto" w:fill="auto"/>
          </w:tcPr>
          <w:p w14:paraId="0217E371" w14:textId="36CFE61A" w:rsidR="003249B3" w:rsidRPr="003249B3" w:rsidRDefault="003249B3" w:rsidP="003249B3">
            <w:pPr>
              <w:pStyle w:val="TAB-CYF-P"/>
            </w:pPr>
            <w:r w:rsidRPr="00264C9F">
              <w:rPr>
                <w:lang w:eastAsia="pl-PL"/>
              </w:rPr>
              <w:t>-</w:t>
            </w:r>
          </w:p>
        </w:tc>
        <w:tc>
          <w:tcPr>
            <w:tcW w:w="943" w:type="pct"/>
            <w:tcBorders>
              <w:right w:val="double" w:sz="4" w:space="0" w:color="0459C1"/>
            </w:tcBorders>
            <w:shd w:val="clear" w:color="auto" w:fill="FAE2D5" w:themeFill="accent2" w:themeFillTint="33"/>
            <w:vAlign w:val="center"/>
          </w:tcPr>
          <w:p w14:paraId="08C6A3B2" w14:textId="0A3D026F" w:rsidR="003249B3" w:rsidRPr="003249B3" w:rsidRDefault="003249B3" w:rsidP="003249B3">
            <w:pPr>
              <w:pStyle w:val="TAB-CYF-P"/>
            </w:pPr>
            <w:r w:rsidRPr="00691333">
              <w:rPr>
                <w:lang w:eastAsia="pl-PL"/>
              </w:rPr>
              <w:t>5,03</w:t>
            </w:r>
          </w:p>
        </w:tc>
        <w:tc>
          <w:tcPr>
            <w:tcW w:w="716" w:type="pct"/>
            <w:tcBorders>
              <w:left w:val="double" w:sz="4" w:space="0" w:color="0459C1"/>
            </w:tcBorders>
            <w:vAlign w:val="center"/>
          </w:tcPr>
          <w:p w14:paraId="47828C46" w14:textId="6DAB6C8C" w:rsidR="003249B3" w:rsidRPr="003249B3" w:rsidRDefault="003249B3" w:rsidP="003249B3">
            <w:pPr>
              <w:pStyle w:val="TAB-CYF-P"/>
              <w:jc w:val="center"/>
            </w:pPr>
            <w:r>
              <w:rPr>
                <w:rFonts w:eastAsia="Times New Roman" w:cs="Calibri"/>
                <w:color w:val="000000"/>
                <w:lang w:eastAsia="pl-PL"/>
              </w:rPr>
              <w:t>1/4</w:t>
            </w:r>
          </w:p>
        </w:tc>
      </w:tr>
      <w:tr w:rsidR="003249B3" w:rsidRPr="003249B3" w14:paraId="31980962" w14:textId="77777777" w:rsidTr="00705476">
        <w:tc>
          <w:tcPr>
            <w:tcW w:w="419" w:type="pct"/>
          </w:tcPr>
          <w:p w14:paraId="66ECD1FE" w14:textId="77777777" w:rsidR="003249B3" w:rsidRPr="003249B3" w:rsidRDefault="003249B3" w:rsidP="003249B3">
            <w:pPr>
              <w:pStyle w:val="TAB-TXT-L"/>
            </w:pPr>
            <w:r w:rsidRPr="003249B3">
              <w:t>4.</w:t>
            </w:r>
          </w:p>
        </w:tc>
        <w:tc>
          <w:tcPr>
            <w:tcW w:w="896" w:type="pct"/>
            <w:shd w:val="clear" w:color="auto" w:fill="FAE2D5" w:themeFill="accent2" w:themeFillTint="33"/>
            <w:vAlign w:val="center"/>
          </w:tcPr>
          <w:p w14:paraId="2640E1E7" w14:textId="61930E26" w:rsidR="003249B3" w:rsidRPr="003249B3" w:rsidRDefault="003249B3" w:rsidP="003249B3">
            <w:pPr>
              <w:pStyle w:val="TAB-CYF-P"/>
            </w:pPr>
            <w:r w:rsidRPr="00691333">
              <w:rPr>
                <w:lang w:eastAsia="pl-PL"/>
              </w:rPr>
              <w:t>5,95</w:t>
            </w:r>
          </w:p>
        </w:tc>
        <w:tc>
          <w:tcPr>
            <w:tcW w:w="1114" w:type="pct"/>
            <w:shd w:val="clear" w:color="auto" w:fill="auto"/>
          </w:tcPr>
          <w:p w14:paraId="5916FB07" w14:textId="259E8BA0" w:rsidR="003249B3" w:rsidRPr="003249B3" w:rsidRDefault="003249B3" w:rsidP="003249B3">
            <w:pPr>
              <w:pStyle w:val="TAB-CYF-P"/>
            </w:pPr>
            <w:r w:rsidRPr="006D777C">
              <w:rPr>
                <w:lang w:eastAsia="pl-PL"/>
              </w:rPr>
              <w:t>-</w:t>
            </w:r>
          </w:p>
        </w:tc>
        <w:tc>
          <w:tcPr>
            <w:tcW w:w="912" w:type="pct"/>
            <w:shd w:val="clear" w:color="auto" w:fill="auto"/>
          </w:tcPr>
          <w:p w14:paraId="7FE45ABB" w14:textId="38974F92" w:rsidR="003249B3" w:rsidRPr="003249B3" w:rsidRDefault="003249B3" w:rsidP="003249B3">
            <w:pPr>
              <w:pStyle w:val="TAB-CYF-P"/>
            </w:pPr>
            <w:r w:rsidRPr="006D777C">
              <w:rPr>
                <w:lang w:eastAsia="pl-PL"/>
              </w:rPr>
              <w:t>-</w:t>
            </w:r>
          </w:p>
        </w:tc>
        <w:tc>
          <w:tcPr>
            <w:tcW w:w="943" w:type="pct"/>
            <w:tcBorders>
              <w:right w:val="double" w:sz="4" w:space="0" w:color="0459C1"/>
            </w:tcBorders>
            <w:shd w:val="clear" w:color="auto" w:fill="auto"/>
          </w:tcPr>
          <w:p w14:paraId="4154345D" w14:textId="302CA914" w:rsidR="003249B3" w:rsidRPr="003249B3" w:rsidRDefault="003249B3" w:rsidP="003249B3">
            <w:pPr>
              <w:pStyle w:val="TAB-CYF-P"/>
            </w:pPr>
            <w:r w:rsidRPr="006D777C">
              <w:rPr>
                <w:lang w:eastAsia="pl-PL"/>
              </w:rPr>
              <w:t>-</w:t>
            </w:r>
          </w:p>
        </w:tc>
        <w:tc>
          <w:tcPr>
            <w:tcW w:w="716" w:type="pct"/>
            <w:tcBorders>
              <w:left w:val="double" w:sz="4" w:space="0" w:color="0459C1"/>
            </w:tcBorders>
            <w:vAlign w:val="center"/>
          </w:tcPr>
          <w:p w14:paraId="5669BD82" w14:textId="3A1595AC" w:rsidR="003249B3" w:rsidRPr="003249B3" w:rsidRDefault="007F6DAC" w:rsidP="003249B3">
            <w:pPr>
              <w:pStyle w:val="TAB-CYF-P"/>
              <w:jc w:val="center"/>
            </w:pPr>
            <w:r>
              <w:rPr>
                <w:rFonts w:eastAsia="Times New Roman" w:cs="Calibri"/>
                <w:color w:val="000000"/>
                <w:lang w:eastAsia="pl-PL"/>
              </w:rPr>
              <w:t>1</w:t>
            </w:r>
            <w:r w:rsidR="003249B3">
              <w:rPr>
                <w:rFonts w:eastAsia="Times New Roman" w:cs="Calibri"/>
                <w:color w:val="000000"/>
                <w:lang w:eastAsia="pl-PL"/>
              </w:rPr>
              <w:t>/4</w:t>
            </w:r>
          </w:p>
        </w:tc>
      </w:tr>
      <w:tr w:rsidR="003249B3" w:rsidRPr="003249B3" w14:paraId="5DDA9364" w14:textId="77777777" w:rsidTr="00705476">
        <w:tc>
          <w:tcPr>
            <w:tcW w:w="419" w:type="pct"/>
          </w:tcPr>
          <w:p w14:paraId="30ACB052" w14:textId="77777777" w:rsidR="003249B3" w:rsidRPr="003249B3" w:rsidRDefault="003249B3" w:rsidP="003249B3">
            <w:pPr>
              <w:pStyle w:val="TAB-TXT-L"/>
            </w:pPr>
            <w:r w:rsidRPr="003249B3">
              <w:t>5.</w:t>
            </w:r>
          </w:p>
        </w:tc>
        <w:tc>
          <w:tcPr>
            <w:tcW w:w="896" w:type="pct"/>
            <w:shd w:val="clear" w:color="auto" w:fill="auto"/>
            <w:vAlign w:val="center"/>
          </w:tcPr>
          <w:p w14:paraId="6BF50AB6" w14:textId="7B0D2DF1" w:rsidR="003249B3" w:rsidRPr="003249B3" w:rsidRDefault="003249B3" w:rsidP="003249B3">
            <w:pPr>
              <w:pStyle w:val="TAB-CYF-P"/>
            </w:pPr>
            <w:r w:rsidRPr="00691333">
              <w:rPr>
                <w:lang w:eastAsia="pl-PL"/>
              </w:rPr>
              <w:t>0,36</w:t>
            </w:r>
          </w:p>
        </w:tc>
        <w:tc>
          <w:tcPr>
            <w:tcW w:w="1114" w:type="pct"/>
            <w:shd w:val="clear" w:color="auto" w:fill="auto"/>
            <w:vAlign w:val="center"/>
          </w:tcPr>
          <w:p w14:paraId="304CAF44" w14:textId="43A861EC" w:rsidR="003249B3" w:rsidRPr="003249B3" w:rsidRDefault="003249B3" w:rsidP="003249B3">
            <w:pPr>
              <w:pStyle w:val="TAB-CYF-P"/>
            </w:pPr>
            <w:r w:rsidRPr="00691333">
              <w:rPr>
                <w:lang w:eastAsia="pl-PL"/>
              </w:rPr>
              <w:t>0,36</w:t>
            </w:r>
          </w:p>
        </w:tc>
        <w:tc>
          <w:tcPr>
            <w:tcW w:w="912" w:type="pct"/>
            <w:shd w:val="clear" w:color="auto" w:fill="auto"/>
          </w:tcPr>
          <w:p w14:paraId="356096A2" w14:textId="64FE1A3A" w:rsidR="003249B3" w:rsidRPr="003249B3" w:rsidRDefault="003249B3" w:rsidP="003249B3">
            <w:pPr>
              <w:pStyle w:val="TAB-CYF-P"/>
            </w:pPr>
            <w:r w:rsidRPr="00264C9F">
              <w:rPr>
                <w:lang w:eastAsia="pl-PL"/>
              </w:rPr>
              <w:t>-</w:t>
            </w:r>
          </w:p>
        </w:tc>
        <w:tc>
          <w:tcPr>
            <w:tcW w:w="943" w:type="pct"/>
            <w:tcBorders>
              <w:right w:val="double" w:sz="4" w:space="0" w:color="0459C1"/>
            </w:tcBorders>
            <w:shd w:val="clear" w:color="auto" w:fill="auto"/>
            <w:vAlign w:val="center"/>
          </w:tcPr>
          <w:p w14:paraId="1A88FD7D" w14:textId="735129AC" w:rsidR="003249B3" w:rsidRPr="003249B3" w:rsidRDefault="003249B3" w:rsidP="003249B3">
            <w:pPr>
              <w:pStyle w:val="TAB-CYF-P"/>
            </w:pPr>
            <w:r w:rsidRPr="00691333">
              <w:rPr>
                <w:lang w:eastAsia="pl-PL"/>
              </w:rPr>
              <w:t>0,36</w:t>
            </w:r>
          </w:p>
        </w:tc>
        <w:tc>
          <w:tcPr>
            <w:tcW w:w="716" w:type="pct"/>
            <w:tcBorders>
              <w:left w:val="double" w:sz="4" w:space="0" w:color="0459C1"/>
            </w:tcBorders>
            <w:vAlign w:val="center"/>
          </w:tcPr>
          <w:p w14:paraId="1471691F" w14:textId="1896AA65" w:rsidR="003249B3" w:rsidRPr="003249B3" w:rsidRDefault="007F6DAC" w:rsidP="003249B3">
            <w:pPr>
              <w:pStyle w:val="TAB-CYF-P"/>
              <w:jc w:val="center"/>
            </w:pPr>
            <w:r>
              <w:rPr>
                <w:rFonts w:eastAsia="Times New Roman" w:cs="Calibri"/>
                <w:color w:val="000000"/>
                <w:lang w:eastAsia="pl-PL"/>
              </w:rPr>
              <w:t>0</w:t>
            </w:r>
            <w:r w:rsidR="003249B3">
              <w:rPr>
                <w:rFonts w:eastAsia="Times New Roman" w:cs="Calibri"/>
                <w:color w:val="000000"/>
                <w:lang w:eastAsia="pl-PL"/>
              </w:rPr>
              <w:t>/4</w:t>
            </w:r>
          </w:p>
        </w:tc>
      </w:tr>
      <w:tr w:rsidR="003249B3" w:rsidRPr="003249B3" w14:paraId="59DEE78E" w14:textId="77777777" w:rsidTr="00705476">
        <w:tc>
          <w:tcPr>
            <w:tcW w:w="419" w:type="pct"/>
          </w:tcPr>
          <w:p w14:paraId="255547F5" w14:textId="77777777" w:rsidR="003249B3" w:rsidRPr="003249B3" w:rsidRDefault="003249B3" w:rsidP="003249B3">
            <w:pPr>
              <w:pStyle w:val="TAB-TXT-L"/>
            </w:pPr>
            <w:r w:rsidRPr="003249B3">
              <w:t>6.</w:t>
            </w:r>
          </w:p>
        </w:tc>
        <w:tc>
          <w:tcPr>
            <w:tcW w:w="896" w:type="pct"/>
            <w:shd w:val="clear" w:color="auto" w:fill="auto"/>
          </w:tcPr>
          <w:p w14:paraId="53B659AB" w14:textId="7EF3FE2E" w:rsidR="003249B3" w:rsidRPr="003249B3" w:rsidRDefault="003249B3" w:rsidP="003249B3">
            <w:pPr>
              <w:pStyle w:val="TAB-CYF-P"/>
            </w:pPr>
            <w:r w:rsidRPr="00FE08F3">
              <w:rPr>
                <w:lang w:eastAsia="pl-PL"/>
              </w:rPr>
              <w:t>-</w:t>
            </w:r>
          </w:p>
        </w:tc>
        <w:tc>
          <w:tcPr>
            <w:tcW w:w="1114" w:type="pct"/>
            <w:shd w:val="clear" w:color="auto" w:fill="auto"/>
          </w:tcPr>
          <w:p w14:paraId="73C74451" w14:textId="71CF375B" w:rsidR="003249B3" w:rsidRPr="003249B3" w:rsidRDefault="003249B3" w:rsidP="003249B3">
            <w:pPr>
              <w:pStyle w:val="TAB-CYF-P"/>
            </w:pPr>
            <w:r w:rsidRPr="002710BA">
              <w:rPr>
                <w:lang w:eastAsia="pl-PL"/>
              </w:rPr>
              <w:t>-</w:t>
            </w:r>
          </w:p>
        </w:tc>
        <w:tc>
          <w:tcPr>
            <w:tcW w:w="912" w:type="pct"/>
            <w:shd w:val="clear" w:color="auto" w:fill="auto"/>
          </w:tcPr>
          <w:p w14:paraId="1C53B9D6" w14:textId="7BB72D17" w:rsidR="003249B3" w:rsidRPr="003249B3" w:rsidRDefault="003249B3" w:rsidP="003249B3">
            <w:pPr>
              <w:pStyle w:val="TAB-CYF-P"/>
            </w:pPr>
            <w:r w:rsidRPr="002710BA">
              <w:rPr>
                <w:lang w:eastAsia="pl-PL"/>
              </w:rPr>
              <w:t>-</w:t>
            </w:r>
          </w:p>
        </w:tc>
        <w:tc>
          <w:tcPr>
            <w:tcW w:w="943" w:type="pct"/>
            <w:tcBorders>
              <w:right w:val="double" w:sz="4" w:space="0" w:color="0459C1"/>
            </w:tcBorders>
            <w:shd w:val="clear" w:color="auto" w:fill="FAE2D5" w:themeFill="accent2" w:themeFillTint="33"/>
            <w:vAlign w:val="center"/>
          </w:tcPr>
          <w:p w14:paraId="63E0B0F0" w14:textId="342C72F4" w:rsidR="003249B3" w:rsidRPr="003249B3" w:rsidRDefault="003249B3" w:rsidP="003249B3">
            <w:pPr>
              <w:pStyle w:val="TAB-CYF-P"/>
            </w:pPr>
            <w:r w:rsidRPr="00691333">
              <w:rPr>
                <w:lang w:eastAsia="pl-PL"/>
              </w:rPr>
              <w:t>5,72</w:t>
            </w:r>
          </w:p>
        </w:tc>
        <w:tc>
          <w:tcPr>
            <w:tcW w:w="716" w:type="pct"/>
            <w:tcBorders>
              <w:left w:val="double" w:sz="4" w:space="0" w:color="0459C1"/>
            </w:tcBorders>
            <w:vAlign w:val="center"/>
          </w:tcPr>
          <w:p w14:paraId="3DF0CC6B" w14:textId="373EE177" w:rsidR="003249B3" w:rsidRPr="003249B3" w:rsidRDefault="007F6DAC" w:rsidP="003249B3">
            <w:pPr>
              <w:pStyle w:val="TAB-CYF-P"/>
              <w:jc w:val="center"/>
            </w:pPr>
            <w:r>
              <w:rPr>
                <w:rFonts w:eastAsia="Times New Roman" w:cs="Calibri"/>
                <w:color w:val="000000"/>
                <w:lang w:eastAsia="pl-PL"/>
              </w:rPr>
              <w:t>1</w:t>
            </w:r>
            <w:r w:rsidR="003249B3">
              <w:rPr>
                <w:rFonts w:eastAsia="Times New Roman" w:cs="Calibri"/>
                <w:color w:val="000000"/>
                <w:lang w:eastAsia="pl-PL"/>
              </w:rPr>
              <w:t>/4</w:t>
            </w:r>
          </w:p>
        </w:tc>
      </w:tr>
      <w:tr w:rsidR="003249B3" w:rsidRPr="003249B3" w14:paraId="70EC62F7" w14:textId="77777777" w:rsidTr="00705476">
        <w:tc>
          <w:tcPr>
            <w:tcW w:w="419" w:type="pct"/>
          </w:tcPr>
          <w:p w14:paraId="576625C0" w14:textId="77777777" w:rsidR="003249B3" w:rsidRPr="003249B3" w:rsidRDefault="003249B3" w:rsidP="003249B3">
            <w:pPr>
              <w:pStyle w:val="TAB-TXT-L"/>
            </w:pPr>
            <w:r w:rsidRPr="003249B3">
              <w:t>7.</w:t>
            </w:r>
          </w:p>
        </w:tc>
        <w:tc>
          <w:tcPr>
            <w:tcW w:w="896" w:type="pct"/>
            <w:shd w:val="clear" w:color="auto" w:fill="auto"/>
          </w:tcPr>
          <w:p w14:paraId="04C31790" w14:textId="35F5B4CB" w:rsidR="003249B3" w:rsidRPr="003249B3" w:rsidRDefault="003249B3" w:rsidP="003249B3">
            <w:pPr>
              <w:pStyle w:val="TAB-CYF-P"/>
            </w:pPr>
            <w:r w:rsidRPr="00FE08F3">
              <w:rPr>
                <w:lang w:eastAsia="pl-PL"/>
              </w:rPr>
              <w:t>-</w:t>
            </w:r>
          </w:p>
        </w:tc>
        <w:tc>
          <w:tcPr>
            <w:tcW w:w="1114" w:type="pct"/>
            <w:shd w:val="clear" w:color="auto" w:fill="auto"/>
          </w:tcPr>
          <w:p w14:paraId="6FED2420" w14:textId="47D60700" w:rsidR="003249B3" w:rsidRPr="003249B3" w:rsidRDefault="003249B3" w:rsidP="003249B3">
            <w:pPr>
              <w:pStyle w:val="TAB-CYF-P"/>
            </w:pPr>
            <w:r w:rsidRPr="002710BA">
              <w:rPr>
                <w:lang w:eastAsia="pl-PL"/>
              </w:rPr>
              <w:t>-</w:t>
            </w:r>
          </w:p>
        </w:tc>
        <w:tc>
          <w:tcPr>
            <w:tcW w:w="912" w:type="pct"/>
            <w:shd w:val="clear" w:color="auto" w:fill="auto"/>
          </w:tcPr>
          <w:p w14:paraId="3712A38C" w14:textId="53D675E7" w:rsidR="003249B3" w:rsidRPr="003249B3" w:rsidRDefault="003249B3" w:rsidP="003249B3">
            <w:pPr>
              <w:pStyle w:val="TAB-CYF-P"/>
            </w:pPr>
            <w:r w:rsidRPr="002710BA">
              <w:rPr>
                <w:lang w:eastAsia="pl-PL"/>
              </w:rPr>
              <w:t>-</w:t>
            </w:r>
          </w:p>
        </w:tc>
        <w:tc>
          <w:tcPr>
            <w:tcW w:w="943" w:type="pct"/>
            <w:tcBorders>
              <w:right w:val="double" w:sz="4" w:space="0" w:color="0459C1"/>
            </w:tcBorders>
            <w:shd w:val="clear" w:color="auto" w:fill="auto"/>
            <w:vAlign w:val="center"/>
          </w:tcPr>
          <w:p w14:paraId="4620A968" w14:textId="0C3B17EC" w:rsidR="003249B3" w:rsidRPr="003249B3" w:rsidRDefault="003249B3" w:rsidP="003249B3">
            <w:pPr>
              <w:pStyle w:val="TAB-CYF-P"/>
            </w:pPr>
            <w:r w:rsidRPr="00691333">
              <w:rPr>
                <w:lang w:eastAsia="pl-PL"/>
              </w:rPr>
              <w:t>1,39</w:t>
            </w:r>
          </w:p>
        </w:tc>
        <w:tc>
          <w:tcPr>
            <w:tcW w:w="716" w:type="pct"/>
            <w:tcBorders>
              <w:left w:val="double" w:sz="4" w:space="0" w:color="0459C1"/>
            </w:tcBorders>
            <w:vAlign w:val="center"/>
          </w:tcPr>
          <w:p w14:paraId="6E0FD85D" w14:textId="74BBE70F" w:rsidR="003249B3" w:rsidRPr="003249B3" w:rsidRDefault="007F6DAC" w:rsidP="003249B3">
            <w:pPr>
              <w:pStyle w:val="TAB-CYF-P"/>
              <w:jc w:val="center"/>
            </w:pPr>
            <w:r>
              <w:rPr>
                <w:rFonts w:eastAsia="Times New Roman" w:cs="Calibri"/>
                <w:color w:val="000000"/>
                <w:lang w:eastAsia="pl-PL"/>
              </w:rPr>
              <w:t>0</w:t>
            </w:r>
            <w:r w:rsidR="003249B3">
              <w:rPr>
                <w:rFonts w:eastAsia="Times New Roman" w:cs="Calibri"/>
                <w:color w:val="000000"/>
                <w:lang w:eastAsia="pl-PL"/>
              </w:rPr>
              <w:t>/4</w:t>
            </w:r>
          </w:p>
        </w:tc>
      </w:tr>
      <w:tr w:rsidR="003249B3" w:rsidRPr="003249B3" w14:paraId="267E331D" w14:textId="77777777" w:rsidTr="00705476">
        <w:tc>
          <w:tcPr>
            <w:tcW w:w="419" w:type="pct"/>
          </w:tcPr>
          <w:p w14:paraId="379D8F3F" w14:textId="77777777" w:rsidR="003249B3" w:rsidRPr="003249B3" w:rsidRDefault="003249B3" w:rsidP="003249B3">
            <w:pPr>
              <w:pStyle w:val="TAB-TXT-L"/>
            </w:pPr>
            <w:r w:rsidRPr="003249B3">
              <w:t>8.</w:t>
            </w:r>
          </w:p>
        </w:tc>
        <w:tc>
          <w:tcPr>
            <w:tcW w:w="896" w:type="pct"/>
            <w:shd w:val="clear" w:color="auto" w:fill="auto"/>
          </w:tcPr>
          <w:p w14:paraId="328D44EC" w14:textId="72FC52C9" w:rsidR="003249B3" w:rsidRPr="003249B3" w:rsidRDefault="003249B3" w:rsidP="003249B3">
            <w:pPr>
              <w:pStyle w:val="TAB-CYF-P"/>
            </w:pPr>
            <w:r w:rsidRPr="00FE08F3">
              <w:rPr>
                <w:lang w:eastAsia="pl-PL"/>
              </w:rPr>
              <w:t>-</w:t>
            </w:r>
          </w:p>
        </w:tc>
        <w:tc>
          <w:tcPr>
            <w:tcW w:w="1114" w:type="pct"/>
            <w:shd w:val="clear" w:color="auto" w:fill="auto"/>
          </w:tcPr>
          <w:p w14:paraId="63F54C12" w14:textId="33248B70" w:rsidR="003249B3" w:rsidRPr="003249B3" w:rsidRDefault="003249B3" w:rsidP="003249B3">
            <w:pPr>
              <w:pStyle w:val="TAB-CYF-P"/>
            </w:pPr>
            <w:r w:rsidRPr="007023DB">
              <w:rPr>
                <w:lang w:eastAsia="pl-PL"/>
              </w:rPr>
              <w:t>-</w:t>
            </w:r>
          </w:p>
        </w:tc>
        <w:tc>
          <w:tcPr>
            <w:tcW w:w="912" w:type="pct"/>
            <w:shd w:val="clear" w:color="auto" w:fill="auto"/>
          </w:tcPr>
          <w:p w14:paraId="172237E0" w14:textId="30585FB4" w:rsidR="003249B3" w:rsidRPr="003249B3" w:rsidRDefault="003249B3" w:rsidP="003249B3">
            <w:pPr>
              <w:pStyle w:val="TAB-CYF-P"/>
            </w:pPr>
            <w:r w:rsidRPr="007023DB">
              <w:rPr>
                <w:lang w:eastAsia="pl-PL"/>
              </w:rPr>
              <w:t>-</w:t>
            </w:r>
          </w:p>
        </w:tc>
        <w:tc>
          <w:tcPr>
            <w:tcW w:w="943" w:type="pct"/>
            <w:tcBorders>
              <w:right w:val="double" w:sz="4" w:space="0" w:color="0459C1"/>
            </w:tcBorders>
            <w:shd w:val="clear" w:color="auto" w:fill="auto"/>
          </w:tcPr>
          <w:p w14:paraId="0014D3C7" w14:textId="721518C4" w:rsidR="003249B3" w:rsidRPr="003249B3" w:rsidRDefault="003249B3" w:rsidP="003249B3">
            <w:pPr>
              <w:pStyle w:val="TAB-CYF-P"/>
            </w:pPr>
            <w:r w:rsidRPr="007023DB">
              <w:rPr>
                <w:lang w:eastAsia="pl-PL"/>
              </w:rPr>
              <w:t>-</w:t>
            </w:r>
          </w:p>
        </w:tc>
        <w:tc>
          <w:tcPr>
            <w:tcW w:w="716" w:type="pct"/>
            <w:tcBorders>
              <w:left w:val="double" w:sz="4" w:space="0" w:color="0459C1"/>
            </w:tcBorders>
            <w:vAlign w:val="center"/>
          </w:tcPr>
          <w:p w14:paraId="3A0D2CD8" w14:textId="3E180348" w:rsidR="003249B3" w:rsidRPr="003249B3" w:rsidRDefault="003249B3" w:rsidP="003249B3">
            <w:pPr>
              <w:pStyle w:val="TAB-CYF-P"/>
              <w:jc w:val="center"/>
            </w:pPr>
            <w:r w:rsidRPr="00691333">
              <w:rPr>
                <w:rFonts w:eastAsia="Times New Roman" w:cs="Calibri"/>
                <w:color w:val="000000"/>
                <w:lang w:eastAsia="pl-PL"/>
              </w:rPr>
              <w:t>0</w:t>
            </w:r>
            <w:r>
              <w:rPr>
                <w:rFonts w:eastAsia="Times New Roman" w:cs="Calibri"/>
                <w:color w:val="000000"/>
                <w:lang w:eastAsia="pl-PL"/>
              </w:rPr>
              <w:t>/4</w:t>
            </w:r>
          </w:p>
        </w:tc>
      </w:tr>
      <w:tr w:rsidR="007F6DAC" w:rsidRPr="003249B3" w14:paraId="194D46B6" w14:textId="77777777" w:rsidTr="00705476">
        <w:tc>
          <w:tcPr>
            <w:tcW w:w="419" w:type="pct"/>
          </w:tcPr>
          <w:p w14:paraId="527B9C14" w14:textId="77777777" w:rsidR="003249B3" w:rsidRPr="003249B3" w:rsidRDefault="003249B3" w:rsidP="003249B3">
            <w:pPr>
              <w:pStyle w:val="TAB-TXT-L"/>
            </w:pPr>
            <w:r w:rsidRPr="003249B3">
              <w:t>9.</w:t>
            </w:r>
          </w:p>
        </w:tc>
        <w:tc>
          <w:tcPr>
            <w:tcW w:w="896" w:type="pct"/>
            <w:shd w:val="clear" w:color="auto" w:fill="FAE2D5" w:themeFill="accent2" w:themeFillTint="33"/>
            <w:vAlign w:val="center"/>
          </w:tcPr>
          <w:p w14:paraId="6B1F7C1C" w14:textId="657B8CB8" w:rsidR="003249B3" w:rsidRPr="003249B3" w:rsidRDefault="003249B3" w:rsidP="003249B3">
            <w:pPr>
              <w:pStyle w:val="TAB-CYF-P"/>
            </w:pPr>
            <w:r w:rsidRPr="00691333">
              <w:rPr>
                <w:lang w:eastAsia="pl-PL"/>
              </w:rPr>
              <w:t>7,03</w:t>
            </w:r>
          </w:p>
        </w:tc>
        <w:tc>
          <w:tcPr>
            <w:tcW w:w="1114" w:type="pct"/>
            <w:shd w:val="clear" w:color="auto" w:fill="FAE2D5" w:themeFill="accent2" w:themeFillTint="33"/>
            <w:vAlign w:val="center"/>
          </w:tcPr>
          <w:p w14:paraId="0A1DC1CE" w14:textId="4FD24B9B" w:rsidR="003249B3" w:rsidRPr="003249B3" w:rsidRDefault="003249B3" w:rsidP="003249B3">
            <w:pPr>
              <w:pStyle w:val="TAB-CYF-P"/>
            </w:pPr>
            <w:r w:rsidRPr="00691333">
              <w:rPr>
                <w:lang w:eastAsia="pl-PL"/>
              </w:rPr>
              <w:t>7,03</w:t>
            </w:r>
          </w:p>
        </w:tc>
        <w:tc>
          <w:tcPr>
            <w:tcW w:w="912" w:type="pct"/>
            <w:shd w:val="clear" w:color="auto" w:fill="FAE2D5" w:themeFill="accent2" w:themeFillTint="33"/>
            <w:vAlign w:val="center"/>
          </w:tcPr>
          <w:p w14:paraId="52D66E77" w14:textId="51AB4E34" w:rsidR="003249B3" w:rsidRPr="003249B3" w:rsidRDefault="003249B3" w:rsidP="003249B3">
            <w:pPr>
              <w:pStyle w:val="TAB-CYF-P"/>
            </w:pPr>
            <w:r w:rsidRPr="00691333">
              <w:rPr>
                <w:lang w:eastAsia="pl-PL"/>
              </w:rPr>
              <w:t>9,85</w:t>
            </w:r>
          </w:p>
        </w:tc>
        <w:tc>
          <w:tcPr>
            <w:tcW w:w="943" w:type="pct"/>
            <w:tcBorders>
              <w:right w:val="double" w:sz="4" w:space="0" w:color="0459C1"/>
            </w:tcBorders>
            <w:shd w:val="clear" w:color="auto" w:fill="FAE2D5" w:themeFill="accent2" w:themeFillTint="33"/>
            <w:vAlign w:val="center"/>
          </w:tcPr>
          <w:p w14:paraId="7B491489" w14:textId="33E3F303" w:rsidR="003249B3" w:rsidRPr="003249B3" w:rsidRDefault="003249B3" w:rsidP="003249B3">
            <w:pPr>
              <w:pStyle w:val="TAB-CYF-P"/>
            </w:pPr>
            <w:r w:rsidRPr="00691333">
              <w:rPr>
                <w:lang w:eastAsia="pl-PL"/>
              </w:rPr>
              <w:t>22,50</w:t>
            </w:r>
          </w:p>
        </w:tc>
        <w:tc>
          <w:tcPr>
            <w:tcW w:w="716" w:type="pct"/>
            <w:tcBorders>
              <w:left w:val="double" w:sz="4" w:space="0" w:color="0459C1"/>
            </w:tcBorders>
            <w:vAlign w:val="center"/>
          </w:tcPr>
          <w:p w14:paraId="3DA5B63E" w14:textId="0F10F7AD" w:rsidR="003249B3" w:rsidRPr="003249B3" w:rsidRDefault="007F6DAC" w:rsidP="003249B3">
            <w:pPr>
              <w:pStyle w:val="TAB-CYF-P"/>
              <w:jc w:val="center"/>
            </w:pPr>
            <w:r>
              <w:rPr>
                <w:rFonts w:eastAsia="Times New Roman" w:cs="Calibri"/>
                <w:color w:val="000000"/>
                <w:lang w:eastAsia="pl-PL"/>
              </w:rPr>
              <w:t>4</w:t>
            </w:r>
            <w:r w:rsidR="003249B3">
              <w:rPr>
                <w:rFonts w:eastAsia="Times New Roman" w:cs="Calibri"/>
                <w:color w:val="000000"/>
                <w:lang w:eastAsia="pl-PL"/>
              </w:rPr>
              <w:t>/4</w:t>
            </w:r>
          </w:p>
        </w:tc>
      </w:tr>
      <w:tr w:rsidR="007F6DAC" w:rsidRPr="003249B3" w14:paraId="4814E977" w14:textId="77777777" w:rsidTr="00705476">
        <w:tc>
          <w:tcPr>
            <w:tcW w:w="419" w:type="pct"/>
          </w:tcPr>
          <w:p w14:paraId="449E73F5" w14:textId="77777777" w:rsidR="003249B3" w:rsidRPr="003249B3" w:rsidRDefault="003249B3" w:rsidP="003249B3">
            <w:pPr>
              <w:pStyle w:val="TAB-TXT-L"/>
            </w:pPr>
            <w:r w:rsidRPr="003249B3">
              <w:t>10.</w:t>
            </w:r>
          </w:p>
        </w:tc>
        <w:tc>
          <w:tcPr>
            <w:tcW w:w="896" w:type="pct"/>
            <w:shd w:val="clear" w:color="auto" w:fill="FAE2D5" w:themeFill="accent2" w:themeFillTint="33"/>
            <w:vAlign w:val="center"/>
          </w:tcPr>
          <w:p w14:paraId="0DD34E8E" w14:textId="4AEE96ED" w:rsidR="003249B3" w:rsidRPr="003249B3" w:rsidRDefault="003249B3" w:rsidP="003249B3">
            <w:pPr>
              <w:pStyle w:val="TAB-CYF-P"/>
            </w:pPr>
            <w:r w:rsidRPr="00691333">
              <w:rPr>
                <w:lang w:eastAsia="pl-PL"/>
              </w:rPr>
              <w:t>0,89</w:t>
            </w:r>
          </w:p>
        </w:tc>
        <w:tc>
          <w:tcPr>
            <w:tcW w:w="1114" w:type="pct"/>
            <w:shd w:val="clear" w:color="auto" w:fill="FAE2D5" w:themeFill="accent2" w:themeFillTint="33"/>
            <w:vAlign w:val="center"/>
          </w:tcPr>
          <w:p w14:paraId="5C410167" w14:textId="3E20DDF6" w:rsidR="003249B3" w:rsidRPr="003249B3" w:rsidRDefault="003249B3" w:rsidP="003249B3">
            <w:pPr>
              <w:pStyle w:val="TAB-CYF-P"/>
            </w:pPr>
            <w:r w:rsidRPr="00691333">
              <w:rPr>
                <w:lang w:eastAsia="pl-PL"/>
              </w:rPr>
              <w:t>1,12</w:t>
            </w:r>
          </w:p>
        </w:tc>
        <w:tc>
          <w:tcPr>
            <w:tcW w:w="912" w:type="pct"/>
            <w:shd w:val="clear" w:color="auto" w:fill="FAE2D5" w:themeFill="accent2" w:themeFillTint="33"/>
            <w:vAlign w:val="center"/>
          </w:tcPr>
          <w:p w14:paraId="6E7C7850" w14:textId="0DEFF45F" w:rsidR="003249B3" w:rsidRPr="003249B3" w:rsidRDefault="003249B3" w:rsidP="003249B3">
            <w:pPr>
              <w:pStyle w:val="TAB-CYF-P"/>
            </w:pPr>
            <w:r w:rsidRPr="00691333">
              <w:rPr>
                <w:lang w:eastAsia="pl-PL"/>
              </w:rPr>
              <w:t>0,67</w:t>
            </w:r>
          </w:p>
        </w:tc>
        <w:tc>
          <w:tcPr>
            <w:tcW w:w="943" w:type="pct"/>
            <w:tcBorders>
              <w:right w:val="double" w:sz="4" w:space="0" w:color="0459C1"/>
            </w:tcBorders>
            <w:shd w:val="clear" w:color="auto" w:fill="FAE2D5" w:themeFill="accent2" w:themeFillTint="33"/>
            <w:vAlign w:val="center"/>
          </w:tcPr>
          <w:p w14:paraId="25FFD9C1" w14:textId="497E975C" w:rsidR="003249B3" w:rsidRPr="003249B3" w:rsidRDefault="003249B3" w:rsidP="003249B3">
            <w:pPr>
              <w:pStyle w:val="TAB-CYF-P"/>
            </w:pPr>
            <w:r w:rsidRPr="00691333">
              <w:rPr>
                <w:lang w:eastAsia="pl-PL"/>
              </w:rPr>
              <w:t>3,58</w:t>
            </w:r>
          </w:p>
        </w:tc>
        <w:tc>
          <w:tcPr>
            <w:tcW w:w="716" w:type="pct"/>
            <w:tcBorders>
              <w:left w:val="double" w:sz="4" w:space="0" w:color="0459C1"/>
            </w:tcBorders>
            <w:vAlign w:val="center"/>
          </w:tcPr>
          <w:p w14:paraId="63517C28" w14:textId="2E5A0B4F" w:rsidR="003249B3" w:rsidRPr="003249B3" w:rsidRDefault="003249B3" w:rsidP="003249B3">
            <w:pPr>
              <w:pStyle w:val="TAB-CYF-P"/>
              <w:jc w:val="center"/>
            </w:pPr>
            <w:r w:rsidRPr="00691333">
              <w:rPr>
                <w:rFonts w:eastAsia="Times New Roman" w:cs="Calibri"/>
                <w:color w:val="000000"/>
                <w:lang w:eastAsia="pl-PL"/>
              </w:rPr>
              <w:t>4</w:t>
            </w:r>
            <w:r>
              <w:rPr>
                <w:rFonts w:eastAsia="Times New Roman" w:cs="Calibri"/>
                <w:color w:val="000000"/>
                <w:lang w:eastAsia="pl-PL"/>
              </w:rPr>
              <w:t>/4</w:t>
            </w:r>
          </w:p>
        </w:tc>
      </w:tr>
      <w:tr w:rsidR="003249B3" w:rsidRPr="003249B3" w14:paraId="0CCA28FA" w14:textId="77777777" w:rsidTr="00705476">
        <w:tc>
          <w:tcPr>
            <w:tcW w:w="419" w:type="pct"/>
          </w:tcPr>
          <w:p w14:paraId="654D5963" w14:textId="77777777" w:rsidR="003249B3" w:rsidRPr="003249B3" w:rsidRDefault="003249B3" w:rsidP="003249B3">
            <w:pPr>
              <w:pStyle w:val="TAB-TXT-L"/>
            </w:pPr>
            <w:r w:rsidRPr="003249B3">
              <w:t>11.</w:t>
            </w:r>
          </w:p>
        </w:tc>
        <w:tc>
          <w:tcPr>
            <w:tcW w:w="896" w:type="pct"/>
            <w:shd w:val="clear" w:color="auto" w:fill="auto"/>
          </w:tcPr>
          <w:p w14:paraId="636B1F07" w14:textId="0213DAE5" w:rsidR="003249B3" w:rsidRPr="003249B3" w:rsidRDefault="003249B3" w:rsidP="003249B3">
            <w:pPr>
              <w:pStyle w:val="TAB-CYF-P"/>
            </w:pPr>
            <w:r w:rsidRPr="003429E5">
              <w:rPr>
                <w:lang w:eastAsia="pl-PL"/>
              </w:rPr>
              <w:t>-</w:t>
            </w:r>
          </w:p>
        </w:tc>
        <w:tc>
          <w:tcPr>
            <w:tcW w:w="1114" w:type="pct"/>
            <w:shd w:val="clear" w:color="auto" w:fill="auto"/>
          </w:tcPr>
          <w:p w14:paraId="53BD7ADA" w14:textId="67521929" w:rsidR="003249B3" w:rsidRPr="003249B3" w:rsidRDefault="003249B3" w:rsidP="003249B3">
            <w:pPr>
              <w:pStyle w:val="TAB-CYF-P"/>
            </w:pPr>
            <w:r w:rsidRPr="003429E5">
              <w:rPr>
                <w:lang w:eastAsia="pl-PL"/>
              </w:rPr>
              <w:t>-</w:t>
            </w:r>
          </w:p>
        </w:tc>
        <w:tc>
          <w:tcPr>
            <w:tcW w:w="912" w:type="pct"/>
            <w:shd w:val="clear" w:color="auto" w:fill="auto"/>
          </w:tcPr>
          <w:p w14:paraId="528D0029" w14:textId="2A3730B9" w:rsidR="003249B3" w:rsidRPr="003249B3" w:rsidRDefault="003249B3" w:rsidP="003249B3">
            <w:pPr>
              <w:pStyle w:val="TAB-CYF-P"/>
            </w:pPr>
            <w:r w:rsidRPr="003429E5">
              <w:rPr>
                <w:lang w:eastAsia="pl-PL"/>
              </w:rPr>
              <w:t>-</w:t>
            </w:r>
          </w:p>
        </w:tc>
        <w:tc>
          <w:tcPr>
            <w:tcW w:w="943" w:type="pct"/>
            <w:tcBorders>
              <w:right w:val="double" w:sz="4" w:space="0" w:color="0459C1"/>
            </w:tcBorders>
            <w:shd w:val="clear" w:color="auto" w:fill="auto"/>
          </w:tcPr>
          <w:p w14:paraId="0324EA99" w14:textId="30071031" w:rsidR="003249B3" w:rsidRPr="003249B3" w:rsidRDefault="003249B3" w:rsidP="003249B3">
            <w:pPr>
              <w:pStyle w:val="TAB-CYF-P"/>
            </w:pPr>
            <w:r w:rsidRPr="003429E5">
              <w:rPr>
                <w:lang w:eastAsia="pl-PL"/>
              </w:rPr>
              <w:t>-</w:t>
            </w:r>
          </w:p>
        </w:tc>
        <w:tc>
          <w:tcPr>
            <w:tcW w:w="716" w:type="pct"/>
            <w:tcBorders>
              <w:left w:val="double" w:sz="4" w:space="0" w:color="0459C1"/>
            </w:tcBorders>
            <w:vAlign w:val="center"/>
          </w:tcPr>
          <w:p w14:paraId="3A489007" w14:textId="4F709D68" w:rsidR="003249B3" w:rsidRPr="003249B3" w:rsidRDefault="003249B3" w:rsidP="003249B3">
            <w:pPr>
              <w:pStyle w:val="TAB-CYF-P"/>
              <w:jc w:val="center"/>
            </w:pPr>
            <w:r w:rsidRPr="00691333">
              <w:rPr>
                <w:rFonts w:eastAsia="Times New Roman" w:cs="Calibri"/>
                <w:color w:val="000000"/>
                <w:lang w:eastAsia="pl-PL"/>
              </w:rPr>
              <w:t>0</w:t>
            </w:r>
            <w:r>
              <w:rPr>
                <w:rFonts w:eastAsia="Times New Roman" w:cs="Calibri"/>
                <w:color w:val="000000"/>
                <w:lang w:eastAsia="pl-PL"/>
              </w:rPr>
              <w:t>/4</w:t>
            </w:r>
          </w:p>
        </w:tc>
      </w:tr>
      <w:tr w:rsidR="003249B3" w:rsidRPr="003249B3" w14:paraId="3C84B164" w14:textId="77777777" w:rsidTr="00705476">
        <w:tc>
          <w:tcPr>
            <w:tcW w:w="419" w:type="pct"/>
          </w:tcPr>
          <w:p w14:paraId="4292AD6D" w14:textId="77777777" w:rsidR="003249B3" w:rsidRPr="003249B3" w:rsidRDefault="003249B3" w:rsidP="003249B3">
            <w:pPr>
              <w:pStyle w:val="TAB-TXT-L"/>
            </w:pPr>
            <w:r w:rsidRPr="003249B3">
              <w:t>12.</w:t>
            </w:r>
          </w:p>
        </w:tc>
        <w:tc>
          <w:tcPr>
            <w:tcW w:w="896" w:type="pct"/>
            <w:shd w:val="clear" w:color="auto" w:fill="auto"/>
            <w:vAlign w:val="center"/>
          </w:tcPr>
          <w:p w14:paraId="101407B1" w14:textId="69288504" w:rsidR="003249B3" w:rsidRPr="003249B3" w:rsidRDefault="003249B3" w:rsidP="003249B3">
            <w:pPr>
              <w:pStyle w:val="TAB-CYF-P"/>
            </w:pPr>
            <w:r w:rsidRPr="00691333">
              <w:rPr>
                <w:lang w:eastAsia="pl-PL"/>
              </w:rPr>
              <w:t>0,29</w:t>
            </w:r>
          </w:p>
        </w:tc>
        <w:tc>
          <w:tcPr>
            <w:tcW w:w="1114" w:type="pct"/>
            <w:shd w:val="clear" w:color="auto" w:fill="auto"/>
            <w:vAlign w:val="center"/>
          </w:tcPr>
          <w:p w14:paraId="691A58AD" w14:textId="5283D2FA" w:rsidR="003249B3" w:rsidRPr="003249B3" w:rsidRDefault="003249B3" w:rsidP="003249B3">
            <w:pPr>
              <w:pStyle w:val="TAB-CYF-P"/>
            </w:pPr>
            <w:r w:rsidRPr="00691333">
              <w:rPr>
                <w:lang w:eastAsia="pl-PL"/>
              </w:rPr>
              <w:t>0,29</w:t>
            </w:r>
          </w:p>
        </w:tc>
        <w:tc>
          <w:tcPr>
            <w:tcW w:w="912" w:type="pct"/>
            <w:shd w:val="clear" w:color="auto" w:fill="auto"/>
            <w:vAlign w:val="center"/>
          </w:tcPr>
          <w:p w14:paraId="2C9222CE" w14:textId="7FF59112" w:rsidR="003249B3" w:rsidRPr="003249B3" w:rsidRDefault="003249B3" w:rsidP="003249B3">
            <w:pPr>
              <w:pStyle w:val="TAB-CYF-P"/>
            </w:pPr>
            <w:r>
              <w:rPr>
                <w:lang w:eastAsia="pl-PL"/>
              </w:rPr>
              <w:t>-</w:t>
            </w:r>
          </w:p>
        </w:tc>
        <w:tc>
          <w:tcPr>
            <w:tcW w:w="943" w:type="pct"/>
            <w:tcBorders>
              <w:right w:val="double" w:sz="4" w:space="0" w:color="0459C1"/>
            </w:tcBorders>
            <w:shd w:val="clear" w:color="auto" w:fill="auto"/>
            <w:vAlign w:val="center"/>
          </w:tcPr>
          <w:p w14:paraId="607DC3D5" w14:textId="40131D55" w:rsidR="003249B3" w:rsidRPr="003249B3" w:rsidRDefault="003249B3" w:rsidP="003249B3">
            <w:pPr>
              <w:pStyle w:val="TAB-CYF-P"/>
            </w:pPr>
            <w:r w:rsidRPr="00691333">
              <w:rPr>
                <w:lang w:eastAsia="pl-PL"/>
              </w:rPr>
              <w:t>0,29</w:t>
            </w:r>
          </w:p>
        </w:tc>
        <w:tc>
          <w:tcPr>
            <w:tcW w:w="716" w:type="pct"/>
            <w:tcBorders>
              <w:left w:val="double" w:sz="4" w:space="0" w:color="0459C1"/>
            </w:tcBorders>
            <w:vAlign w:val="center"/>
          </w:tcPr>
          <w:p w14:paraId="53CEB864" w14:textId="6BC14A23" w:rsidR="003249B3" w:rsidRPr="003249B3" w:rsidRDefault="007F6DAC" w:rsidP="003249B3">
            <w:pPr>
              <w:pStyle w:val="TAB-CYF-P"/>
              <w:jc w:val="center"/>
            </w:pPr>
            <w:r>
              <w:rPr>
                <w:rFonts w:eastAsia="Times New Roman" w:cs="Calibri"/>
                <w:color w:val="000000"/>
                <w:lang w:eastAsia="pl-PL"/>
              </w:rPr>
              <w:t>0</w:t>
            </w:r>
            <w:r w:rsidR="003249B3">
              <w:rPr>
                <w:rFonts w:eastAsia="Times New Roman" w:cs="Calibri"/>
                <w:color w:val="000000"/>
                <w:lang w:eastAsia="pl-PL"/>
              </w:rPr>
              <w:t>/4</w:t>
            </w:r>
          </w:p>
        </w:tc>
      </w:tr>
      <w:tr w:rsidR="003249B3" w:rsidRPr="003249B3" w14:paraId="56B3C7A0" w14:textId="77777777" w:rsidTr="00705476">
        <w:tc>
          <w:tcPr>
            <w:tcW w:w="419" w:type="pct"/>
            <w:tcBorders>
              <w:bottom w:val="double" w:sz="4" w:space="0" w:color="0459C1"/>
            </w:tcBorders>
          </w:tcPr>
          <w:p w14:paraId="499613BB" w14:textId="77777777" w:rsidR="003249B3" w:rsidRPr="003249B3" w:rsidRDefault="003249B3" w:rsidP="003249B3">
            <w:pPr>
              <w:pStyle w:val="TAB-TXT-L"/>
            </w:pPr>
            <w:r w:rsidRPr="003249B3">
              <w:t>13.</w:t>
            </w:r>
          </w:p>
        </w:tc>
        <w:tc>
          <w:tcPr>
            <w:tcW w:w="896" w:type="pct"/>
            <w:tcBorders>
              <w:bottom w:val="double" w:sz="4" w:space="0" w:color="0459C1"/>
            </w:tcBorders>
            <w:shd w:val="clear" w:color="auto" w:fill="auto"/>
          </w:tcPr>
          <w:p w14:paraId="1D7FD4F0" w14:textId="26A85C25" w:rsidR="003249B3" w:rsidRPr="003249B3" w:rsidRDefault="003249B3" w:rsidP="003249B3">
            <w:pPr>
              <w:pStyle w:val="TAB-CYF-P"/>
            </w:pPr>
            <w:r w:rsidRPr="009146CF">
              <w:rPr>
                <w:lang w:eastAsia="pl-PL"/>
              </w:rPr>
              <w:t>-</w:t>
            </w:r>
          </w:p>
        </w:tc>
        <w:tc>
          <w:tcPr>
            <w:tcW w:w="1114" w:type="pct"/>
            <w:tcBorders>
              <w:bottom w:val="double" w:sz="4" w:space="0" w:color="0459C1"/>
            </w:tcBorders>
            <w:shd w:val="clear" w:color="auto" w:fill="auto"/>
          </w:tcPr>
          <w:p w14:paraId="5C871DBE" w14:textId="71FDF592" w:rsidR="003249B3" w:rsidRPr="003249B3" w:rsidRDefault="003249B3" w:rsidP="003249B3">
            <w:pPr>
              <w:pStyle w:val="TAB-CYF-P"/>
            </w:pPr>
            <w:r w:rsidRPr="009146CF">
              <w:rPr>
                <w:lang w:eastAsia="pl-PL"/>
              </w:rPr>
              <w:t>-</w:t>
            </w:r>
          </w:p>
        </w:tc>
        <w:tc>
          <w:tcPr>
            <w:tcW w:w="912" w:type="pct"/>
            <w:tcBorders>
              <w:bottom w:val="double" w:sz="4" w:space="0" w:color="0459C1"/>
            </w:tcBorders>
            <w:shd w:val="clear" w:color="auto" w:fill="auto"/>
          </w:tcPr>
          <w:p w14:paraId="374EE719" w14:textId="6E542BEC" w:rsidR="003249B3" w:rsidRPr="003249B3" w:rsidRDefault="003249B3" w:rsidP="003249B3">
            <w:pPr>
              <w:pStyle w:val="TAB-CYF-P"/>
            </w:pPr>
            <w:r w:rsidRPr="009146CF">
              <w:rPr>
                <w:lang w:eastAsia="pl-PL"/>
              </w:rPr>
              <w:t>-</w:t>
            </w:r>
          </w:p>
        </w:tc>
        <w:tc>
          <w:tcPr>
            <w:tcW w:w="943" w:type="pct"/>
            <w:tcBorders>
              <w:bottom w:val="double" w:sz="4" w:space="0" w:color="0459C1"/>
              <w:right w:val="double" w:sz="4" w:space="0" w:color="0459C1"/>
            </w:tcBorders>
            <w:shd w:val="clear" w:color="auto" w:fill="FAE2D5" w:themeFill="accent2" w:themeFillTint="33"/>
            <w:vAlign w:val="center"/>
          </w:tcPr>
          <w:p w14:paraId="498003CA" w14:textId="450841D8" w:rsidR="003249B3" w:rsidRPr="003249B3" w:rsidRDefault="003249B3" w:rsidP="003249B3">
            <w:pPr>
              <w:pStyle w:val="TAB-CYF-P"/>
            </w:pPr>
            <w:r w:rsidRPr="00691333">
              <w:rPr>
                <w:lang w:eastAsia="pl-PL"/>
              </w:rPr>
              <w:t>3,84</w:t>
            </w:r>
          </w:p>
        </w:tc>
        <w:tc>
          <w:tcPr>
            <w:tcW w:w="716" w:type="pct"/>
            <w:tcBorders>
              <w:left w:val="double" w:sz="4" w:space="0" w:color="0459C1"/>
              <w:bottom w:val="double" w:sz="4" w:space="0" w:color="0459C1"/>
            </w:tcBorders>
            <w:vAlign w:val="center"/>
          </w:tcPr>
          <w:p w14:paraId="4F1E4116" w14:textId="10FB8B44" w:rsidR="003249B3" w:rsidRPr="003249B3" w:rsidRDefault="007F6DAC" w:rsidP="003249B3">
            <w:pPr>
              <w:pStyle w:val="TAB-CYF-P"/>
              <w:jc w:val="center"/>
            </w:pPr>
            <w:r>
              <w:rPr>
                <w:rFonts w:eastAsia="Times New Roman" w:cs="Calibri"/>
                <w:color w:val="000000"/>
                <w:lang w:eastAsia="pl-PL"/>
              </w:rPr>
              <w:t>1</w:t>
            </w:r>
            <w:r w:rsidR="003249B3">
              <w:rPr>
                <w:rFonts w:eastAsia="Times New Roman" w:cs="Calibri"/>
                <w:color w:val="000000"/>
                <w:lang w:eastAsia="pl-PL"/>
              </w:rPr>
              <w:t>/4</w:t>
            </w:r>
          </w:p>
        </w:tc>
      </w:tr>
      <w:tr w:rsidR="003249B3" w:rsidRPr="003249B3" w14:paraId="1D3E2494" w14:textId="77777777" w:rsidTr="00705476">
        <w:trPr>
          <w:cantSplit/>
          <w:trHeight w:val="1525"/>
        </w:trPr>
        <w:tc>
          <w:tcPr>
            <w:tcW w:w="419" w:type="pct"/>
            <w:tcBorders>
              <w:top w:val="double" w:sz="4" w:space="0" w:color="0459C1"/>
            </w:tcBorders>
            <w:vAlign w:val="center"/>
          </w:tcPr>
          <w:p w14:paraId="3FC27771" w14:textId="45E50D10" w:rsidR="003249B3" w:rsidRPr="003249B3" w:rsidRDefault="003249B3" w:rsidP="003249B3">
            <w:pPr>
              <w:pStyle w:val="TAB-TXT-L"/>
              <w:jc w:val="center"/>
            </w:pPr>
            <w:r w:rsidRPr="003249B3">
              <w:t>Średnia dla miasta</w:t>
            </w:r>
          </w:p>
        </w:tc>
        <w:tc>
          <w:tcPr>
            <w:tcW w:w="896" w:type="pct"/>
            <w:tcBorders>
              <w:top w:val="double" w:sz="4" w:space="0" w:color="0459C1"/>
            </w:tcBorders>
            <w:vAlign w:val="center"/>
          </w:tcPr>
          <w:p w14:paraId="226D0D1C" w14:textId="68D2D17C" w:rsidR="003249B3" w:rsidRPr="00223100" w:rsidRDefault="003249B3" w:rsidP="003249B3">
            <w:pPr>
              <w:pStyle w:val="TAB-CYF-P"/>
              <w:rPr>
                <w:bCs/>
              </w:rPr>
            </w:pPr>
            <w:r w:rsidRPr="00223100">
              <w:rPr>
                <w:bCs/>
                <w:lang w:eastAsia="pl-PL"/>
              </w:rPr>
              <w:t>0,52</w:t>
            </w:r>
          </w:p>
        </w:tc>
        <w:tc>
          <w:tcPr>
            <w:tcW w:w="1114" w:type="pct"/>
            <w:tcBorders>
              <w:top w:val="double" w:sz="4" w:space="0" w:color="0459C1"/>
            </w:tcBorders>
            <w:vAlign w:val="center"/>
          </w:tcPr>
          <w:p w14:paraId="28C2033B" w14:textId="7ABB6FF7" w:rsidR="003249B3" w:rsidRPr="00223100" w:rsidRDefault="003249B3" w:rsidP="003249B3">
            <w:pPr>
              <w:pStyle w:val="TAB-CYF-P"/>
              <w:rPr>
                <w:bCs/>
              </w:rPr>
            </w:pPr>
            <w:r w:rsidRPr="00223100">
              <w:rPr>
                <w:bCs/>
                <w:lang w:eastAsia="pl-PL"/>
              </w:rPr>
              <w:t>0,48</w:t>
            </w:r>
          </w:p>
        </w:tc>
        <w:tc>
          <w:tcPr>
            <w:tcW w:w="912" w:type="pct"/>
            <w:tcBorders>
              <w:top w:val="double" w:sz="4" w:space="0" w:color="0459C1"/>
            </w:tcBorders>
            <w:vAlign w:val="center"/>
          </w:tcPr>
          <w:p w14:paraId="72A17B69" w14:textId="03C3427B" w:rsidR="003249B3" w:rsidRPr="00223100" w:rsidRDefault="003249B3" w:rsidP="003249B3">
            <w:pPr>
              <w:pStyle w:val="TAB-CYF-P"/>
              <w:rPr>
                <w:bCs/>
              </w:rPr>
            </w:pPr>
            <w:r w:rsidRPr="00223100">
              <w:rPr>
                <w:bCs/>
                <w:lang w:eastAsia="pl-PL"/>
              </w:rPr>
              <w:t>0,40</w:t>
            </w:r>
          </w:p>
        </w:tc>
        <w:tc>
          <w:tcPr>
            <w:tcW w:w="943" w:type="pct"/>
            <w:tcBorders>
              <w:top w:val="double" w:sz="4" w:space="0" w:color="0459C1"/>
              <w:right w:val="double" w:sz="4" w:space="0" w:color="0459C1"/>
            </w:tcBorders>
            <w:vAlign w:val="center"/>
          </w:tcPr>
          <w:p w14:paraId="27EEF7FF" w14:textId="74DA23F3" w:rsidR="003249B3" w:rsidRPr="00223100" w:rsidRDefault="003249B3" w:rsidP="003249B3">
            <w:pPr>
              <w:pStyle w:val="TAB-CYF-P"/>
              <w:rPr>
                <w:bCs/>
              </w:rPr>
            </w:pPr>
            <w:r w:rsidRPr="00223100">
              <w:rPr>
                <w:bCs/>
                <w:lang w:eastAsia="pl-PL"/>
              </w:rPr>
              <w:t>2,74</w:t>
            </w:r>
          </w:p>
        </w:tc>
        <w:tc>
          <w:tcPr>
            <w:tcW w:w="716" w:type="pct"/>
            <w:tcBorders>
              <w:top w:val="double" w:sz="4" w:space="0" w:color="0459C1"/>
              <w:left w:val="double" w:sz="4" w:space="0" w:color="0459C1"/>
            </w:tcBorders>
            <w:vAlign w:val="center"/>
          </w:tcPr>
          <w:p w14:paraId="15ACB23A" w14:textId="751EA839" w:rsidR="003249B3" w:rsidRPr="00223100" w:rsidRDefault="003249B3" w:rsidP="003249B3">
            <w:pPr>
              <w:pStyle w:val="TAB-CYF-P"/>
              <w:jc w:val="center"/>
              <w:rPr>
                <w:bCs/>
              </w:rPr>
            </w:pPr>
            <w:r w:rsidRPr="00223100">
              <w:rPr>
                <w:bCs/>
              </w:rPr>
              <w:t>-</w:t>
            </w:r>
          </w:p>
        </w:tc>
      </w:tr>
    </w:tbl>
    <w:p w14:paraId="7D1464BB" w14:textId="77777777" w:rsidR="003249B3" w:rsidRPr="003249B3" w:rsidRDefault="00161296" w:rsidP="00372412">
      <w:pPr>
        <w:pStyle w:val="RDO"/>
        <w:sectPr w:rsidR="003249B3" w:rsidRPr="003249B3" w:rsidSect="003249B3">
          <w:pgSz w:w="16838" w:h="11906" w:orient="landscape"/>
          <w:pgMar w:top="1417" w:right="1417" w:bottom="1417" w:left="1417" w:header="708" w:footer="708" w:gutter="0"/>
          <w:cols w:space="708"/>
          <w:docGrid w:linePitch="360"/>
        </w:sectPr>
      </w:pPr>
      <w:r w:rsidRPr="003249B3">
        <w:t>Źródło: opracowanie własne.</w:t>
      </w:r>
    </w:p>
    <w:p w14:paraId="5F99AA6F" w14:textId="77777777" w:rsidR="002959BD" w:rsidRPr="00261ABF" w:rsidRDefault="002959BD" w:rsidP="002959BD">
      <w:pPr>
        <w:pStyle w:val="PODPISTABELA"/>
      </w:pPr>
      <w:r w:rsidRPr="00261ABF">
        <w:rPr>
          <w:noProof/>
        </w:rPr>
        <w:lastRenderedPageBreak/>
        <w:drawing>
          <wp:inline distT="0" distB="0" distL="0" distR="0" wp14:anchorId="7E2F3DE4" wp14:editId="3EA7DD28">
            <wp:extent cx="5760000" cy="6116572"/>
            <wp:effectExtent l="0" t="0" r="0" b="0"/>
            <wp:docPr id="208358478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84788" name="Obraz 2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60000" cy="6116572"/>
                    </a:xfrm>
                    <a:prstGeom prst="rect">
                      <a:avLst/>
                    </a:prstGeom>
                    <a:noFill/>
                    <a:ln>
                      <a:noFill/>
                    </a:ln>
                  </pic:spPr>
                </pic:pic>
              </a:graphicData>
            </a:graphic>
          </wp:inline>
        </w:drawing>
      </w:r>
    </w:p>
    <w:p w14:paraId="6FE0BE72" w14:textId="51CE1860" w:rsidR="00161296" w:rsidRPr="00261ABF" w:rsidRDefault="002959BD" w:rsidP="002959BD">
      <w:pPr>
        <w:pStyle w:val="PODPISTABELA"/>
      </w:pPr>
      <w:bookmarkStart w:id="179" w:name="_Ref178248515"/>
      <w:bookmarkStart w:id="180" w:name="_Toc192581185"/>
      <w:r w:rsidRPr="00261ABF">
        <w:t xml:space="preserve">Rys. </w:t>
      </w:r>
      <w:fldSimple w:instr=" SEQ Rys. \* ARABIC ">
        <w:r w:rsidR="000E5576">
          <w:rPr>
            <w:noProof/>
          </w:rPr>
          <w:t>35</w:t>
        </w:r>
      </w:fldSimple>
      <w:bookmarkEnd w:id="179"/>
      <w:r w:rsidRPr="00261ABF">
        <w:t xml:space="preserve">. Wskaźnik liczby budynków </w:t>
      </w:r>
      <w:r w:rsidR="00B711F1" w:rsidRPr="00261ABF">
        <w:t>komunalnych w złym stanie technicznym</w:t>
      </w:r>
      <w:r w:rsidRPr="00261ABF">
        <w:t xml:space="preserve"> na 100</w:t>
      </w:r>
      <w:r w:rsidR="00B711F1" w:rsidRPr="00261ABF">
        <w:t>0</w:t>
      </w:r>
      <w:r w:rsidRPr="00261ABF">
        <w:t xml:space="preserve"> os.</w:t>
      </w:r>
      <w:bookmarkEnd w:id="180"/>
    </w:p>
    <w:p w14:paraId="35D3A510" w14:textId="77777777" w:rsidR="002959BD" w:rsidRPr="00261ABF" w:rsidRDefault="002959BD" w:rsidP="00372412">
      <w:pPr>
        <w:pStyle w:val="RDO"/>
      </w:pPr>
      <w:r w:rsidRPr="00261ABF">
        <w:t>Źródło: opracowanie własne.</w:t>
      </w:r>
    </w:p>
    <w:p w14:paraId="257CAB75" w14:textId="02D04771" w:rsidR="00161296" w:rsidRPr="00261ABF" w:rsidRDefault="00261ABF" w:rsidP="00161296">
      <w:pPr>
        <w:pStyle w:val="TEKST"/>
      </w:pPr>
      <w:r w:rsidRPr="00261ABF">
        <w:t xml:space="preserve">Wskaźnikiem obrazującym poziom degradacji technicznej obiektów budowlanych, w tym o przeznaczeniu mieszkaniowym, jest liczba budynków komunalnych w złym stanie technicznym na 1000 osób, ustalona w oparciu o dane z przeglądów okresowych tych budynków: 1- i 5-letnich. Średnia wartość wskaźnika dla miasta wyniosła 0,52; zjawiska nie odnotowano w przypadku 8 jednostek. Wartość poniżej średniej dotyczyła tylko dwóch jednostek – nr 5 i 12. Natomiast wartości wskaźnika powyżej średniej, wskazujące na utrzymujący się stan kryzysowy, charakteryzowały 3 jednostki – nr 4, 9, 10, z czego zdecydowanie najwyższy poziom (7,03) wykazywała jednostka nr 9 </w:t>
      </w:r>
      <w:r w:rsidR="002959BD" w:rsidRPr="00261ABF">
        <w:t>(</w:t>
      </w:r>
      <w:r w:rsidR="002959BD" w:rsidRPr="00261ABF">
        <w:fldChar w:fldCharType="begin"/>
      </w:r>
      <w:r w:rsidR="002959BD" w:rsidRPr="00261ABF">
        <w:instrText xml:space="preserve"> REF _Ref178248515 \h </w:instrText>
      </w:r>
      <w:r w:rsidR="001B1891" w:rsidRPr="00261ABF">
        <w:instrText xml:space="preserve"> \* MERGEFORMAT </w:instrText>
      </w:r>
      <w:r w:rsidR="002959BD" w:rsidRPr="00261ABF">
        <w:fldChar w:fldCharType="separate"/>
      </w:r>
      <w:r w:rsidR="000E5576" w:rsidRPr="00261ABF">
        <w:t xml:space="preserve">Rys. </w:t>
      </w:r>
      <w:r w:rsidR="000E5576">
        <w:rPr>
          <w:noProof/>
        </w:rPr>
        <w:t>35</w:t>
      </w:r>
      <w:r w:rsidR="002959BD" w:rsidRPr="00261ABF">
        <w:fldChar w:fldCharType="end"/>
      </w:r>
      <w:r w:rsidR="002959BD" w:rsidRPr="00261ABF">
        <w:t>).</w:t>
      </w:r>
    </w:p>
    <w:p w14:paraId="566F0C6C" w14:textId="5976132C" w:rsidR="002959BD" w:rsidRPr="00575906" w:rsidRDefault="00510708" w:rsidP="002959BD">
      <w:pPr>
        <w:pStyle w:val="PODPISTABELA"/>
      </w:pPr>
      <w:r w:rsidRPr="00575906">
        <w:rPr>
          <w:noProof/>
        </w:rPr>
        <w:lastRenderedPageBreak/>
        <w:drawing>
          <wp:inline distT="0" distB="0" distL="0" distR="0" wp14:anchorId="4E42C10C" wp14:editId="037C1D00">
            <wp:extent cx="5760000" cy="6116572"/>
            <wp:effectExtent l="0" t="0" r="0" b="0"/>
            <wp:docPr id="207021498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4983" name="Obraz 2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60000" cy="6116572"/>
                    </a:xfrm>
                    <a:prstGeom prst="rect">
                      <a:avLst/>
                    </a:prstGeom>
                    <a:noFill/>
                    <a:ln>
                      <a:noFill/>
                    </a:ln>
                  </pic:spPr>
                </pic:pic>
              </a:graphicData>
            </a:graphic>
          </wp:inline>
        </w:drawing>
      </w:r>
    </w:p>
    <w:p w14:paraId="3433AD07" w14:textId="482C4BCC" w:rsidR="002959BD" w:rsidRPr="00575906" w:rsidRDefault="002959BD" w:rsidP="002959BD">
      <w:pPr>
        <w:pStyle w:val="PODPISTABELA"/>
      </w:pPr>
      <w:bookmarkStart w:id="181" w:name="_Ref178248470"/>
      <w:bookmarkStart w:id="182" w:name="_Toc192581186"/>
      <w:r w:rsidRPr="00575906">
        <w:t xml:space="preserve">Rys. </w:t>
      </w:r>
      <w:fldSimple w:instr=" SEQ Rys. \* ARABIC ">
        <w:r w:rsidR="000E5576">
          <w:rPr>
            <w:noProof/>
          </w:rPr>
          <w:t>36</w:t>
        </w:r>
      </w:fldSimple>
      <w:bookmarkEnd w:id="181"/>
      <w:r w:rsidRPr="00575906">
        <w:t xml:space="preserve">. Wskaźnik liczby </w:t>
      </w:r>
      <w:r w:rsidR="00575906" w:rsidRPr="00575906">
        <w:t>budynków mieszkalnych wybudowanych przed 1970 r.</w:t>
      </w:r>
      <w:r w:rsidRPr="00575906">
        <w:t xml:space="preserve"> na 100</w:t>
      </w:r>
      <w:r w:rsidR="00575906" w:rsidRPr="00575906">
        <w:t>0</w:t>
      </w:r>
      <w:r w:rsidRPr="00575906">
        <w:t xml:space="preserve"> os.</w:t>
      </w:r>
      <w:bookmarkEnd w:id="182"/>
    </w:p>
    <w:p w14:paraId="57F77832" w14:textId="77777777" w:rsidR="002959BD" w:rsidRDefault="002959BD" w:rsidP="00372412">
      <w:pPr>
        <w:pStyle w:val="RDO"/>
      </w:pPr>
      <w:r w:rsidRPr="00575906">
        <w:t>Źródło: opracowanie własne.</w:t>
      </w:r>
    </w:p>
    <w:p w14:paraId="313116F8" w14:textId="7BDC100C" w:rsidR="002959BD" w:rsidRDefault="00CA6B61" w:rsidP="00161296">
      <w:pPr>
        <w:pStyle w:val="TEKST"/>
      </w:pPr>
      <w:r>
        <w:t>Zjawisko degradacji technicznej budynków mieszkalnych (tj. ich zwiększonego zapotrzebowania na remonty i modernizacje) obrazują również dane dotyczące ich wieku. W ramach diagnozy przebadano dodatkowy wskaźnik liczby budynków mieszkalnych</w:t>
      </w:r>
      <w:r w:rsidR="00EE4563">
        <w:t xml:space="preserve"> </w:t>
      </w:r>
      <w:r>
        <w:t xml:space="preserve">wybudowanych przed 1970 rokiem na 1000 osób. </w:t>
      </w:r>
      <w:r w:rsidRPr="00643972">
        <w:t xml:space="preserve">Wartość referencyjna </w:t>
      </w:r>
      <w:r w:rsidRPr="00CA6B61">
        <w:t>wskaźnika wyniosła 0,48 – poniżej tego progu znalazło się 11 jednostek, z czego w przypadku 9 nie odnotowano w ogóle takiego zjawiska. Wysokimi wartościami wskaźnika charakteryzowały się jednostki nr 9 i 10, z czego zdecydowanie najwyższy poziom (7,03) wykazywała jednostka nr 9</w:t>
      </w:r>
      <w:r w:rsidR="002959BD" w:rsidRPr="00CA6B61">
        <w:t xml:space="preserve"> (</w:t>
      </w:r>
      <w:r w:rsidR="002959BD" w:rsidRPr="00CA6B61">
        <w:fldChar w:fldCharType="begin"/>
      </w:r>
      <w:r w:rsidR="002959BD" w:rsidRPr="00CA6B61">
        <w:instrText xml:space="preserve"> REF _Ref178248470 \h </w:instrText>
      </w:r>
      <w:r w:rsidR="001B1891" w:rsidRPr="00CA6B61">
        <w:instrText xml:space="preserve"> \* MERGEFORMAT </w:instrText>
      </w:r>
      <w:r w:rsidR="002959BD" w:rsidRPr="00CA6B61">
        <w:fldChar w:fldCharType="separate"/>
      </w:r>
      <w:r w:rsidR="000E5576" w:rsidRPr="00575906">
        <w:t xml:space="preserve">Rys. </w:t>
      </w:r>
      <w:r w:rsidR="000E5576">
        <w:rPr>
          <w:noProof/>
        </w:rPr>
        <w:t>36</w:t>
      </w:r>
      <w:r w:rsidR="002959BD" w:rsidRPr="00CA6B61">
        <w:fldChar w:fldCharType="end"/>
      </w:r>
      <w:r w:rsidR="002959BD" w:rsidRPr="00CA6B61">
        <w:t>).</w:t>
      </w:r>
    </w:p>
    <w:p w14:paraId="5305B2E6" w14:textId="77777777" w:rsidR="00CA6B61" w:rsidRDefault="00CA6B61" w:rsidP="00161296">
      <w:pPr>
        <w:pStyle w:val="TEKST"/>
      </w:pPr>
    </w:p>
    <w:p w14:paraId="34B65209" w14:textId="77777777" w:rsidR="00CA6B61" w:rsidRPr="001B1891" w:rsidRDefault="00CA6B61" w:rsidP="00161296">
      <w:pPr>
        <w:pStyle w:val="TEKST"/>
        <w:rPr>
          <w:highlight w:val="yellow"/>
        </w:rPr>
      </w:pPr>
    </w:p>
    <w:p w14:paraId="3EDE6CC5" w14:textId="77777777" w:rsidR="00CA6B61" w:rsidRPr="00575906" w:rsidRDefault="00CA6B61" w:rsidP="00CA6B61">
      <w:pPr>
        <w:pStyle w:val="PODPISTABELA"/>
      </w:pPr>
      <w:r w:rsidRPr="00575906">
        <w:rPr>
          <w:noProof/>
        </w:rPr>
        <w:lastRenderedPageBreak/>
        <w:drawing>
          <wp:inline distT="0" distB="0" distL="0" distR="0" wp14:anchorId="55204F1F" wp14:editId="65F7575A">
            <wp:extent cx="5760000" cy="6116571"/>
            <wp:effectExtent l="0" t="0" r="0" b="0"/>
            <wp:docPr id="95836732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67326" name="Obraz 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60000" cy="6116571"/>
                    </a:xfrm>
                    <a:prstGeom prst="rect">
                      <a:avLst/>
                    </a:prstGeom>
                    <a:noFill/>
                    <a:ln>
                      <a:noFill/>
                    </a:ln>
                  </pic:spPr>
                </pic:pic>
              </a:graphicData>
            </a:graphic>
          </wp:inline>
        </w:drawing>
      </w:r>
    </w:p>
    <w:p w14:paraId="75FF9E79" w14:textId="4FA513DC" w:rsidR="00CA6B61" w:rsidRPr="00575906" w:rsidRDefault="00CA6B61" w:rsidP="00CA6B61">
      <w:pPr>
        <w:pStyle w:val="PODPISTABELA"/>
      </w:pPr>
      <w:bookmarkStart w:id="183" w:name="_Ref189727304"/>
      <w:bookmarkStart w:id="184" w:name="_Toc192581187"/>
      <w:r w:rsidRPr="00575906">
        <w:t xml:space="preserve">Rys. </w:t>
      </w:r>
      <w:fldSimple w:instr=" SEQ Rys. \* ARABIC ">
        <w:r w:rsidR="000E5576">
          <w:rPr>
            <w:noProof/>
          </w:rPr>
          <w:t>37</w:t>
        </w:r>
      </w:fldSimple>
      <w:bookmarkEnd w:id="183"/>
      <w:r w:rsidRPr="00575906">
        <w:t xml:space="preserve">. Wskaźnik liczby </w:t>
      </w:r>
      <w:r>
        <w:t>mieszkań komunalnych niewyposażonych w łazienkę</w:t>
      </w:r>
      <w:r w:rsidRPr="00575906">
        <w:t xml:space="preserve"> na 1000 os.</w:t>
      </w:r>
      <w:bookmarkEnd w:id="184"/>
    </w:p>
    <w:p w14:paraId="6A6F9126" w14:textId="77777777" w:rsidR="00CA6B61" w:rsidRDefault="00CA6B61" w:rsidP="00372412">
      <w:pPr>
        <w:pStyle w:val="RDO"/>
      </w:pPr>
      <w:r w:rsidRPr="00575906">
        <w:t>Źródło: opracowanie własne.</w:t>
      </w:r>
    </w:p>
    <w:p w14:paraId="085C1498" w14:textId="3882503C" w:rsidR="00000042" w:rsidRDefault="00000042" w:rsidP="00000042">
      <w:pPr>
        <w:pStyle w:val="TEKST"/>
      </w:pPr>
      <w:r>
        <w:t xml:space="preserve">Problem </w:t>
      </w:r>
      <w:r w:rsidRPr="00643972">
        <w:t xml:space="preserve">niefunkcjonowania rozwiązań technicznych umożliwiających efektywne korzystanie z </w:t>
      </w:r>
      <w:r>
        <w:t>budynków mieszkalnych zilustrowano za pomocą wskaźnika liczby mieszkań komunalnych niewyposażonych w łazienkę na 1000 osób. Wartość referencyjna wskaźnika (średnia dla miasta) wyniosła 0,4, w przypadku 11 jednostek nie odnotowano występowania tego problemu w ogóle. Zjawisko wystąpiło tylko w dwóch jednostkach – nr 9 i 10, z czego w największej skali w jednostce nr 9 (9,85) (</w:t>
      </w:r>
      <w:r>
        <w:fldChar w:fldCharType="begin"/>
      </w:r>
      <w:r>
        <w:instrText xml:space="preserve"> REF _Ref189727304 \h </w:instrText>
      </w:r>
      <w:r>
        <w:fldChar w:fldCharType="separate"/>
      </w:r>
      <w:r w:rsidR="000E5576" w:rsidRPr="00575906">
        <w:t xml:space="preserve">Rys. </w:t>
      </w:r>
      <w:r w:rsidR="000E5576">
        <w:rPr>
          <w:noProof/>
        </w:rPr>
        <w:t>37</w:t>
      </w:r>
      <w:r>
        <w:fldChar w:fldCharType="end"/>
      </w:r>
      <w:r>
        <w:t>).</w:t>
      </w:r>
    </w:p>
    <w:p w14:paraId="17C804D9" w14:textId="77777777" w:rsidR="00000042" w:rsidRDefault="00000042" w:rsidP="00000042">
      <w:pPr>
        <w:pStyle w:val="TEKST"/>
      </w:pPr>
    </w:p>
    <w:p w14:paraId="7573D7D6" w14:textId="77777777" w:rsidR="00010877" w:rsidRPr="00575906" w:rsidRDefault="00010877" w:rsidP="00010877">
      <w:pPr>
        <w:pStyle w:val="PODPISTABELA"/>
      </w:pPr>
      <w:r w:rsidRPr="00575906">
        <w:rPr>
          <w:noProof/>
        </w:rPr>
        <w:lastRenderedPageBreak/>
        <w:drawing>
          <wp:inline distT="0" distB="0" distL="0" distR="0" wp14:anchorId="0AB0B19E" wp14:editId="0795340D">
            <wp:extent cx="5708799" cy="6116571"/>
            <wp:effectExtent l="0" t="0" r="6350" b="0"/>
            <wp:docPr id="73969497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4972" name="Obraz 2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08799" cy="6116571"/>
                    </a:xfrm>
                    <a:prstGeom prst="rect">
                      <a:avLst/>
                    </a:prstGeom>
                    <a:noFill/>
                    <a:ln>
                      <a:noFill/>
                    </a:ln>
                  </pic:spPr>
                </pic:pic>
              </a:graphicData>
            </a:graphic>
          </wp:inline>
        </w:drawing>
      </w:r>
    </w:p>
    <w:p w14:paraId="782C1FFB" w14:textId="6FBEFA8E" w:rsidR="00010877" w:rsidRPr="00575906" w:rsidRDefault="00010877" w:rsidP="00010877">
      <w:pPr>
        <w:pStyle w:val="PODPISTABELA"/>
      </w:pPr>
      <w:bookmarkStart w:id="185" w:name="_Ref189727587"/>
      <w:bookmarkStart w:id="186" w:name="_Toc192581188"/>
      <w:r w:rsidRPr="00575906">
        <w:t xml:space="preserve">Rys. </w:t>
      </w:r>
      <w:fldSimple w:instr=" SEQ Rys. \* ARABIC ">
        <w:r w:rsidR="000E5576">
          <w:rPr>
            <w:noProof/>
          </w:rPr>
          <w:t>38</w:t>
        </w:r>
      </w:fldSimple>
      <w:bookmarkEnd w:id="185"/>
      <w:r w:rsidRPr="00575906">
        <w:t xml:space="preserve">. Wskaźnik liczby </w:t>
      </w:r>
      <w:r>
        <w:t>obiektów zabytkowych</w:t>
      </w:r>
      <w:r w:rsidRPr="00575906">
        <w:t xml:space="preserve"> na 1000 os.</w:t>
      </w:r>
      <w:bookmarkEnd w:id="186"/>
    </w:p>
    <w:p w14:paraId="4FD3C81C" w14:textId="77777777" w:rsidR="00010877" w:rsidRDefault="00010877" w:rsidP="00372412">
      <w:pPr>
        <w:pStyle w:val="RDO"/>
      </w:pPr>
      <w:r w:rsidRPr="00575906">
        <w:t>Źródło: opracowanie własne.</w:t>
      </w:r>
    </w:p>
    <w:p w14:paraId="0197CF18" w14:textId="667BA1A2" w:rsidR="00010877" w:rsidRDefault="00010877" w:rsidP="00010877">
      <w:pPr>
        <w:pStyle w:val="TEKST"/>
      </w:pPr>
      <w:r>
        <w:t>Niefunkcjonowanie efektywnych rozwiązań technicznych w zakresie energooszczędności, ochrony środowiska czy też dostępności dotyczy również obiektów zabytkowych. W tym celu w badaniu posłużono się również wskaźnikiem liczby obiektów zabytkowych na 1000 osób, żeby przeanalizować skalę zapotrzebowania na modernizację tego typu budynków. Średnia wartość wskaźnika dla Redy wyniosła 2,74; zjawisko nie było obecne w przypadku 5 jednostek. Poniżej średniej wskaźnik osiągnął wartość w jednostkach nr 5, 7, 12. W przypadku pięciu kolejnych jednostek (3, 6, 9, 10, 13) wskaźnik osiągnął wartości ponadnormatywne (powyżej średniej), z czego najwyższą wartość odnotowano w przypadku jednostki</w:t>
      </w:r>
      <w:r w:rsidR="00EE4563">
        <w:t xml:space="preserve"> </w:t>
      </w:r>
      <w:r>
        <w:t>nr 9 (22,50) (</w:t>
      </w:r>
      <w:r>
        <w:fldChar w:fldCharType="begin"/>
      </w:r>
      <w:r>
        <w:instrText xml:space="preserve"> REF _Ref189727587 \h </w:instrText>
      </w:r>
      <w:r>
        <w:fldChar w:fldCharType="separate"/>
      </w:r>
      <w:r w:rsidR="000E5576" w:rsidRPr="00575906">
        <w:t xml:space="preserve">Rys. </w:t>
      </w:r>
      <w:r w:rsidR="000E5576">
        <w:rPr>
          <w:noProof/>
        </w:rPr>
        <w:t>38</w:t>
      </w:r>
      <w:r>
        <w:fldChar w:fldCharType="end"/>
      </w:r>
      <w:r>
        <w:t>).</w:t>
      </w:r>
    </w:p>
    <w:p w14:paraId="5A993E64" w14:textId="77777777" w:rsidR="00010877" w:rsidRDefault="00010877" w:rsidP="00010877">
      <w:pPr>
        <w:pStyle w:val="TEKST"/>
      </w:pPr>
    </w:p>
    <w:p w14:paraId="69C63C6D" w14:textId="77777777" w:rsidR="00010877" w:rsidRPr="00575906" w:rsidRDefault="00010877" w:rsidP="00010877">
      <w:pPr>
        <w:pStyle w:val="PODPISTABELA"/>
      </w:pPr>
      <w:r w:rsidRPr="00575906">
        <w:rPr>
          <w:noProof/>
        </w:rPr>
        <w:lastRenderedPageBreak/>
        <w:drawing>
          <wp:inline distT="0" distB="0" distL="0" distR="0" wp14:anchorId="766358C7" wp14:editId="1C800701">
            <wp:extent cx="5708799" cy="5785823"/>
            <wp:effectExtent l="0" t="0" r="6350" b="5715"/>
            <wp:docPr id="62010717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07176" name="Obraz 2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08799" cy="5785823"/>
                    </a:xfrm>
                    <a:prstGeom prst="rect">
                      <a:avLst/>
                    </a:prstGeom>
                    <a:noFill/>
                    <a:ln>
                      <a:noFill/>
                    </a:ln>
                  </pic:spPr>
                </pic:pic>
              </a:graphicData>
            </a:graphic>
          </wp:inline>
        </w:drawing>
      </w:r>
    </w:p>
    <w:p w14:paraId="75090B52" w14:textId="68A01405" w:rsidR="00010877" w:rsidRPr="00575906" w:rsidRDefault="00010877" w:rsidP="00010877">
      <w:pPr>
        <w:pStyle w:val="PODPISTABELA"/>
      </w:pPr>
      <w:bookmarkStart w:id="187" w:name="_Toc192581189"/>
      <w:r w:rsidRPr="00575906">
        <w:t xml:space="preserve">Rys. </w:t>
      </w:r>
      <w:fldSimple w:instr=" SEQ Rys. \* ARABIC ">
        <w:r w:rsidR="000E5576">
          <w:rPr>
            <w:noProof/>
          </w:rPr>
          <w:t>39</w:t>
        </w:r>
      </w:fldSimple>
      <w:r w:rsidRPr="00575906">
        <w:t>.</w:t>
      </w:r>
      <w:r>
        <w:t xml:space="preserve"> Liczba przekroczonych wskaźników dla sfery technicznej w poszczególnych jednostkach</w:t>
      </w:r>
      <w:bookmarkEnd w:id="187"/>
    </w:p>
    <w:p w14:paraId="77042DF0" w14:textId="77777777" w:rsidR="00010877" w:rsidRDefault="00010877" w:rsidP="00372412">
      <w:pPr>
        <w:pStyle w:val="RDO"/>
      </w:pPr>
      <w:r w:rsidRPr="00575906">
        <w:t>Źródło: opracowanie własne.</w:t>
      </w:r>
    </w:p>
    <w:p w14:paraId="798435FD" w14:textId="61601EA7" w:rsidR="00010877" w:rsidRPr="00643972" w:rsidRDefault="00010877" w:rsidP="00010877">
      <w:pPr>
        <w:pStyle w:val="TEKST"/>
      </w:pPr>
      <w:r>
        <w:t xml:space="preserve">Wyniki analizy </w:t>
      </w:r>
      <w:r w:rsidRPr="00010877">
        <w:t>wskaźnikowej w sferze technicznej wskazują na występowanie zjawisk kryzowych, o których mowa w art. 9 ust. 1 pkt 4 ustawy o rewitalizacji, w 6 z 13 zamieszkanych jednostek. Do przekroczenia minimum jednego wskaźnika lub dwóch (na 4 analizowane) doszło w przypadku 4 jednostek (nr 1, 3, 4, 5). W przypadku 2 jednostek występował stan kryzysowy dla każdego z 3 lub 4 badanych zagadnień technicznych (nr 9 i 10). Brak sytuacji kryzysowej charakteryzował 7 jednostek, gdzie nie zostały przekroczone średnie wartości dla żadnego z analizowanych wskaźników (</w:t>
      </w:r>
      <w:r w:rsidRPr="00010877">
        <w:fldChar w:fldCharType="begin"/>
      </w:r>
      <w:r w:rsidRPr="00010877">
        <w:instrText xml:space="preserve"> REF _Ref178598458 \h </w:instrText>
      </w:r>
      <w:r>
        <w:instrText xml:space="preserve"> \* MERGEFORMAT </w:instrText>
      </w:r>
      <w:r w:rsidRPr="00010877">
        <w:fldChar w:fldCharType="separate"/>
      </w:r>
      <w:r w:rsidR="000E5576" w:rsidRPr="00D94662">
        <w:t xml:space="preserve">Rys. </w:t>
      </w:r>
      <w:r w:rsidR="000E5576">
        <w:rPr>
          <w:noProof/>
        </w:rPr>
        <w:t>41</w:t>
      </w:r>
      <w:r w:rsidRPr="00010877">
        <w:fldChar w:fldCharType="end"/>
      </w:r>
      <w:r w:rsidRPr="00010877">
        <w:t>).</w:t>
      </w:r>
    </w:p>
    <w:p w14:paraId="2FDDA29F" w14:textId="77777777" w:rsidR="00010877" w:rsidRPr="00643972" w:rsidRDefault="00010877" w:rsidP="00010877">
      <w:pPr>
        <w:pStyle w:val="TEKST"/>
      </w:pPr>
    </w:p>
    <w:p w14:paraId="611C8F57" w14:textId="77777777" w:rsidR="002959BD" w:rsidRPr="001B1891" w:rsidRDefault="002959BD">
      <w:pPr>
        <w:rPr>
          <w:highlight w:val="yellow"/>
        </w:rPr>
      </w:pPr>
      <w:r w:rsidRPr="001B1891">
        <w:rPr>
          <w:highlight w:val="yellow"/>
        </w:rPr>
        <w:br w:type="page"/>
      </w:r>
    </w:p>
    <w:p w14:paraId="2E7E5923" w14:textId="36799D3A" w:rsidR="00A30F34" w:rsidRPr="00AE48C8" w:rsidRDefault="00A30F34" w:rsidP="00A30F34">
      <w:pPr>
        <w:pStyle w:val="1NAGWEK"/>
      </w:pPr>
      <w:bookmarkStart w:id="188" w:name="_Toc192581147"/>
      <w:r w:rsidRPr="00AE48C8">
        <w:lastRenderedPageBreak/>
        <w:t>Wyznaczenie obszaru zdegradowanego</w:t>
      </w:r>
      <w:bookmarkEnd w:id="188"/>
    </w:p>
    <w:p w14:paraId="2234D2C9" w14:textId="7F777A56" w:rsidR="0072021E" w:rsidRPr="0049525A" w:rsidRDefault="0072021E" w:rsidP="0072021E">
      <w:pPr>
        <w:pStyle w:val="TEKST"/>
      </w:pPr>
      <w:r w:rsidRPr="00AE48C8">
        <w:t xml:space="preserve">Na potrzeby delimitacji obszaru zdegradowanego gmina podzielona została na 14 jednostek strukturalnych, w ramach których dokonano analizy porównawczej wskaźników obrazujących zagadnienia świadczące w sposób pośredni lub bezpośredni o ich poziomie rozwoju lub degradacji. Celem badania zróżnicowania wewnątrzgminnego jest wskazanie tych jednostek, które znajdują się w najbardziej niekorzystnej sytuacji w porównaniu ze średnim stanem rozwoju gminy. Zakres tematyczny analizowanych zagadnień wynika bezpośrednio z art. 9 ust. </w:t>
      </w:r>
      <w:r w:rsidRPr="0049525A">
        <w:t xml:space="preserve">1 ustawy o rewitalizacji. Finalnie użyto </w:t>
      </w:r>
      <w:r w:rsidR="00AE48C8" w:rsidRPr="0049525A">
        <w:t>28</w:t>
      </w:r>
      <w:r w:rsidRPr="0049525A">
        <w:t xml:space="preserve"> wskaźników odnoszących się do:</w:t>
      </w:r>
    </w:p>
    <w:p w14:paraId="5F8739B7" w14:textId="21944378" w:rsidR="0072021E" w:rsidRPr="0049525A" w:rsidRDefault="0072021E" w:rsidP="0072021E">
      <w:pPr>
        <w:pStyle w:val="TEKST"/>
      </w:pPr>
      <w:r w:rsidRPr="0049525A">
        <w:rPr>
          <w:rFonts w:ascii="Arial" w:hAnsi="Arial" w:cs="Arial"/>
        </w:rPr>
        <w:t>▪</w:t>
      </w:r>
      <w:r w:rsidRPr="0049525A">
        <w:t xml:space="preserve"> sfery społecznej – </w:t>
      </w:r>
      <w:r w:rsidR="0049525A" w:rsidRPr="0049525A">
        <w:t>13</w:t>
      </w:r>
      <w:r w:rsidRPr="0049525A">
        <w:t xml:space="preserve"> wskaźników,</w:t>
      </w:r>
    </w:p>
    <w:p w14:paraId="61BE135F" w14:textId="294292A0" w:rsidR="0072021E" w:rsidRPr="0049525A" w:rsidRDefault="0072021E" w:rsidP="0072021E">
      <w:pPr>
        <w:pStyle w:val="TEKST"/>
      </w:pPr>
      <w:r w:rsidRPr="0049525A">
        <w:rPr>
          <w:rFonts w:ascii="Arial" w:hAnsi="Arial" w:cs="Arial"/>
        </w:rPr>
        <w:t>▪</w:t>
      </w:r>
      <w:r w:rsidRPr="0049525A">
        <w:t xml:space="preserve"> sfery gospodarczej – </w:t>
      </w:r>
      <w:r w:rsidR="002008D4" w:rsidRPr="0049525A">
        <w:t>4</w:t>
      </w:r>
      <w:r w:rsidRPr="0049525A">
        <w:t xml:space="preserve"> wskaźniki,</w:t>
      </w:r>
    </w:p>
    <w:p w14:paraId="53FA00F2" w14:textId="63B48F49" w:rsidR="0072021E" w:rsidRPr="0049525A" w:rsidRDefault="0072021E" w:rsidP="0072021E">
      <w:pPr>
        <w:pStyle w:val="TEKST"/>
      </w:pPr>
      <w:r w:rsidRPr="0049525A">
        <w:rPr>
          <w:rFonts w:ascii="Arial" w:hAnsi="Arial" w:cs="Arial"/>
        </w:rPr>
        <w:t>▪</w:t>
      </w:r>
      <w:r w:rsidRPr="0049525A">
        <w:t xml:space="preserve"> sfery środowiskowej – </w:t>
      </w:r>
      <w:r w:rsidR="002008D4" w:rsidRPr="0049525A">
        <w:t>2</w:t>
      </w:r>
      <w:r w:rsidRPr="0049525A">
        <w:t xml:space="preserve"> wskaźniki,</w:t>
      </w:r>
    </w:p>
    <w:p w14:paraId="39033129" w14:textId="586414C8" w:rsidR="0072021E" w:rsidRPr="0049525A" w:rsidRDefault="0072021E" w:rsidP="0072021E">
      <w:pPr>
        <w:pStyle w:val="TEKST"/>
      </w:pPr>
      <w:r w:rsidRPr="0049525A">
        <w:rPr>
          <w:rFonts w:ascii="Arial" w:hAnsi="Arial" w:cs="Arial"/>
        </w:rPr>
        <w:t>▪</w:t>
      </w:r>
      <w:r w:rsidRPr="0049525A">
        <w:t xml:space="preserve"> sfery przestrzenno-funkcjonalnej – </w:t>
      </w:r>
      <w:r w:rsidR="0049525A" w:rsidRPr="0049525A">
        <w:t>5</w:t>
      </w:r>
      <w:r w:rsidRPr="0049525A">
        <w:t xml:space="preserve"> wskaźników,</w:t>
      </w:r>
    </w:p>
    <w:p w14:paraId="4A81C54A" w14:textId="09FB3A45" w:rsidR="0072021E" w:rsidRPr="0049525A" w:rsidRDefault="0072021E" w:rsidP="0072021E">
      <w:pPr>
        <w:pStyle w:val="TEKST"/>
      </w:pPr>
      <w:r w:rsidRPr="0049525A">
        <w:rPr>
          <w:rFonts w:ascii="Arial" w:hAnsi="Arial" w:cs="Arial"/>
        </w:rPr>
        <w:t>▪</w:t>
      </w:r>
      <w:r w:rsidRPr="0049525A">
        <w:t xml:space="preserve"> sfery technicznej – </w:t>
      </w:r>
      <w:r w:rsidR="0049525A" w:rsidRPr="0049525A">
        <w:t>4</w:t>
      </w:r>
      <w:r w:rsidRPr="0049525A">
        <w:t xml:space="preserve"> wskaźniki.</w:t>
      </w:r>
    </w:p>
    <w:p w14:paraId="6F7A8817" w14:textId="77777777" w:rsidR="0072021E" w:rsidRPr="009144D9" w:rsidRDefault="0072021E" w:rsidP="0072021E">
      <w:pPr>
        <w:pStyle w:val="TEKST"/>
      </w:pPr>
      <w:r w:rsidRPr="0049525A">
        <w:t xml:space="preserve">Zgodnie z art. 9 ust. 1 ustawy o rewitalizacji podstawowym czynnikiem świadczącym o stanie kryzysowym na danym obszarze jest koncentracja negatywnych zjawisk społecznych. Wyznaczenie obszaru </w:t>
      </w:r>
      <w:r w:rsidRPr="009144D9">
        <w:t>zdegradowanego, jak wskazuje ustawa, wymaga jednak współwystępowania licznych problemów społecznych z co najmniej jednym zjawiskiem kryzysowym w pozostałych sferach pozaspołecznych.</w:t>
      </w:r>
    </w:p>
    <w:p w14:paraId="796FBC79" w14:textId="03C5B362" w:rsidR="00CF7681" w:rsidRPr="009144D9" w:rsidRDefault="0072021E" w:rsidP="00A2397B">
      <w:pPr>
        <w:pStyle w:val="TEKST"/>
      </w:pPr>
      <w:r w:rsidRPr="009144D9">
        <w:t xml:space="preserve">Za wartość progową świadczącą o koncentracji negatywnych zjawisk społecznych przyjęto występowanie odchyleń od wartości średniej w przypadku co najmniej </w:t>
      </w:r>
      <w:r w:rsidR="009144D9" w:rsidRPr="009144D9">
        <w:t>7</w:t>
      </w:r>
      <w:r w:rsidR="00085964" w:rsidRPr="009144D9">
        <w:t xml:space="preserve"> z </w:t>
      </w:r>
      <w:r w:rsidR="009144D9" w:rsidRPr="009144D9">
        <w:t>13</w:t>
      </w:r>
      <w:r w:rsidR="00085964" w:rsidRPr="009144D9">
        <w:t xml:space="preserve"> analizowanych wskaźników (ponad </w:t>
      </w:r>
      <w:r w:rsidR="009144D9" w:rsidRPr="009144D9">
        <w:t>50</w:t>
      </w:r>
      <w:r w:rsidR="00085964" w:rsidRPr="009144D9">
        <w:t>%)</w:t>
      </w:r>
      <w:r w:rsidRPr="009144D9">
        <w:t>. Z uwagi na fakt, iż w analizie zróżnicowania wewnątrz</w:t>
      </w:r>
      <w:r w:rsidR="009144D9" w:rsidRPr="009144D9">
        <w:t>miejskiego</w:t>
      </w:r>
      <w:r w:rsidRPr="009144D9">
        <w:t xml:space="preserve"> obecne były wskaźniki ze wszystkich pozostałych sfer pozaspołecznych, w procesie wyznaczania obszaru zdegradowanego za kryterium jego wyznaczenia przyjęto konieczność współwystępowania kryzysu społecznego </w:t>
      </w:r>
      <w:r w:rsidR="00085964" w:rsidRPr="009144D9">
        <w:t xml:space="preserve">w </w:t>
      </w:r>
      <w:r w:rsidR="000C79DC" w:rsidRPr="009144D9">
        <w:t xml:space="preserve">co najmniej </w:t>
      </w:r>
      <w:r w:rsidR="009144D9" w:rsidRPr="009144D9">
        <w:t>8</w:t>
      </w:r>
      <w:r w:rsidR="000C79DC" w:rsidRPr="009144D9">
        <w:t xml:space="preserve"> z </w:t>
      </w:r>
      <w:r w:rsidR="009144D9" w:rsidRPr="009144D9">
        <w:t>15</w:t>
      </w:r>
      <w:r w:rsidR="000C79DC" w:rsidRPr="009144D9">
        <w:t xml:space="preserve"> pozostałych wskaźników (ponad </w:t>
      </w:r>
      <w:r w:rsidR="009144D9" w:rsidRPr="009144D9">
        <w:t>50</w:t>
      </w:r>
      <w:r w:rsidR="000C79DC" w:rsidRPr="009144D9">
        <w:t xml:space="preserve">%), </w:t>
      </w:r>
      <w:r w:rsidR="008E4A5E" w:rsidRPr="009144D9">
        <w:t>a zatem</w:t>
      </w:r>
      <w:r w:rsidR="000C79DC" w:rsidRPr="009144D9">
        <w:t xml:space="preserve"> łącznie, nie mniej niż </w:t>
      </w:r>
      <w:r w:rsidR="009144D9" w:rsidRPr="009144D9">
        <w:t>15</w:t>
      </w:r>
      <w:r w:rsidR="000C79DC" w:rsidRPr="009144D9">
        <w:t xml:space="preserve"> z </w:t>
      </w:r>
      <w:r w:rsidR="009144D9" w:rsidRPr="009144D9">
        <w:t>28</w:t>
      </w:r>
      <w:r w:rsidR="000C79DC" w:rsidRPr="009144D9">
        <w:t xml:space="preserve"> wskaźników</w:t>
      </w:r>
      <w:r w:rsidR="00B74F76" w:rsidRPr="009144D9">
        <w:t xml:space="preserve"> </w:t>
      </w:r>
      <w:r w:rsidR="000C79DC" w:rsidRPr="009144D9">
        <w:t>(</w:t>
      </w:r>
      <w:r w:rsidR="00CF7681" w:rsidRPr="009144D9">
        <w:fldChar w:fldCharType="begin"/>
      </w:r>
      <w:r w:rsidR="00CF7681" w:rsidRPr="009144D9">
        <w:instrText xml:space="preserve"> REF _Ref178591821 \h </w:instrText>
      </w:r>
      <w:r w:rsidR="00095A01" w:rsidRPr="009144D9">
        <w:instrText xml:space="preserve"> \* MERGEFORMAT </w:instrText>
      </w:r>
      <w:r w:rsidR="00CF7681" w:rsidRPr="009144D9">
        <w:fldChar w:fldCharType="separate"/>
      </w:r>
      <w:r w:rsidR="000E5576" w:rsidRPr="009144D9">
        <w:t xml:space="preserve">Rys. </w:t>
      </w:r>
      <w:r w:rsidR="000E5576">
        <w:rPr>
          <w:noProof/>
        </w:rPr>
        <w:t>40</w:t>
      </w:r>
      <w:r w:rsidR="00CF7681" w:rsidRPr="009144D9">
        <w:fldChar w:fldCharType="end"/>
      </w:r>
      <w:r w:rsidR="000C79DC" w:rsidRPr="009144D9">
        <w:t>).</w:t>
      </w:r>
    </w:p>
    <w:p w14:paraId="2DE733B7" w14:textId="0C76B563" w:rsidR="00A2397B" w:rsidRPr="009144D9" w:rsidRDefault="009144D9" w:rsidP="00CF7681">
      <w:pPr>
        <w:pStyle w:val="PODPISTABELA"/>
      </w:pPr>
      <w:r w:rsidRPr="009144D9">
        <w:rPr>
          <w:noProof/>
        </w:rPr>
        <w:drawing>
          <wp:inline distT="0" distB="0" distL="0" distR="0" wp14:anchorId="41194CFD" wp14:editId="011A66B3">
            <wp:extent cx="5760720" cy="1462405"/>
            <wp:effectExtent l="0" t="0" r="0" b="4445"/>
            <wp:docPr id="400658870"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8870" name="Obraz 1" descr="Obraz zawierający tekst, zrzut ekranu, Czcionka, linia&#10;&#10;Opis wygenerowany automatycznie"/>
                    <pic:cNvPicPr/>
                  </pic:nvPicPr>
                  <pic:blipFill>
                    <a:blip r:embed="rId54"/>
                    <a:stretch>
                      <a:fillRect/>
                    </a:stretch>
                  </pic:blipFill>
                  <pic:spPr>
                    <a:xfrm>
                      <a:off x="0" y="0"/>
                      <a:ext cx="5760720" cy="1462405"/>
                    </a:xfrm>
                    <a:prstGeom prst="rect">
                      <a:avLst/>
                    </a:prstGeom>
                  </pic:spPr>
                </pic:pic>
              </a:graphicData>
            </a:graphic>
          </wp:inline>
        </w:drawing>
      </w:r>
    </w:p>
    <w:p w14:paraId="0B3211D4" w14:textId="0A42DB39" w:rsidR="000C79DC" w:rsidRPr="009144D9" w:rsidRDefault="00CF7681" w:rsidP="00CF7681">
      <w:pPr>
        <w:pStyle w:val="PODPISTABELA"/>
      </w:pPr>
      <w:bookmarkStart w:id="189" w:name="_Ref178591821"/>
      <w:bookmarkStart w:id="190" w:name="_Toc192581190"/>
      <w:r w:rsidRPr="009144D9">
        <w:t xml:space="preserve">Rys. </w:t>
      </w:r>
      <w:fldSimple w:instr=" SEQ Rys. \* ARABIC ">
        <w:r w:rsidR="000E5576">
          <w:rPr>
            <w:noProof/>
          </w:rPr>
          <w:t>40</w:t>
        </w:r>
      </w:fldSimple>
      <w:bookmarkEnd w:id="189"/>
      <w:r w:rsidRPr="009144D9">
        <w:t>. Schemat obrazujący warunek kwalifikacji jednostki do obszaru zdegradowanego</w:t>
      </w:r>
      <w:bookmarkEnd w:id="190"/>
    </w:p>
    <w:p w14:paraId="07CBE5FD" w14:textId="77777777" w:rsidR="002008D4" w:rsidRPr="009144D9" w:rsidRDefault="00CF7681" w:rsidP="00372412">
      <w:pPr>
        <w:pStyle w:val="RDO"/>
      </w:pPr>
      <w:r w:rsidRPr="009144D9">
        <w:t>Źródło: opracowanie własne.</w:t>
      </w:r>
    </w:p>
    <w:p w14:paraId="2DD9FF19" w14:textId="2C19967F" w:rsidR="009144D9" w:rsidRPr="009144D9" w:rsidRDefault="00EB09A3" w:rsidP="00EB09A3">
      <w:pPr>
        <w:pStyle w:val="TEKST"/>
      </w:pPr>
      <w:r w:rsidRPr="009144D9">
        <w:t xml:space="preserve">Zbiorcze zestawienie prezentujące liczbę przekroczonych wskaźników zawiera </w:t>
      </w:r>
      <w:r w:rsidRPr="009144D9">
        <w:fldChar w:fldCharType="begin"/>
      </w:r>
      <w:r w:rsidRPr="009144D9">
        <w:instrText xml:space="preserve"> REF _Ref178592330 \h  \* MERGEFORMAT </w:instrText>
      </w:r>
      <w:r w:rsidRPr="009144D9">
        <w:fldChar w:fldCharType="separate"/>
      </w:r>
      <w:r w:rsidR="000E5576" w:rsidRPr="00F97790">
        <w:t xml:space="preserve">Tab. </w:t>
      </w:r>
      <w:r w:rsidR="000E5576">
        <w:rPr>
          <w:noProof/>
        </w:rPr>
        <w:t>28</w:t>
      </w:r>
      <w:r w:rsidRPr="009144D9">
        <w:fldChar w:fldCharType="end"/>
      </w:r>
      <w:r w:rsidRPr="009144D9">
        <w:t xml:space="preserve">. Łącznie </w:t>
      </w:r>
      <w:r w:rsidR="009144D9" w:rsidRPr="009144D9">
        <w:t>6</w:t>
      </w:r>
      <w:r w:rsidRPr="009144D9">
        <w:t xml:space="preserve"> jednost</w:t>
      </w:r>
      <w:r w:rsidR="009144D9" w:rsidRPr="009144D9">
        <w:t>ek</w:t>
      </w:r>
      <w:r w:rsidRPr="009144D9">
        <w:t xml:space="preserve"> spełni</w:t>
      </w:r>
      <w:r w:rsidR="008E4A5E" w:rsidRPr="009144D9">
        <w:t>ał</w:t>
      </w:r>
      <w:r w:rsidR="009144D9" w:rsidRPr="009144D9">
        <w:t>o</w:t>
      </w:r>
      <w:r w:rsidRPr="009144D9">
        <w:t xml:space="preserve"> kryterium </w:t>
      </w:r>
      <w:r w:rsidR="009144D9" w:rsidRPr="009144D9">
        <w:t>7</w:t>
      </w:r>
      <w:r w:rsidRPr="009144D9">
        <w:t xml:space="preserve"> z </w:t>
      </w:r>
      <w:r w:rsidR="009144D9" w:rsidRPr="009144D9">
        <w:t>13</w:t>
      </w:r>
      <w:r w:rsidRPr="009144D9">
        <w:t xml:space="preserve"> przekroczonych wskaźników w sferze społecznej, z czego jednostk</w:t>
      </w:r>
      <w:r w:rsidR="009144D9" w:rsidRPr="009144D9">
        <w:t>a</w:t>
      </w:r>
      <w:r w:rsidRPr="009144D9">
        <w:t xml:space="preserve"> nr </w:t>
      </w:r>
      <w:r w:rsidR="005861E5">
        <w:t>9</w:t>
      </w:r>
      <w:r w:rsidRPr="009144D9">
        <w:t xml:space="preserve"> odnotowała najwięcej, aż </w:t>
      </w:r>
      <w:r w:rsidR="009144D9" w:rsidRPr="009144D9">
        <w:t>10</w:t>
      </w:r>
      <w:r w:rsidRPr="009144D9">
        <w:t xml:space="preserve"> przekroczeń</w:t>
      </w:r>
      <w:r w:rsidR="001C2512" w:rsidRPr="009144D9">
        <w:t xml:space="preserve">, a jednostki nr </w:t>
      </w:r>
      <w:r w:rsidR="009144D9" w:rsidRPr="009144D9">
        <w:t xml:space="preserve">3 i 7 odnotowały przekroczenie 8 wskaźników, natomiast jednostki nr 1, 10 i 13 przekroczenie 7 wskaźników. </w:t>
      </w:r>
      <w:r w:rsidRPr="009144D9">
        <w:lastRenderedPageBreak/>
        <w:t xml:space="preserve">Rozkład zjawisk kryzysowych może świadczyć o stosunkowo zbliżonej skali problemów społecznych w znacznej części </w:t>
      </w:r>
      <w:r w:rsidR="009144D9" w:rsidRPr="009144D9">
        <w:t>miasta</w:t>
      </w:r>
      <w:r w:rsidR="008E4A5E" w:rsidRPr="009144D9">
        <w:t>, przy czym kumulują się one w</w:t>
      </w:r>
      <w:r w:rsidR="009144D9" w:rsidRPr="009144D9">
        <w:t xml:space="preserve"> południowej części Redy w jednostkach nr 7, 9, 10 i 13.</w:t>
      </w:r>
    </w:p>
    <w:p w14:paraId="3A34DDA6" w14:textId="7DF67636" w:rsidR="00EB09A3" w:rsidRPr="0008268F" w:rsidRDefault="00EB09A3" w:rsidP="00EB09A3">
      <w:pPr>
        <w:pStyle w:val="TEKST"/>
      </w:pPr>
      <w:r w:rsidRPr="009144D9">
        <w:t>W przypadku drugiego kryterium służącego wyznac</w:t>
      </w:r>
      <w:r w:rsidRPr="0008268F">
        <w:t xml:space="preserve">zeniu obszaru zdegradowanego, a zatem problemom pozaspołecznym, </w:t>
      </w:r>
      <w:r w:rsidR="009144D9" w:rsidRPr="0008268F">
        <w:t>6</w:t>
      </w:r>
      <w:r w:rsidRPr="0008268F">
        <w:t xml:space="preserve"> jednostek odnotowało przekroczenia co najmniej </w:t>
      </w:r>
      <w:r w:rsidR="009144D9" w:rsidRPr="0008268F">
        <w:t>8</w:t>
      </w:r>
      <w:r w:rsidRPr="0008268F">
        <w:t xml:space="preserve"> z 1</w:t>
      </w:r>
      <w:r w:rsidR="009144D9" w:rsidRPr="0008268F">
        <w:t>5</w:t>
      </w:r>
      <w:r w:rsidRPr="0008268F">
        <w:t xml:space="preserve"> wskaźników.</w:t>
      </w:r>
      <w:r w:rsidR="00F35F31" w:rsidRPr="0008268F">
        <w:t xml:space="preserve"> Najwięcej wartości ponadnormatywnych wystąpiło w jednost</w:t>
      </w:r>
      <w:r w:rsidR="009144D9" w:rsidRPr="0008268F">
        <w:t>ce nr 3 – 11 wskaźników</w:t>
      </w:r>
      <w:r w:rsidR="0008268F" w:rsidRPr="0008268F">
        <w:t xml:space="preserve">, w przypadku jednostki nr 1 było to 10 wskaźników, następnie jednostki nr 4, 8 i 9 odnotowały przekroczenie 9 wskaźników. Opisywany warunek spełniała również jednostka nr 10, gdzie przekroczono 8 wskaźników. </w:t>
      </w:r>
      <w:r w:rsidR="00F35F31" w:rsidRPr="0008268F">
        <w:t>Występowanie problemów pozaspołecznych ma mniej skoncentrowany charakter i występuje w różnym natężeniu w prawie całej gminie.</w:t>
      </w:r>
      <w:r w:rsidR="008E4A5E" w:rsidRPr="0008268F">
        <w:t xml:space="preserve"> Prezentuje również zróżnicowany rozkład w zależności od badanej sfery</w:t>
      </w:r>
      <w:r w:rsidR="0008268F" w:rsidRPr="0008268F">
        <w:t>, gdyż nie wszystkie badane zjawiska występują w poszczególnych jednostkach</w:t>
      </w:r>
      <w:r w:rsidR="008E4A5E" w:rsidRPr="0008268F">
        <w:t>.</w:t>
      </w:r>
    </w:p>
    <w:p w14:paraId="6CAFF599" w14:textId="2C0D98CB" w:rsidR="00F35F31" w:rsidRPr="001B1891" w:rsidRDefault="00F35F31" w:rsidP="00EB09A3">
      <w:pPr>
        <w:pStyle w:val="TEKST"/>
        <w:rPr>
          <w:highlight w:val="yellow"/>
        </w:rPr>
      </w:pPr>
      <w:r w:rsidRPr="0008268F">
        <w:t xml:space="preserve">Trzecim kryterium kwalifikującym daną jednostkę do obszaru zdegradowanego była łączna liczba przekroczonych </w:t>
      </w:r>
      <w:r w:rsidR="0008268F" w:rsidRPr="0008268F">
        <w:t>15</w:t>
      </w:r>
      <w:r w:rsidRPr="0008268F">
        <w:t xml:space="preserve"> z 2</w:t>
      </w:r>
      <w:r w:rsidR="0008268F" w:rsidRPr="0008268F">
        <w:t>8</w:t>
      </w:r>
      <w:r w:rsidRPr="0008268F">
        <w:t xml:space="preserve"> wskaźników spośród jednostek spełniających poprzednie 2 kryteria. Łącznie </w:t>
      </w:r>
      <w:r w:rsidR="0008268F" w:rsidRPr="0008268F">
        <w:t>4</w:t>
      </w:r>
      <w:r w:rsidRPr="0008268F">
        <w:t xml:space="preserve"> jednostki spełniały ww. warunki. </w:t>
      </w:r>
      <w:r w:rsidRPr="0008268F">
        <w:rPr>
          <w:u w:val="single"/>
        </w:rPr>
        <w:t xml:space="preserve">Były to jednostki nr </w:t>
      </w:r>
      <w:r w:rsidR="0008268F" w:rsidRPr="0008268F">
        <w:rPr>
          <w:u w:val="single"/>
        </w:rPr>
        <w:t>1, 3</w:t>
      </w:r>
      <w:r w:rsidR="00EF5998">
        <w:rPr>
          <w:u w:val="single"/>
        </w:rPr>
        <w:t>,</w:t>
      </w:r>
      <w:r w:rsidR="0008268F" w:rsidRPr="0008268F">
        <w:rPr>
          <w:u w:val="single"/>
        </w:rPr>
        <w:t xml:space="preserve"> 9 i 10</w:t>
      </w:r>
      <w:r w:rsidR="00D401C3" w:rsidRPr="0008268F">
        <w:rPr>
          <w:u w:val="single"/>
        </w:rPr>
        <w:t>, które wskazuje się jako obszar zdegradowany</w:t>
      </w:r>
      <w:r w:rsidR="00D84C3A" w:rsidRPr="0008268F">
        <w:rPr>
          <w:u w:val="single"/>
        </w:rPr>
        <w:t xml:space="preserve"> (</w:t>
      </w:r>
      <w:r w:rsidR="00D84C3A" w:rsidRPr="0008268F">
        <w:rPr>
          <w:u w:val="single"/>
        </w:rPr>
        <w:fldChar w:fldCharType="begin"/>
      </w:r>
      <w:r w:rsidR="00D84C3A" w:rsidRPr="0008268F">
        <w:rPr>
          <w:u w:val="single"/>
        </w:rPr>
        <w:instrText xml:space="preserve"> REF _Ref178598458 \h  \* MERGEFORMAT </w:instrText>
      </w:r>
      <w:r w:rsidR="00D84C3A" w:rsidRPr="0008268F">
        <w:rPr>
          <w:u w:val="single"/>
        </w:rPr>
      </w:r>
      <w:r w:rsidR="00D84C3A" w:rsidRPr="0008268F">
        <w:rPr>
          <w:u w:val="single"/>
        </w:rPr>
        <w:fldChar w:fldCharType="separate"/>
      </w:r>
      <w:r w:rsidR="000E5576" w:rsidRPr="000E5576">
        <w:rPr>
          <w:u w:val="single"/>
        </w:rPr>
        <w:t>Rys. 41</w:t>
      </w:r>
      <w:r w:rsidR="00D84C3A" w:rsidRPr="0008268F">
        <w:rPr>
          <w:u w:val="single"/>
        </w:rPr>
        <w:fldChar w:fldCharType="end"/>
      </w:r>
      <w:r w:rsidR="00D84C3A" w:rsidRPr="0008268F">
        <w:rPr>
          <w:u w:val="single"/>
        </w:rPr>
        <w:t>)</w:t>
      </w:r>
      <w:r w:rsidRPr="0008268F">
        <w:rPr>
          <w:u w:val="single"/>
        </w:rPr>
        <w:t>.</w:t>
      </w:r>
      <w:r w:rsidRPr="0008268F">
        <w:t xml:space="preserve"> W przypadku jednostki nr </w:t>
      </w:r>
      <w:r w:rsidR="0008268F" w:rsidRPr="0008268F">
        <w:t>1</w:t>
      </w:r>
      <w:r w:rsidRPr="0008268F">
        <w:t xml:space="preserve"> doszło do przekroczenia </w:t>
      </w:r>
      <w:r w:rsidR="0008268F" w:rsidRPr="0008268F">
        <w:t xml:space="preserve">7 </w:t>
      </w:r>
      <w:r w:rsidRPr="0008268F">
        <w:t xml:space="preserve">wskaźników w sferze społecznej oraz </w:t>
      </w:r>
      <w:r w:rsidR="0008268F" w:rsidRPr="0008268F">
        <w:t>10</w:t>
      </w:r>
      <w:r w:rsidRPr="0008268F">
        <w:t xml:space="preserve"> w sferach pozaspołecznych, dając łącznie liczbę </w:t>
      </w:r>
      <w:r w:rsidR="0008268F" w:rsidRPr="0008268F">
        <w:t>17</w:t>
      </w:r>
      <w:r w:rsidRPr="0008268F">
        <w:t xml:space="preserve"> wskaźników. </w:t>
      </w:r>
      <w:r w:rsidR="008E4A5E" w:rsidRPr="0008268F">
        <w:t xml:space="preserve">Natomiast jednostka nr </w:t>
      </w:r>
      <w:r w:rsidR="0008268F" w:rsidRPr="0008268F">
        <w:t>3</w:t>
      </w:r>
      <w:r w:rsidR="00240261" w:rsidRPr="0008268F">
        <w:t xml:space="preserve"> odnotowała przekroczenie </w:t>
      </w:r>
      <w:r w:rsidR="0008268F" w:rsidRPr="0008268F">
        <w:t>8</w:t>
      </w:r>
      <w:r w:rsidR="00240261" w:rsidRPr="0008268F">
        <w:t xml:space="preserve"> wskaźników w sferze społecznej i </w:t>
      </w:r>
      <w:r w:rsidR="0008268F" w:rsidRPr="0008268F">
        <w:t>11</w:t>
      </w:r>
      <w:r w:rsidR="00240261" w:rsidRPr="0008268F">
        <w:t xml:space="preserve"> w sferach pozaspołecznych, jednostka nr </w:t>
      </w:r>
      <w:r w:rsidR="0008268F" w:rsidRPr="0008268F">
        <w:t>9</w:t>
      </w:r>
      <w:r w:rsidR="008E4A5E" w:rsidRPr="0008268F">
        <w:t xml:space="preserve"> </w:t>
      </w:r>
      <w:r w:rsidR="00240261" w:rsidRPr="0008268F">
        <w:t xml:space="preserve">cechowała się </w:t>
      </w:r>
      <w:r w:rsidR="008E4A5E" w:rsidRPr="0008268F">
        <w:t>przekroczenie</w:t>
      </w:r>
      <w:r w:rsidR="00240261" w:rsidRPr="0008268F">
        <w:t>m</w:t>
      </w:r>
      <w:r w:rsidR="008E4A5E" w:rsidRPr="0008268F">
        <w:t xml:space="preserve"> </w:t>
      </w:r>
      <w:r w:rsidR="0008268F" w:rsidRPr="0008268F">
        <w:t>10</w:t>
      </w:r>
      <w:r w:rsidR="008E4A5E" w:rsidRPr="0008268F">
        <w:t xml:space="preserve"> wskaźników w sferze społecznej oraz </w:t>
      </w:r>
      <w:r w:rsidR="0008268F" w:rsidRPr="0008268F">
        <w:t>9</w:t>
      </w:r>
      <w:r w:rsidR="008E4A5E" w:rsidRPr="0008268F">
        <w:t xml:space="preserve"> w sferach poza społecznych – łącznie </w:t>
      </w:r>
      <w:r w:rsidR="0008268F" w:rsidRPr="0008268F">
        <w:t xml:space="preserve">19 </w:t>
      </w:r>
      <w:r w:rsidR="008E4A5E" w:rsidRPr="0008268F">
        <w:t>wskaźników</w:t>
      </w:r>
      <w:r w:rsidR="0008268F" w:rsidRPr="0008268F">
        <w:t xml:space="preserve"> oraz ostatnia z jednostek nr 10 odnotowała przekroczenie 7 wskaźników w sferze społecznej oraz 8 w sferach pozaspołecznych</w:t>
      </w:r>
      <w:r w:rsidRPr="0008268F">
        <w:t>.</w:t>
      </w:r>
    </w:p>
    <w:p w14:paraId="37ED2488" w14:textId="7F652637" w:rsidR="00EB09A3" w:rsidRPr="00D94662" w:rsidRDefault="008E4A5E" w:rsidP="00D84C3A">
      <w:pPr>
        <w:pStyle w:val="PODPISTABELA"/>
      </w:pPr>
      <w:r w:rsidRPr="00D94662">
        <w:rPr>
          <w:noProof/>
        </w:rPr>
        <w:lastRenderedPageBreak/>
        <w:drawing>
          <wp:inline distT="0" distB="0" distL="0" distR="0" wp14:anchorId="40B1251F" wp14:editId="6D915DC3">
            <wp:extent cx="5760000" cy="4553142"/>
            <wp:effectExtent l="0" t="0" r="0" b="0"/>
            <wp:docPr id="7879803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80387" name="Obraz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60000" cy="4553142"/>
                    </a:xfrm>
                    <a:prstGeom prst="rect">
                      <a:avLst/>
                    </a:prstGeom>
                    <a:noFill/>
                    <a:ln>
                      <a:noFill/>
                    </a:ln>
                  </pic:spPr>
                </pic:pic>
              </a:graphicData>
            </a:graphic>
          </wp:inline>
        </w:drawing>
      </w:r>
    </w:p>
    <w:p w14:paraId="5F941228" w14:textId="43986602" w:rsidR="00D84C3A" w:rsidRPr="00D94662" w:rsidRDefault="00D84C3A" w:rsidP="00D84C3A">
      <w:pPr>
        <w:pStyle w:val="PODPISTABELA"/>
      </w:pPr>
      <w:bookmarkStart w:id="191" w:name="_Ref178598458"/>
      <w:bookmarkStart w:id="192" w:name="_Toc192581191"/>
      <w:r w:rsidRPr="00D94662">
        <w:t xml:space="preserve">Rys. </w:t>
      </w:r>
      <w:fldSimple w:instr=" SEQ Rys. \* ARABIC ">
        <w:r w:rsidR="000E5576">
          <w:rPr>
            <w:noProof/>
          </w:rPr>
          <w:t>41</w:t>
        </w:r>
      </w:fldSimple>
      <w:bookmarkEnd w:id="191"/>
      <w:r w:rsidRPr="00D94662">
        <w:t>. Granice jednostek wchodzących w skład obszaru zdegradowanego</w:t>
      </w:r>
      <w:bookmarkEnd w:id="192"/>
    </w:p>
    <w:p w14:paraId="4E897B65" w14:textId="77777777" w:rsidR="00D84C3A" w:rsidRPr="00D94662" w:rsidRDefault="00D84C3A" w:rsidP="00372412">
      <w:pPr>
        <w:pStyle w:val="RDO"/>
      </w:pPr>
      <w:r w:rsidRPr="00D94662">
        <w:t>Źródło: opracowanie własne.</w:t>
      </w:r>
    </w:p>
    <w:p w14:paraId="3C29748E" w14:textId="4F3EF242" w:rsidR="00EB09A3" w:rsidRPr="00D94662" w:rsidRDefault="00EB09A3" w:rsidP="00372412">
      <w:pPr>
        <w:pStyle w:val="RDO"/>
        <w:sectPr w:rsidR="00EB09A3" w:rsidRPr="00D94662" w:rsidSect="00D415A8">
          <w:pgSz w:w="11906" w:h="16838"/>
          <w:pgMar w:top="1417" w:right="1417" w:bottom="1417" w:left="1417" w:header="708" w:footer="708" w:gutter="0"/>
          <w:cols w:space="708"/>
          <w:docGrid w:linePitch="360"/>
        </w:sectPr>
      </w:pPr>
    </w:p>
    <w:p w14:paraId="32938AD3" w14:textId="4432A14C" w:rsidR="002008D4" w:rsidRPr="00F97790" w:rsidRDefault="002008D4" w:rsidP="002008D4">
      <w:pPr>
        <w:pStyle w:val="PODPISTABELA"/>
      </w:pPr>
      <w:bookmarkStart w:id="193" w:name="_Ref178592330"/>
      <w:bookmarkStart w:id="194" w:name="_Toc192581220"/>
      <w:r w:rsidRPr="00F97790">
        <w:lastRenderedPageBreak/>
        <w:t xml:space="preserve">Tab. </w:t>
      </w:r>
      <w:fldSimple w:instr=" SEQ Tab. \* ARABIC ">
        <w:r w:rsidR="000E5576">
          <w:rPr>
            <w:noProof/>
          </w:rPr>
          <w:t>28</w:t>
        </w:r>
      </w:fldSimple>
      <w:bookmarkEnd w:id="193"/>
      <w:r w:rsidRPr="00F97790">
        <w:t>. Liczba wskaźników obrazujących stan kryzysowy w poszczególnych sferach</w:t>
      </w:r>
      <w:r w:rsidR="008C266E" w:rsidRPr="00F97790">
        <w:t xml:space="preserve"> (kolorem pomarańczowym wyróżniono jednostki spełniające</w:t>
      </w:r>
      <w:r w:rsidR="00F97790">
        <w:t xml:space="preserve"> wszystkie</w:t>
      </w:r>
      <w:r w:rsidR="008C266E" w:rsidRPr="00F97790">
        <w:t xml:space="preserve"> kryteria obszaru zdegradowanego)</w:t>
      </w:r>
      <w:bookmarkEnd w:id="194"/>
    </w:p>
    <w:tbl>
      <w:tblPr>
        <w:tblStyle w:val="Tabela-Siatka"/>
        <w:tblW w:w="500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687"/>
        <w:gridCol w:w="1715"/>
        <w:gridCol w:w="1715"/>
        <w:gridCol w:w="1716"/>
        <w:gridCol w:w="1716"/>
        <w:gridCol w:w="1716"/>
        <w:gridCol w:w="2005"/>
        <w:gridCol w:w="1724"/>
      </w:tblGrid>
      <w:tr w:rsidR="0080163B" w:rsidRPr="00F97790" w14:paraId="755ED38D" w14:textId="01F71593" w:rsidTr="00705476">
        <w:trPr>
          <w:cantSplit/>
          <w:trHeight w:val="71"/>
        </w:trPr>
        <w:tc>
          <w:tcPr>
            <w:tcW w:w="603" w:type="pct"/>
            <w:vMerge w:val="restart"/>
            <w:shd w:val="clear" w:color="auto" w:fill="F2F2F2" w:themeFill="background1" w:themeFillShade="F2"/>
            <w:vAlign w:val="center"/>
          </w:tcPr>
          <w:p w14:paraId="61418B0E" w14:textId="2107CB34" w:rsidR="0080163B" w:rsidRPr="00F97790" w:rsidRDefault="0080163B" w:rsidP="00F97790">
            <w:pPr>
              <w:pStyle w:val="TAB-RD"/>
            </w:pPr>
            <w:r w:rsidRPr="00F97790">
              <w:t>Nr jednostki</w:t>
            </w:r>
          </w:p>
        </w:tc>
        <w:tc>
          <w:tcPr>
            <w:tcW w:w="4397" w:type="pct"/>
            <w:gridSpan w:val="7"/>
            <w:shd w:val="clear" w:color="auto" w:fill="F2F2F2" w:themeFill="background1" w:themeFillShade="F2"/>
            <w:vAlign w:val="center"/>
          </w:tcPr>
          <w:p w14:paraId="5C044748" w14:textId="4E330A31" w:rsidR="0080163B" w:rsidRPr="00F97790" w:rsidRDefault="0080163B" w:rsidP="00F97790">
            <w:pPr>
              <w:pStyle w:val="TAB-RD"/>
            </w:pPr>
            <w:r w:rsidRPr="00F97790">
              <w:t>Liczba przekroczonych wskaźników</w:t>
            </w:r>
          </w:p>
        </w:tc>
      </w:tr>
      <w:tr w:rsidR="0080163B" w:rsidRPr="00F97790" w14:paraId="2050CCD0" w14:textId="3DD4A4D4" w:rsidTr="00705476">
        <w:trPr>
          <w:cantSplit/>
          <w:trHeight w:val="2503"/>
        </w:trPr>
        <w:tc>
          <w:tcPr>
            <w:tcW w:w="603" w:type="pct"/>
            <w:vMerge/>
            <w:shd w:val="clear" w:color="auto" w:fill="F2F2F2" w:themeFill="background1" w:themeFillShade="F2"/>
            <w:vAlign w:val="center"/>
          </w:tcPr>
          <w:p w14:paraId="30372602" w14:textId="77777777" w:rsidR="0080163B" w:rsidRPr="00F97790" w:rsidRDefault="0080163B" w:rsidP="00F97790">
            <w:pPr>
              <w:pStyle w:val="TAB-RD"/>
              <w:spacing w:line="240" w:lineRule="auto"/>
            </w:pPr>
          </w:p>
        </w:tc>
        <w:tc>
          <w:tcPr>
            <w:tcW w:w="613" w:type="pct"/>
            <w:shd w:val="clear" w:color="auto" w:fill="F2F2F2" w:themeFill="background1" w:themeFillShade="F2"/>
            <w:vAlign w:val="center"/>
          </w:tcPr>
          <w:p w14:paraId="4EB9E3B5" w14:textId="712BAE1A" w:rsidR="0080163B" w:rsidRPr="00F97790" w:rsidRDefault="0080163B" w:rsidP="00F97790">
            <w:pPr>
              <w:pStyle w:val="TAB-RD"/>
            </w:pPr>
            <w:r w:rsidRPr="00F97790">
              <w:t>Sfera społeczna</w:t>
            </w:r>
            <w:r w:rsidR="00387781" w:rsidRPr="00F97790">
              <w:t xml:space="preserve"> </w:t>
            </w:r>
            <w:r w:rsidR="00387781" w:rsidRPr="00F97790">
              <w:br/>
              <w:t xml:space="preserve">[na </w:t>
            </w:r>
            <w:r w:rsidR="00F97790">
              <w:t>13</w:t>
            </w:r>
            <w:r w:rsidR="00387781" w:rsidRPr="00F97790">
              <w:t>]</w:t>
            </w:r>
          </w:p>
        </w:tc>
        <w:tc>
          <w:tcPr>
            <w:tcW w:w="613" w:type="pct"/>
            <w:shd w:val="clear" w:color="auto" w:fill="F2F2F2" w:themeFill="background1" w:themeFillShade="F2"/>
            <w:vAlign w:val="center"/>
          </w:tcPr>
          <w:p w14:paraId="7712FC4E" w14:textId="2C2B5399" w:rsidR="0080163B" w:rsidRPr="00F97790" w:rsidRDefault="0080163B" w:rsidP="00F97790">
            <w:pPr>
              <w:pStyle w:val="TAB-RD"/>
            </w:pPr>
            <w:r w:rsidRPr="00F97790">
              <w:t>Sfera gospodarcza</w:t>
            </w:r>
            <w:r w:rsidR="00F97790">
              <w:t xml:space="preserve"> [na 4]</w:t>
            </w:r>
          </w:p>
        </w:tc>
        <w:tc>
          <w:tcPr>
            <w:tcW w:w="613" w:type="pct"/>
            <w:shd w:val="clear" w:color="auto" w:fill="F2F2F2" w:themeFill="background1" w:themeFillShade="F2"/>
            <w:vAlign w:val="center"/>
          </w:tcPr>
          <w:p w14:paraId="0CC4C011" w14:textId="1D29E461" w:rsidR="0080163B" w:rsidRPr="00F97790" w:rsidRDefault="0080163B" w:rsidP="00F97790">
            <w:pPr>
              <w:pStyle w:val="TAB-RD"/>
            </w:pPr>
            <w:r w:rsidRPr="00F97790">
              <w:t>Sfera środowiskowa</w:t>
            </w:r>
            <w:r w:rsidR="00F97790">
              <w:t xml:space="preserve"> [na 2]</w:t>
            </w:r>
          </w:p>
        </w:tc>
        <w:tc>
          <w:tcPr>
            <w:tcW w:w="613" w:type="pct"/>
            <w:shd w:val="clear" w:color="auto" w:fill="F2F2F2" w:themeFill="background1" w:themeFillShade="F2"/>
            <w:vAlign w:val="center"/>
          </w:tcPr>
          <w:p w14:paraId="27F4C3EF" w14:textId="14EB72A4" w:rsidR="0080163B" w:rsidRPr="00F97790" w:rsidRDefault="0080163B" w:rsidP="00F97790">
            <w:pPr>
              <w:pStyle w:val="TAB-RD"/>
            </w:pPr>
            <w:r w:rsidRPr="00F97790">
              <w:t>Sfera przestrzenno-funkcjonalna</w:t>
            </w:r>
            <w:r w:rsidR="00F97790">
              <w:t xml:space="preserve"> [na 5]</w:t>
            </w:r>
          </w:p>
        </w:tc>
        <w:tc>
          <w:tcPr>
            <w:tcW w:w="613" w:type="pct"/>
            <w:shd w:val="clear" w:color="auto" w:fill="F2F2F2" w:themeFill="background1" w:themeFillShade="F2"/>
            <w:vAlign w:val="center"/>
          </w:tcPr>
          <w:p w14:paraId="4C616D72" w14:textId="76DFAB9B" w:rsidR="0080163B" w:rsidRPr="00F97790" w:rsidRDefault="0080163B" w:rsidP="00F97790">
            <w:pPr>
              <w:pStyle w:val="TAB-RD"/>
            </w:pPr>
            <w:r w:rsidRPr="00F97790">
              <w:t>Sfera techniczna</w:t>
            </w:r>
            <w:r w:rsidR="00F97790">
              <w:t xml:space="preserve"> [na 4]</w:t>
            </w:r>
          </w:p>
        </w:tc>
        <w:tc>
          <w:tcPr>
            <w:tcW w:w="716" w:type="pct"/>
            <w:tcBorders>
              <w:right w:val="double" w:sz="4" w:space="0" w:color="0459C1"/>
            </w:tcBorders>
            <w:shd w:val="clear" w:color="auto" w:fill="F2F2F2" w:themeFill="background1" w:themeFillShade="F2"/>
            <w:vAlign w:val="center"/>
          </w:tcPr>
          <w:p w14:paraId="74FC2888" w14:textId="43C43555" w:rsidR="0080163B" w:rsidRPr="00F97790" w:rsidRDefault="0080163B" w:rsidP="00F97790">
            <w:pPr>
              <w:pStyle w:val="TAB-RD"/>
            </w:pPr>
            <w:r w:rsidRPr="00F97790">
              <w:t>Łącznie w sferach pozaspołecznych</w:t>
            </w:r>
          </w:p>
        </w:tc>
        <w:tc>
          <w:tcPr>
            <w:tcW w:w="616" w:type="pct"/>
            <w:tcBorders>
              <w:left w:val="double" w:sz="4" w:space="0" w:color="0459C1"/>
            </w:tcBorders>
            <w:shd w:val="clear" w:color="auto" w:fill="F2F2F2" w:themeFill="background1" w:themeFillShade="F2"/>
            <w:vAlign w:val="center"/>
          </w:tcPr>
          <w:p w14:paraId="58E3FA3A" w14:textId="7CA8DB90" w:rsidR="0080163B" w:rsidRPr="00F97790" w:rsidRDefault="0080163B" w:rsidP="00F97790">
            <w:pPr>
              <w:pStyle w:val="TAB-RD"/>
            </w:pPr>
            <w:r w:rsidRPr="00F97790">
              <w:t>Ogółem</w:t>
            </w:r>
          </w:p>
        </w:tc>
      </w:tr>
      <w:tr w:rsidR="00F97790" w:rsidRPr="00F97790" w14:paraId="53ED0A44" w14:textId="7E5013B1" w:rsidTr="00705476">
        <w:tc>
          <w:tcPr>
            <w:tcW w:w="603" w:type="pct"/>
            <w:shd w:val="clear" w:color="auto" w:fill="auto"/>
          </w:tcPr>
          <w:p w14:paraId="51E6ACED" w14:textId="16E6B4B5" w:rsidR="00F97790" w:rsidRPr="00F97790" w:rsidRDefault="00F97790" w:rsidP="00F97790">
            <w:pPr>
              <w:pStyle w:val="TAB-TXT-L"/>
            </w:pPr>
            <w:r>
              <w:t>0</w:t>
            </w:r>
          </w:p>
        </w:tc>
        <w:tc>
          <w:tcPr>
            <w:tcW w:w="613" w:type="pct"/>
            <w:shd w:val="clear" w:color="auto" w:fill="auto"/>
            <w:vAlign w:val="bottom"/>
          </w:tcPr>
          <w:p w14:paraId="1984DEBC" w14:textId="33CFB929" w:rsidR="00F97790" w:rsidRPr="00F97790" w:rsidRDefault="00F97790" w:rsidP="00F97790">
            <w:pPr>
              <w:pStyle w:val="TAB-CYF-P"/>
            </w:pPr>
            <w:r>
              <w:t>2</w:t>
            </w:r>
          </w:p>
        </w:tc>
        <w:tc>
          <w:tcPr>
            <w:tcW w:w="613" w:type="pct"/>
            <w:shd w:val="clear" w:color="auto" w:fill="auto"/>
            <w:vAlign w:val="bottom"/>
          </w:tcPr>
          <w:p w14:paraId="247ABCE1" w14:textId="42FF17B6" w:rsidR="00F97790" w:rsidRPr="00F97790" w:rsidRDefault="00F97790" w:rsidP="00F97790">
            <w:pPr>
              <w:pStyle w:val="TAB-CYF-P"/>
            </w:pPr>
            <w:r>
              <w:t>0</w:t>
            </w:r>
          </w:p>
        </w:tc>
        <w:tc>
          <w:tcPr>
            <w:tcW w:w="613" w:type="pct"/>
            <w:shd w:val="clear" w:color="auto" w:fill="auto"/>
            <w:vAlign w:val="bottom"/>
          </w:tcPr>
          <w:p w14:paraId="3BF99331" w14:textId="4F3D7556" w:rsidR="00F97790" w:rsidRPr="00F97790" w:rsidRDefault="00F97790" w:rsidP="00F97790">
            <w:pPr>
              <w:pStyle w:val="TAB-CYF-P"/>
            </w:pPr>
            <w:r>
              <w:t>1</w:t>
            </w:r>
          </w:p>
        </w:tc>
        <w:tc>
          <w:tcPr>
            <w:tcW w:w="613" w:type="pct"/>
            <w:shd w:val="clear" w:color="auto" w:fill="auto"/>
            <w:vAlign w:val="bottom"/>
          </w:tcPr>
          <w:p w14:paraId="440C15C0" w14:textId="03CB4461" w:rsidR="00F97790" w:rsidRPr="00F97790" w:rsidRDefault="00F97790" w:rsidP="00F97790">
            <w:pPr>
              <w:pStyle w:val="TAB-CYF-P"/>
            </w:pPr>
            <w:r>
              <w:t>0</w:t>
            </w:r>
          </w:p>
        </w:tc>
        <w:tc>
          <w:tcPr>
            <w:tcW w:w="613" w:type="pct"/>
            <w:shd w:val="clear" w:color="auto" w:fill="auto"/>
            <w:vAlign w:val="bottom"/>
          </w:tcPr>
          <w:p w14:paraId="19619596" w14:textId="280AF270"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45F45A01" w14:textId="2982B239" w:rsidR="00F97790" w:rsidRPr="00F97790" w:rsidRDefault="00F97790" w:rsidP="00F97790">
            <w:pPr>
              <w:pStyle w:val="TAB-CYF-P"/>
            </w:pPr>
            <w:r w:rsidRPr="00F97790">
              <w:t>1</w:t>
            </w:r>
          </w:p>
        </w:tc>
        <w:tc>
          <w:tcPr>
            <w:tcW w:w="616" w:type="pct"/>
            <w:tcBorders>
              <w:left w:val="double" w:sz="4" w:space="0" w:color="0459C1"/>
            </w:tcBorders>
            <w:shd w:val="clear" w:color="auto" w:fill="auto"/>
          </w:tcPr>
          <w:p w14:paraId="452A0727" w14:textId="0B27B246" w:rsidR="00F97790" w:rsidRPr="00F97790" w:rsidRDefault="00F97790" w:rsidP="00F97790">
            <w:pPr>
              <w:pStyle w:val="TAB-CYF-P"/>
            </w:pPr>
            <w:r w:rsidRPr="00951EB7">
              <w:t>3</w:t>
            </w:r>
          </w:p>
        </w:tc>
      </w:tr>
      <w:tr w:rsidR="00F97790" w:rsidRPr="00F97790" w14:paraId="38C9A492" w14:textId="77777777" w:rsidTr="00705476">
        <w:tc>
          <w:tcPr>
            <w:tcW w:w="603" w:type="pct"/>
            <w:shd w:val="clear" w:color="auto" w:fill="FAE2D5" w:themeFill="accent2" w:themeFillTint="33"/>
          </w:tcPr>
          <w:p w14:paraId="17558894" w14:textId="6E358971" w:rsidR="00F97790" w:rsidRPr="00F97790" w:rsidRDefault="00F97790" w:rsidP="00F97790">
            <w:pPr>
              <w:pStyle w:val="TAB-TXT-L"/>
            </w:pPr>
            <w:r w:rsidRPr="00F97790">
              <w:t>1</w:t>
            </w:r>
          </w:p>
        </w:tc>
        <w:tc>
          <w:tcPr>
            <w:tcW w:w="613" w:type="pct"/>
            <w:shd w:val="clear" w:color="auto" w:fill="FAE2D5" w:themeFill="accent2" w:themeFillTint="33"/>
            <w:vAlign w:val="bottom"/>
          </w:tcPr>
          <w:p w14:paraId="4765492B" w14:textId="47038B2D" w:rsidR="00F97790" w:rsidRPr="00F97790" w:rsidRDefault="00F97790" w:rsidP="00F97790">
            <w:pPr>
              <w:pStyle w:val="TAB-CYF-P"/>
            </w:pPr>
            <w:r>
              <w:t>7</w:t>
            </w:r>
          </w:p>
        </w:tc>
        <w:tc>
          <w:tcPr>
            <w:tcW w:w="613" w:type="pct"/>
            <w:shd w:val="clear" w:color="auto" w:fill="FAE2D5" w:themeFill="accent2" w:themeFillTint="33"/>
            <w:vAlign w:val="bottom"/>
          </w:tcPr>
          <w:p w14:paraId="13B4C154" w14:textId="6DFF2B0A" w:rsidR="00F97790" w:rsidRPr="00F97790" w:rsidRDefault="00F97790" w:rsidP="00F97790">
            <w:pPr>
              <w:pStyle w:val="TAB-CYF-P"/>
            </w:pPr>
            <w:r>
              <w:t>3</w:t>
            </w:r>
          </w:p>
        </w:tc>
        <w:tc>
          <w:tcPr>
            <w:tcW w:w="613" w:type="pct"/>
            <w:shd w:val="clear" w:color="auto" w:fill="FAE2D5" w:themeFill="accent2" w:themeFillTint="33"/>
            <w:vAlign w:val="bottom"/>
          </w:tcPr>
          <w:p w14:paraId="18696AAA" w14:textId="71231BD6" w:rsidR="00F97790" w:rsidRPr="00F97790" w:rsidRDefault="00F97790" w:rsidP="00F97790">
            <w:pPr>
              <w:pStyle w:val="TAB-CYF-P"/>
            </w:pPr>
            <w:r>
              <w:t>2</w:t>
            </w:r>
          </w:p>
        </w:tc>
        <w:tc>
          <w:tcPr>
            <w:tcW w:w="613" w:type="pct"/>
            <w:shd w:val="clear" w:color="auto" w:fill="FAE2D5" w:themeFill="accent2" w:themeFillTint="33"/>
            <w:vAlign w:val="bottom"/>
          </w:tcPr>
          <w:p w14:paraId="1F2DC99C" w14:textId="6AEFCEA9" w:rsidR="00F97790" w:rsidRPr="00F97790" w:rsidRDefault="00F97790" w:rsidP="00F97790">
            <w:pPr>
              <w:pStyle w:val="TAB-CYF-P"/>
            </w:pPr>
            <w:r>
              <w:t>5</w:t>
            </w:r>
          </w:p>
        </w:tc>
        <w:tc>
          <w:tcPr>
            <w:tcW w:w="613" w:type="pct"/>
            <w:shd w:val="clear" w:color="auto" w:fill="FAE2D5" w:themeFill="accent2" w:themeFillTint="33"/>
            <w:vAlign w:val="bottom"/>
          </w:tcPr>
          <w:p w14:paraId="3A9C34F2" w14:textId="0CD81538" w:rsidR="00F97790" w:rsidRPr="00F97790" w:rsidRDefault="00F97790" w:rsidP="00F97790">
            <w:pPr>
              <w:pStyle w:val="TAB-CYF-P"/>
            </w:pPr>
            <w:r>
              <w:t>0</w:t>
            </w:r>
          </w:p>
        </w:tc>
        <w:tc>
          <w:tcPr>
            <w:tcW w:w="716" w:type="pct"/>
            <w:tcBorders>
              <w:right w:val="double" w:sz="4" w:space="0" w:color="0459C1"/>
            </w:tcBorders>
            <w:shd w:val="clear" w:color="auto" w:fill="FAE2D5" w:themeFill="accent2" w:themeFillTint="33"/>
            <w:vAlign w:val="bottom"/>
          </w:tcPr>
          <w:p w14:paraId="15A80880" w14:textId="15FBF539" w:rsidR="00F97790" w:rsidRPr="00F97790" w:rsidRDefault="00F97790" w:rsidP="00F97790">
            <w:pPr>
              <w:pStyle w:val="TAB-CYF-P"/>
            </w:pPr>
            <w:r w:rsidRPr="00F97790">
              <w:t>10</w:t>
            </w:r>
          </w:p>
        </w:tc>
        <w:tc>
          <w:tcPr>
            <w:tcW w:w="616" w:type="pct"/>
            <w:tcBorders>
              <w:left w:val="double" w:sz="4" w:space="0" w:color="0459C1"/>
            </w:tcBorders>
            <w:shd w:val="clear" w:color="auto" w:fill="FAE2D5" w:themeFill="accent2" w:themeFillTint="33"/>
          </w:tcPr>
          <w:p w14:paraId="6A5ACF25" w14:textId="0CEEDB0F" w:rsidR="00F97790" w:rsidRPr="00F97790" w:rsidRDefault="00F97790" w:rsidP="00F97790">
            <w:pPr>
              <w:pStyle w:val="TAB-CYF-P"/>
            </w:pPr>
            <w:r w:rsidRPr="00951EB7">
              <w:t>17</w:t>
            </w:r>
          </w:p>
        </w:tc>
      </w:tr>
      <w:tr w:rsidR="00F97790" w:rsidRPr="00F97790" w14:paraId="7E23C76B" w14:textId="5056A7D0" w:rsidTr="00705476">
        <w:tc>
          <w:tcPr>
            <w:tcW w:w="603" w:type="pct"/>
            <w:shd w:val="clear" w:color="auto" w:fill="auto"/>
          </w:tcPr>
          <w:p w14:paraId="47AFA340" w14:textId="762B48BB" w:rsidR="00F97790" w:rsidRPr="00F97790" w:rsidRDefault="00F97790" w:rsidP="00F97790">
            <w:pPr>
              <w:pStyle w:val="TAB-TXT-L"/>
            </w:pPr>
            <w:r w:rsidRPr="00F97790">
              <w:t>2</w:t>
            </w:r>
          </w:p>
        </w:tc>
        <w:tc>
          <w:tcPr>
            <w:tcW w:w="613" w:type="pct"/>
            <w:shd w:val="clear" w:color="auto" w:fill="auto"/>
            <w:vAlign w:val="bottom"/>
          </w:tcPr>
          <w:p w14:paraId="3816B235" w14:textId="58B2C781" w:rsidR="00F97790" w:rsidRPr="00F97790" w:rsidRDefault="00F97790" w:rsidP="00F97790">
            <w:pPr>
              <w:pStyle w:val="TAB-CYF-P"/>
            </w:pPr>
            <w:r>
              <w:t>5</w:t>
            </w:r>
          </w:p>
        </w:tc>
        <w:tc>
          <w:tcPr>
            <w:tcW w:w="613" w:type="pct"/>
            <w:shd w:val="clear" w:color="auto" w:fill="auto"/>
            <w:vAlign w:val="bottom"/>
          </w:tcPr>
          <w:p w14:paraId="6810FBB4" w14:textId="5D9C889D" w:rsidR="00F97790" w:rsidRPr="00F97790" w:rsidRDefault="00F97790" w:rsidP="00F97790">
            <w:pPr>
              <w:pStyle w:val="TAB-CYF-P"/>
            </w:pPr>
            <w:r>
              <w:t>2</w:t>
            </w:r>
          </w:p>
        </w:tc>
        <w:tc>
          <w:tcPr>
            <w:tcW w:w="613" w:type="pct"/>
            <w:shd w:val="clear" w:color="auto" w:fill="auto"/>
            <w:vAlign w:val="bottom"/>
          </w:tcPr>
          <w:p w14:paraId="77844E81" w14:textId="5931C653" w:rsidR="00F97790" w:rsidRPr="00F97790" w:rsidRDefault="00F97790" w:rsidP="00F97790">
            <w:pPr>
              <w:pStyle w:val="TAB-CYF-P"/>
            </w:pPr>
            <w:r>
              <w:t>1</w:t>
            </w:r>
          </w:p>
        </w:tc>
        <w:tc>
          <w:tcPr>
            <w:tcW w:w="613" w:type="pct"/>
            <w:shd w:val="clear" w:color="auto" w:fill="auto"/>
            <w:vAlign w:val="bottom"/>
          </w:tcPr>
          <w:p w14:paraId="2B2A2EE8" w14:textId="65924F71" w:rsidR="00F97790" w:rsidRPr="00F97790" w:rsidRDefault="00F97790" w:rsidP="00F97790">
            <w:pPr>
              <w:pStyle w:val="TAB-CYF-P"/>
            </w:pPr>
            <w:r>
              <w:t>3</w:t>
            </w:r>
          </w:p>
        </w:tc>
        <w:tc>
          <w:tcPr>
            <w:tcW w:w="613" w:type="pct"/>
            <w:shd w:val="clear" w:color="auto" w:fill="auto"/>
            <w:vAlign w:val="bottom"/>
          </w:tcPr>
          <w:p w14:paraId="59BF5A91" w14:textId="38FE9478"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57EED17B" w14:textId="7DFB4E3D" w:rsidR="00F97790" w:rsidRPr="00F97790" w:rsidRDefault="00F97790" w:rsidP="00F97790">
            <w:pPr>
              <w:pStyle w:val="TAB-CYF-P"/>
            </w:pPr>
            <w:r w:rsidRPr="00F97790">
              <w:t>6</w:t>
            </w:r>
          </w:p>
        </w:tc>
        <w:tc>
          <w:tcPr>
            <w:tcW w:w="616" w:type="pct"/>
            <w:tcBorders>
              <w:left w:val="double" w:sz="4" w:space="0" w:color="0459C1"/>
            </w:tcBorders>
            <w:shd w:val="clear" w:color="auto" w:fill="auto"/>
          </w:tcPr>
          <w:p w14:paraId="458DE5FA" w14:textId="425687B2" w:rsidR="00F97790" w:rsidRPr="00F97790" w:rsidRDefault="00F97790" w:rsidP="00F97790">
            <w:pPr>
              <w:pStyle w:val="TAB-CYF-P"/>
            </w:pPr>
            <w:r w:rsidRPr="00951EB7">
              <w:t>11</w:t>
            </w:r>
          </w:p>
        </w:tc>
      </w:tr>
      <w:tr w:rsidR="00F97790" w:rsidRPr="00F97790" w14:paraId="6AB2B200" w14:textId="2B7F3652" w:rsidTr="00705476">
        <w:tc>
          <w:tcPr>
            <w:tcW w:w="603" w:type="pct"/>
            <w:shd w:val="clear" w:color="auto" w:fill="FAE2D5" w:themeFill="accent2" w:themeFillTint="33"/>
          </w:tcPr>
          <w:p w14:paraId="3DA65D4A" w14:textId="75923686" w:rsidR="00F97790" w:rsidRPr="00F97790" w:rsidRDefault="00F97790" w:rsidP="00F97790">
            <w:pPr>
              <w:pStyle w:val="TAB-TXT-L"/>
            </w:pPr>
            <w:r w:rsidRPr="00F97790">
              <w:t>3</w:t>
            </w:r>
          </w:p>
        </w:tc>
        <w:tc>
          <w:tcPr>
            <w:tcW w:w="613" w:type="pct"/>
            <w:shd w:val="clear" w:color="auto" w:fill="FAE2D5" w:themeFill="accent2" w:themeFillTint="33"/>
            <w:vAlign w:val="bottom"/>
          </w:tcPr>
          <w:p w14:paraId="3255BED1" w14:textId="19928115" w:rsidR="00F97790" w:rsidRPr="00F97790" w:rsidRDefault="00F97790" w:rsidP="00F97790">
            <w:pPr>
              <w:pStyle w:val="TAB-CYF-P"/>
            </w:pPr>
            <w:r>
              <w:t>8</w:t>
            </w:r>
          </w:p>
        </w:tc>
        <w:tc>
          <w:tcPr>
            <w:tcW w:w="613" w:type="pct"/>
            <w:shd w:val="clear" w:color="auto" w:fill="FAE2D5" w:themeFill="accent2" w:themeFillTint="33"/>
            <w:vAlign w:val="bottom"/>
          </w:tcPr>
          <w:p w14:paraId="6B3A8147" w14:textId="246ED307" w:rsidR="00F97790" w:rsidRPr="00F97790" w:rsidRDefault="00F97790" w:rsidP="00F97790">
            <w:pPr>
              <w:pStyle w:val="TAB-CYF-P"/>
            </w:pPr>
            <w:r>
              <w:t>3</w:t>
            </w:r>
          </w:p>
        </w:tc>
        <w:tc>
          <w:tcPr>
            <w:tcW w:w="613" w:type="pct"/>
            <w:shd w:val="clear" w:color="auto" w:fill="FAE2D5" w:themeFill="accent2" w:themeFillTint="33"/>
            <w:vAlign w:val="bottom"/>
          </w:tcPr>
          <w:p w14:paraId="77680DFE" w14:textId="4AA2898F" w:rsidR="00F97790" w:rsidRPr="00F97790" w:rsidRDefault="00F97790" w:rsidP="00F97790">
            <w:pPr>
              <w:pStyle w:val="TAB-CYF-P"/>
            </w:pPr>
            <w:r>
              <w:t>2</w:t>
            </w:r>
          </w:p>
        </w:tc>
        <w:tc>
          <w:tcPr>
            <w:tcW w:w="613" w:type="pct"/>
            <w:shd w:val="clear" w:color="auto" w:fill="FAE2D5" w:themeFill="accent2" w:themeFillTint="33"/>
            <w:vAlign w:val="bottom"/>
          </w:tcPr>
          <w:p w14:paraId="66C93C3A" w14:textId="588420DE" w:rsidR="00F97790" w:rsidRPr="00F97790" w:rsidRDefault="00F97790" w:rsidP="00F97790">
            <w:pPr>
              <w:pStyle w:val="TAB-CYF-P"/>
            </w:pPr>
            <w:r>
              <w:t>5</w:t>
            </w:r>
          </w:p>
        </w:tc>
        <w:tc>
          <w:tcPr>
            <w:tcW w:w="613" w:type="pct"/>
            <w:shd w:val="clear" w:color="auto" w:fill="FAE2D5" w:themeFill="accent2" w:themeFillTint="33"/>
            <w:vAlign w:val="bottom"/>
          </w:tcPr>
          <w:p w14:paraId="1E863716" w14:textId="5FEDD065" w:rsidR="00F97790" w:rsidRPr="00F97790" w:rsidRDefault="00F97790" w:rsidP="00F97790">
            <w:pPr>
              <w:pStyle w:val="TAB-CYF-P"/>
            </w:pPr>
            <w:r>
              <w:t>1</w:t>
            </w:r>
          </w:p>
        </w:tc>
        <w:tc>
          <w:tcPr>
            <w:tcW w:w="716" w:type="pct"/>
            <w:tcBorders>
              <w:right w:val="double" w:sz="4" w:space="0" w:color="0459C1"/>
            </w:tcBorders>
            <w:shd w:val="clear" w:color="auto" w:fill="FAE2D5" w:themeFill="accent2" w:themeFillTint="33"/>
            <w:vAlign w:val="bottom"/>
          </w:tcPr>
          <w:p w14:paraId="66BD67AA" w14:textId="2CF585C1" w:rsidR="00F97790" w:rsidRPr="00F97790" w:rsidRDefault="00F97790" w:rsidP="00F97790">
            <w:pPr>
              <w:pStyle w:val="TAB-CYF-P"/>
            </w:pPr>
            <w:r w:rsidRPr="00F97790">
              <w:t>11</w:t>
            </w:r>
          </w:p>
        </w:tc>
        <w:tc>
          <w:tcPr>
            <w:tcW w:w="616" w:type="pct"/>
            <w:tcBorders>
              <w:left w:val="double" w:sz="4" w:space="0" w:color="0459C1"/>
            </w:tcBorders>
            <w:shd w:val="clear" w:color="auto" w:fill="FAE2D5" w:themeFill="accent2" w:themeFillTint="33"/>
          </w:tcPr>
          <w:p w14:paraId="2CAD4EBE" w14:textId="0CA088D1" w:rsidR="00F97790" w:rsidRPr="00F97790" w:rsidRDefault="00F97790" w:rsidP="00F97790">
            <w:pPr>
              <w:pStyle w:val="TAB-CYF-P"/>
            </w:pPr>
            <w:r w:rsidRPr="00951EB7">
              <w:t>19</w:t>
            </w:r>
          </w:p>
        </w:tc>
      </w:tr>
      <w:tr w:rsidR="00F97790" w:rsidRPr="00F97790" w14:paraId="5BA6B406" w14:textId="08CAFF97" w:rsidTr="00705476">
        <w:tc>
          <w:tcPr>
            <w:tcW w:w="603" w:type="pct"/>
            <w:shd w:val="clear" w:color="auto" w:fill="auto"/>
          </w:tcPr>
          <w:p w14:paraId="646392D3" w14:textId="0542B7FB" w:rsidR="00F97790" w:rsidRPr="00F97790" w:rsidRDefault="00F97790" w:rsidP="00F97790">
            <w:pPr>
              <w:pStyle w:val="TAB-TXT-L"/>
            </w:pPr>
            <w:r w:rsidRPr="00F97790">
              <w:t>4</w:t>
            </w:r>
          </w:p>
        </w:tc>
        <w:tc>
          <w:tcPr>
            <w:tcW w:w="613" w:type="pct"/>
            <w:shd w:val="clear" w:color="auto" w:fill="auto"/>
            <w:vAlign w:val="bottom"/>
          </w:tcPr>
          <w:p w14:paraId="5B0486E9" w14:textId="4160942C" w:rsidR="00F97790" w:rsidRPr="00F97790" w:rsidRDefault="00F97790" w:rsidP="00F97790">
            <w:pPr>
              <w:pStyle w:val="TAB-CYF-P"/>
            </w:pPr>
            <w:r>
              <w:t>6</w:t>
            </w:r>
          </w:p>
        </w:tc>
        <w:tc>
          <w:tcPr>
            <w:tcW w:w="613" w:type="pct"/>
            <w:shd w:val="clear" w:color="auto" w:fill="auto"/>
            <w:vAlign w:val="bottom"/>
          </w:tcPr>
          <w:p w14:paraId="1233B5E9" w14:textId="312141E3" w:rsidR="00F97790" w:rsidRPr="00F97790" w:rsidRDefault="00F97790" w:rsidP="00F97790">
            <w:pPr>
              <w:pStyle w:val="TAB-CYF-P"/>
            </w:pPr>
            <w:r>
              <w:t>3</w:t>
            </w:r>
          </w:p>
        </w:tc>
        <w:tc>
          <w:tcPr>
            <w:tcW w:w="613" w:type="pct"/>
            <w:shd w:val="clear" w:color="auto" w:fill="auto"/>
            <w:vAlign w:val="bottom"/>
          </w:tcPr>
          <w:p w14:paraId="5299EA35" w14:textId="63E97C80" w:rsidR="00F97790" w:rsidRPr="00F97790" w:rsidRDefault="00F97790" w:rsidP="00F97790">
            <w:pPr>
              <w:pStyle w:val="TAB-CYF-P"/>
            </w:pPr>
            <w:r>
              <w:t>2</w:t>
            </w:r>
          </w:p>
        </w:tc>
        <w:tc>
          <w:tcPr>
            <w:tcW w:w="613" w:type="pct"/>
            <w:shd w:val="clear" w:color="auto" w:fill="auto"/>
            <w:vAlign w:val="bottom"/>
          </w:tcPr>
          <w:p w14:paraId="2E26F62E" w14:textId="0F5A2EF1" w:rsidR="00F97790" w:rsidRPr="00F97790" w:rsidRDefault="00F97790" w:rsidP="00F97790">
            <w:pPr>
              <w:pStyle w:val="TAB-CYF-P"/>
            </w:pPr>
            <w:r>
              <w:t>3</w:t>
            </w:r>
          </w:p>
        </w:tc>
        <w:tc>
          <w:tcPr>
            <w:tcW w:w="613" w:type="pct"/>
            <w:shd w:val="clear" w:color="auto" w:fill="auto"/>
            <w:vAlign w:val="bottom"/>
          </w:tcPr>
          <w:p w14:paraId="57B885D0" w14:textId="11C7915F" w:rsidR="00F97790" w:rsidRPr="00F97790" w:rsidRDefault="00F97790" w:rsidP="00F97790">
            <w:pPr>
              <w:pStyle w:val="TAB-CYF-P"/>
            </w:pPr>
            <w:r>
              <w:t>1</w:t>
            </w:r>
          </w:p>
        </w:tc>
        <w:tc>
          <w:tcPr>
            <w:tcW w:w="716" w:type="pct"/>
            <w:tcBorders>
              <w:right w:val="double" w:sz="4" w:space="0" w:color="0459C1"/>
            </w:tcBorders>
            <w:shd w:val="clear" w:color="auto" w:fill="auto"/>
            <w:vAlign w:val="bottom"/>
          </w:tcPr>
          <w:p w14:paraId="04FF98C5" w14:textId="6218FFDF" w:rsidR="00F97790" w:rsidRPr="00F97790" w:rsidRDefault="00F97790" w:rsidP="00F97790">
            <w:pPr>
              <w:pStyle w:val="TAB-CYF-P"/>
            </w:pPr>
            <w:r w:rsidRPr="00F97790">
              <w:t>9</w:t>
            </w:r>
          </w:p>
        </w:tc>
        <w:tc>
          <w:tcPr>
            <w:tcW w:w="616" w:type="pct"/>
            <w:tcBorders>
              <w:left w:val="double" w:sz="4" w:space="0" w:color="0459C1"/>
            </w:tcBorders>
            <w:shd w:val="clear" w:color="auto" w:fill="auto"/>
          </w:tcPr>
          <w:p w14:paraId="513C1807" w14:textId="05AD628A" w:rsidR="00F97790" w:rsidRPr="00F97790" w:rsidRDefault="00F97790" w:rsidP="00F97790">
            <w:pPr>
              <w:pStyle w:val="TAB-CYF-P"/>
            </w:pPr>
            <w:r w:rsidRPr="00951EB7">
              <w:t>15</w:t>
            </w:r>
          </w:p>
        </w:tc>
      </w:tr>
      <w:tr w:rsidR="00F97790" w:rsidRPr="00F97790" w14:paraId="37321BBD" w14:textId="39ED01FE" w:rsidTr="00705476">
        <w:tc>
          <w:tcPr>
            <w:tcW w:w="603" w:type="pct"/>
            <w:shd w:val="clear" w:color="auto" w:fill="auto"/>
          </w:tcPr>
          <w:p w14:paraId="25552C56" w14:textId="6B98D10D" w:rsidR="00F97790" w:rsidRPr="00F97790" w:rsidRDefault="00F97790" w:rsidP="00F97790">
            <w:pPr>
              <w:pStyle w:val="TAB-TXT-L"/>
            </w:pPr>
            <w:r w:rsidRPr="00F97790">
              <w:t>5</w:t>
            </w:r>
          </w:p>
        </w:tc>
        <w:tc>
          <w:tcPr>
            <w:tcW w:w="613" w:type="pct"/>
            <w:shd w:val="clear" w:color="auto" w:fill="auto"/>
            <w:vAlign w:val="bottom"/>
          </w:tcPr>
          <w:p w14:paraId="4F92B722" w14:textId="3020975E" w:rsidR="00F97790" w:rsidRPr="00F97790" w:rsidRDefault="00F97790" w:rsidP="00F97790">
            <w:pPr>
              <w:pStyle w:val="TAB-CYF-P"/>
            </w:pPr>
            <w:r>
              <w:t>4</w:t>
            </w:r>
          </w:p>
        </w:tc>
        <w:tc>
          <w:tcPr>
            <w:tcW w:w="613" w:type="pct"/>
            <w:shd w:val="clear" w:color="auto" w:fill="auto"/>
            <w:vAlign w:val="bottom"/>
          </w:tcPr>
          <w:p w14:paraId="0EF21B1A" w14:textId="6D5BD147" w:rsidR="00F97790" w:rsidRPr="00F97790" w:rsidRDefault="00F97790" w:rsidP="00F97790">
            <w:pPr>
              <w:pStyle w:val="TAB-CYF-P"/>
            </w:pPr>
            <w:r>
              <w:t>2</w:t>
            </w:r>
          </w:p>
        </w:tc>
        <w:tc>
          <w:tcPr>
            <w:tcW w:w="613" w:type="pct"/>
            <w:shd w:val="clear" w:color="auto" w:fill="auto"/>
            <w:vAlign w:val="bottom"/>
          </w:tcPr>
          <w:p w14:paraId="1B12DB1E" w14:textId="767892B7" w:rsidR="00F97790" w:rsidRPr="00F97790" w:rsidRDefault="00F97790" w:rsidP="00F97790">
            <w:pPr>
              <w:pStyle w:val="TAB-CYF-P"/>
            </w:pPr>
            <w:r>
              <w:t>0</w:t>
            </w:r>
          </w:p>
        </w:tc>
        <w:tc>
          <w:tcPr>
            <w:tcW w:w="613" w:type="pct"/>
            <w:shd w:val="clear" w:color="auto" w:fill="auto"/>
            <w:vAlign w:val="bottom"/>
          </w:tcPr>
          <w:p w14:paraId="6721FCA3" w14:textId="0AA1757D" w:rsidR="00F97790" w:rsidRPr="00F97790" w:rsidRDefault="00F97790" w:rsidP="00F97790">
            <w:pPr>
              <w:pStyle w:val="TAB-CYF-P"/>
            </w:pPr>
            <w:r>
              <w:t>3</w:t>
            </w:r>
          </w:p>
        </w:tc>
        <w:tc>
          <w:tcPr>
            <w:tcW w:w="613" w:type="pct"/>
            <w:shd w:val="clear" w:color="auto" w:fill="auto"/>
            <w:vAlign w:val="bottom"/>
          </w:tcPr>
          <w:p w14:paraId="4A886FAA" w14:textId="6F24EB63"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45F54257" w14:textId="741D0824" w:rsidR="00F97790" w:rsidRPr="00F97790" w:rsidRDefault="00F97790" w:rsidP="00F97790">
            <w:pPr>
              <w:pStyle w:val="TAB-CYF-P"/>
            </w:pPr>
            <w:r w:rsidRPr="00F97790">
              <w:t>5</w:t>
            </w:r>
          </w:p>
        </w:tc>
        <w:tc>
          <w:tcPr>
            <w:tcW w:w="616" w:type="pct"/>
            <w:tcBorders>
              <w:left w:val="double" w:sz="4" w:space="0" w:color="0459C1"/>
            </w:tcBorders>
            <w:shd w:val="clear" w:color="auto" w:fill="auto"/>
          </w:tcPr>
          <w:p w14:paraId="10D07DA2" w14:textId="67AA0CD7" w:rsidR="00F97790" w:rsidRPr="00F97790" w:rsidRDefault="00F97790" w:rsidP="00F97790">
            <w:pPr>
              <w:pStyle w:val="TAB-CYF-P"/>
            </w:pPr>
            <w:r w:rsidRPr="00951EB7">
              <w:t>9</w:t>
            </w:r>
          </w:p>
        </w:tc>
      </w:tr>
      <w:tr w:rsidR="00F97790" w:rsidRPr="00F97790" w14:paraId="3C9A3AA0" w14:textId="40CE21CF" w:rsidTr="00705476">
        <w:tc>
          <w:tcPr>
            <w:tcW w:w="603" w:type="pct"/>
            <w:shd w:val="clear" w:color="auto" w:fill="auto"/>
          </w:tcPr>
          <w:p w14:paraId="185EFC67" w14:textId="6098DAC1" w:rsidR="00F97790" w:rsidRPr="00F97790" w:rsidRDefault="00F97790" w:rsidP="00F97790">
            <w:pPr>
              <w:pStyle w:val="TAB-TXT-L"/>
            </w:pPr>
            <w:r w:rsidRPr="00F97790">
              <w:t>6</w:t>
            </w:r>
          </w:p>
        </w:tc>
        <w:tc>
          <w:tcPr>
            <w:tcW w:w="613" w:type="pct"/>
            <w:shd w:val="clear" w:color="auto" w:fill="auto"/>
            <w:vAlign w:val="bottom"/>
          </w:tcPr>
          <w:p w14:paraId="0F05ADA0" w14:textId="766730E5" w:rsidR="00F97790" w:rsidRPr="00F97790" w:rsidRDefault="00F97790" w:rsidP="00F97790">
            <w:pPr>
              <w:pStyle w:val="TAB-CYF-P"/>
            </w:pPr>
            <w:r>
              <w:t>6</w:t>
            </w:r>
          </w:p>
        </w:tc>
        <w:tc>
          <w:tcPr>
            <w:tcW w:w="613" w:type="pct"/>
            <w:shd w:val="clear" w:color="auto" w:fill="auto"/>
            <w:vAlign w:val="bottom"/>
          </w:tcPr>
          <w:p w14:paraId="058B7D62" w14:textId="6FCBABD0" w:rsidR="00F97790" w:rsidRPr="00F97790" w:rsidRDefault="00F97790" w:rsidP="00F97790">
            <w:pPr>
              <w:pStyle w:val="TAB-CYF-P"/>
            </w:pPr>
            <w:r>
              <w:t>1</w:t>
            </w:r>
          </w:p>
        </w:tc>
        <w:tc>
          <w:tcPr>
            <w:tcW w:w="613" w:type="pct"/>
            <w:shd w:val="clear" w:color="auto" w:fill="auto"/>
            <w:vAlign w:val="bottom"/>
          </w:tcPr>
          <w:p w14:paraId="10EFC9CA" w14:textId="738B36AE" w:rsidR="00F97790" w:rsidRPr="00F97790" w:rsidRDefault="00F97790" w:rsidP="00F97790">
            <w:pPr>
              <w:pStyle w:val="TAB-CYF-P"/>
            </w:pPr>
            <w:r>
              <w:t>2</w:t>
            </w:r>
          </w:p>
        </w:tc>
        <w:tc>
          <w:tcPr>
            <w:tcW w:w="613" w:type="pct"/>
            <w:shd w:val="clear" w:color="auto" w:fill="auto"/>
            <w:vAlign w:val="bottom"/>
          </w:tcPr>
          <w:p w14:paraId="18DDE3B8" w14:textId="3EBDB59C" w:rsidR="00F97790" w:rsidRPr="00F97790" w:rsidRDefault="00F97790" w:rsidP="00F97790">
            <w:pPr>
              <w:pStyle w:val="TAB-CYF-P"/>
            </w:pPr>
            <w:r>
              <w:t>1</w:t>
            </w:r>
          </w:p>
        </w:tc>
        <w:tc>
          <w:tcPr>
            <w:tcW w:w="613" w:type="pct"/>
            <w:shd w:val="clear" w:color="auto" w:fill="auto"/>
            <w:vAlign w:val="bottom"/>
          </w:tcPr>
          <w:p w14:paraId="67E27B0F" w14:textId="0EECFA04" w:rsidR="00F97790" w:rsidRPr="00F97790" w:rsidRDefault="00F97790" w:rsidP="00F97790">
            <w:pPr>
              <w:pStyle w:val="TAB-CYF-P"/>
            </w:pPr>
            <w:r>
              <w:t>1</w:t>
            </w:r>
          </w:p>
        </w:tc>
        <w:tc>
          <w:tcPr>
            <w:tcW w:w="716" w:type="pct"/>
            <w:tcBorders>
              <w:right w:val="double" w:sz="4" w:space="0" w:color="0459C1"/>
            </w:tcBorders>
            <w:shd w:val="clear" w:color="auto" w:fill="auto"/>
            <w:vAlign w:val="bottom"/>
          </w:tcPr>
          <w:p w14:paraId="08D2AC78" w14:textId="18CE5021" w:rsidR="00F97790" w:rsidRPr="00F97790" w:rsidRDefault="00F97790" w:rsidP="00F97790">
            <w:pPr>
              <w:pStyle w:val="TAB-CYF-P"/>
            </w:pPr>
            <w:r w:rsidRPr="00F97790">
              <w:t>5</w:t>
            </w:r>
          </w:p>
        </w:tc>
        <w:tc>
          <w:tcPr>
            <w:tcW w:w="616" w:type="pct"/>
            <w:tcBorders>
              <w:left w:val="double" w:sz="4" w:space="0" w:color="0459C1"/>
            </w:tcBorders>
            <w:shd w:val="clear" w:color="auto" w:fill="auto"/>
          </w:tcPr>
          <w:p w14:paraId="59E9C4CE" w14:textId="01BB839A" w:rsidR="00F97790" w:rsidRPr="00F97790" w:rsidRDefault="00F97790" w:rsidP="00F97790">
            <w:pPr>
              <w:pStyle w:val="TAB-CYF-P"/>
            </w:pPr>
            <w:r w:rsidRPr="00951EB7">
              <w:t>11</w:t>
            </w:r>
          </w:p>
        </w:tc>
      </w:tr>
      <w:tr w:rsidR="00F97790" w:rsidRPr="00F97790" w14:paraId="1D418F41" w14:textId="2B954595" w:rsidTr="00705476">
        <w:tc>
          <w:tcPr>
            <w:tcW w:w="603" w:type="pct"/>
            <w:shd w:val="clear" w:color="auto" w:fill="auto"/>
          </w:tcPr>
          <w:p w14:paraId="03C7ED76" w14:textId="791CF59B" w:rsidR="00F97790" w:rsidRPr="00F97790" w:rsidRDefault="00F97790" w:rsidP="00F97790">
            <w:pPr>
              <w:pStyle w:val="TAB-TXT-L"/>
            </w:pPr>
            <w:r w:rsidRPr="00F97790">
              <w:t>7</w:t>
            </w:r>
          </w:p>
        </w:tc>
        <w:tc>
          <w:tcPr>
            <w:tcW w:w="613" w:type="pct"/>
            <w:shd w:val="clear" w:color="auto" w:fill="auto"/>
            <w:vAlign w:val="bottom"/>
          </w:tcPr>
          <w:p w14:paraId="27ED7979" w14:textId="344024D9" w:rsidR="00F97790" w:rsidRPr="00F97790" w:rsidRDefault="00F97790" w:rsidP="00F97790">
            <w:pPr>
              <w:pStyle w:val="TAB-CYF-P"/>
            </w:pPr>
            <w:r>
              <w:t>8</w:t>
            </w:r>
          </w:p>
        </w:tc>
        <w:tc>
          <w:tcPr>
            <w:tcW w:w="613" w:type="pct"/>
            <w:shd w:val="clear" w:color="auto" w:fill="auto"/>
            <w:vAlign w:val="bottom"/>
          </w:tcPr>
          <w:p w14:paraId="20294E6B" w14:textId="1BD277EB" w:rsidR="00F97790" w:rsidRPr="00F97790" w:rsidRDefault="00F97790" w:rsidP="00F97790">
            <w:pPr>
              <w:pStyle w:val="TAB-CYF-P"/>
            </w:pPr>
            <w:r>
              <w:t>0</w:t>
            </w:r>
          </w:p>
        </w:tc>
        <w:tc>
          <w:tcPr>
            <w:tcW w:w="613" w:type="pct"/>
            <w:shd w:val="clear" w:color="auto" w:fill="auto"/>
            <w:vAlign w:val="bottom"/>
          </w:tcPr>
          <w:p w14:paraId="2862CEA5" w14:textId="744F391A" w:rsidR="00F97790" w:rsidRPr="00F97790" w:rsidRDefault="00F97790" w:rsidP="00F97790">
            <w:pPr>
              <w:pStyle w:val="TAB-CYF-P"/>
            </w:pPr>
            <w:r>
              <w:t>1</w:t>
            </w:r>
          </w:p>
        </w:tc>
        <w:tc>
          <w:tcPr>
            <w:tcW w:w="613" w:type="pct"/>
            <w:shd w:val="clear" w:color="auto" w:fill="auto"/>
            <w:vAlign w:val="bottom"/>
          </w:tcPr>
          <w:p w14:paraId="2B36D30F" w14:textId="1E4E8645" w:rsidR="00F97790" w:rsidRPr="00F97790" w:rsidRDefault="00F97790" w:rsidP="00F97790">
            <w:pPr>
              <w:pStyle w:val="TAB-CYF-P"/>
            </w:pPr>
            <w:r>
              <w:t>4</w:t>
            </w:r>
          </w:p>
        </w:tc>
        <w:tc>
          <w:tcPr>
            <w:tcW w:w="613" w:type="pct"/>
            <w:shd w:val="clear" w:color="auto" w:fill="auto"/>
            <w:vAlign w:val="bottom"/>
          </w:tcPr>
          <w:p w14:paraId="5C59D3DF" w14:textId="4581C73A"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4D7D243F" w14:textId="3DE4CFFD" w:rsidR="00F97790" w:rsidRPr="00F97790" w:rsidRDefault="00F97790" w:rsidP="00F97790">
            <w:pPr>
              <w:pStyle w:val="TAB-CYF-P"/>
            </w:pPr>
            <w:r w:rsidRPr="00F97790">
              <w:t>5</w:t>
            </w:r>
          </w:p>
        </w:tc>
        <w:tc>
          <w:tcPr>
            <w:tcW w:w="616" w:type="pct"/>
            <w:tcBorders>
              <w:left w:val="double" w:sz="4" w:space="0" w:color="0459C1"/>
            </w:tcBorders>
            <w:shd w:val="clear" w:color="auto" w:fill="auto"/>
          </w:tcPr>
          <w:p w14:paraId="6204B59A" w14:textId="11B46937" w:rsidR="00F97790" w:rsidRPr="00F97790" w:rsidRDefault="00F97790" w:rsidP="00F97790">
            <w:pPr>
              <w:pStyle w:val="TAB-CYF-P"/>
            </w:pPr>
            <w:r w:rsidRPr="00951EB7">
              <w:t>13</w:t>
            </w:r>
          </w:p>
        </w:tc>
      </w:tr>
      <w:tr w:rsidR="00F97790" w:rsidRPr="00F97790" w14:paraId="762AD0F8" w14:textId="16024AD2" w:rsidTr="00705476">
        <w:tc>
          <w:tcPr>
            <w:tcW w:w="603" w:type="pct"/>
            <w:shd w:val="clear" w:color="auto" w:fill="auto"/>
          </w:tcPr>
          <w:p w14:paraId="77216163" w14:textId="6707318B" w:rsidR="00F97790" w:rsidRPr="00F97790" w:rsidRDefault="00F97790" w:rsidP="00F97790">
            <w:pPr>
              <w:pStyle w:val="TAB-TXT-L"/>
            </w:pPr>
            <w:r w:rsidRPr="00F97790">
              <w:t>8</w:t>
            </w:r>
          </w:p>
        </w:tc>
        <w:tc>
          <w:tcPr>
            <w:tcW w:w="613" w:type="pct"/>
            <w:shd w:val="clear" w:color="auto" w:fill="auto"/>
            <w:vAlign w:val="bottom"/>
          </w:tcPr>
          <w:p w14:paraId="56A21CAF" w14:textId="1EC4E4D3" w:rsidR="00F97790" w:rsidRPr="00F97790" w:rsidRDefault="00F97790" w:rsidP="00F97790">
            <w:pPr>
              <w:pStyle w:val="TAB-CYF-P"/>
            </w:pPr>
            <w:r>
              <w:t>4</w:t>
            </w:r>
          </w:p>
        </w:tc>
        <w:tc>
          <w:tcPr>
            <w:tcW w:w="613" w:type="pct"/>
            <w:shd w:val="clear" w:color="auto" w:fill="auto"/>
            <w:vAlign w:val="bottom"/>
          </w:tcPr>
          <w:p w14:paraId="2D1FC7D8" w14:textId="028B2396" w:rsidR="00F97790" w:rsidRPr="00F97790" w:rsidRDefault="00F97790" w:rsidP="00F97790">
            <w:pPr>
              <w:pStyle w:val="TAB-CYF-P"/>
            </w:pPr>
            <w:r>
              <w:t>4</w:t>
            </w:r>
          </w:p>
        </w:tc>
        <w:tc>
          <w:tcPr>
            <w:tcW w:w="613" w:type="pct"/>
            <w:shd w:val="clear" w:color="auto" w:fill="auto"/>
            <w:vAlign w:val="bottom"/>
          </w:tcPr>
          <w:p w14:paraId="60452944" w14:textId="2EE0D60F" w:rsidR="00F97790" w:rsidRPr="00F97790" w:rsidRDefault="00F97790" w:rsidP="00F97790">
            <w:pPr>
              <w:pStyle w:val="TAB-CYF-P"/>
            </w:pPr>
            <w:r>
              <w:t>2</w:t>
            </w:r>
          </w:p>
        </w:tc>
        <w:tc>
          <w:tcPr>
            <w:tcW w:w="613" w:type="pct"/>
            <w:shd w:val="clear" w:color="auto" w:fill="auto"/>
            <w:vAlign w:val="bottom"/>
          </w:tcPr>
          <w:p w14:paraId="01D7ABAA" w14:textId="0280C982" w:rsidR="00F97790" w:rsidRPr="00F97790" w:rsidRDefault="00F97790" w:rsidP="00F97790">
            <w:pPr>
              <w:pStyle w:val="TAB-CYF-P"/>
            </w:pPr>
            <w:r>
              <w:t>3</w:t>
            </w:r>
          </w:p>
        </w:tc>
        <w:tc>
          <w:tcPr>
            <w:tcW w:w="613" w:type="pct"/>
            <w:shd w:val="clear" w:color="auto" w:fill="auto"/>
            <w:vAlign w:val="bottom"/>
          </w:tcPr>
          <w:p w14:paraId="24333A05" w14:textId="21BF325B"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5732A154" w14:textId="0E0BFA20" w:rsidR="00F97790" w:rsidRPr="00F97790" w:rsidRDefault="00F97790" w:rsidP="00F97790">
            <w:pPr>
              <w:pStyle w:val="TAB-CYF-P"/>
            </w:pPr>
            <w:r w:rsidRPr="00F97790">
              <w:t>9</w:t>
            </w:r>
          </w:p>
        </w:tc>
        <w:tc>
          <w:tcPr>
            <w:tcW w:w="616" w:type="pct"/>
            <w:tcBorders>
              <w:left w:val="double" w:sz="4" w:space="0" w:color="0459C1"/>
            </w:tcBorders>
            <w:shd w:val="clear" w:color="auto" w:fill="auto"/>
          </w:tcPr>
          <w:p w14:paraId="4BEEEAAF" w14:textId="51351449" w:rsidR="00F97790" w:rsidRPr="00F97790" w:rsidRDefault="00F97790" w:rsidP="00F97790">
            <w:pPr>
              <w:pStyle w:val="TAB-CYF-P"/>
            </w:pPr>
            <w:r w:rsidRPr="00951EB7">
              <w:t>13</w:t>
            </w:r>
          </w:p>
        </w:tc>
      </w:tr>
      <w:tr w:rsidR="00F97790" w:rsidRPr="00F97790" w14:paraId="354D8BA4" w14:textId="39F14840" w:rsidTr="00705476">
        <w:trPr>
          <w:trHeight w:val="66"/>
        </w:trPr>
        <w:tc>
          <w:tcPr>
            <w:tcW w:w="603" w:type="pct"/>
            <w:shd w:val="clear" w:color="auto" w:fill="FAE2D5" w:themeFill="accent2" w:themeFillTint="33"/>
          </w:tcPr>
          <w:p w14:paraId="639FBA12" w14:textId="1A04939D" w:rsidR="00F97790" w:rsidRPr="00F97790" w:rsidRDefault="00F97790" w:rsidP="00F97790">
            <w:pPr>
              <w:pStyle w:val="TAB-TXT-L"/>
            </w:pPr>
            <w:r w:rsidRPr="00F97790">
              <w:t>9</w:t>
            </w:r>
          </w:p>
        </w:tc>
        <w:tc>
          <w:tcPr>
            <w:tcW w:w="613" w:type="pct"/>
            <w:shd w:val="clear" w:color="auto" w:fill="FAE2D5" w:themeFill="accent2" w:themeFillTint="33"/>
            <w:vAlign w:val="bottom"/>
          </w:tcPr>
          <w:p w14:paraId="01B227AC" w14:textId="3EFB9465" w:rsidR="00F97790" w:rsidRPr="00F97790" w:rsidRDefault="00F97790" w:rsidP="00F97790">
            <w:pPr>
              <w:pStyle w:val="TAB-CYF-P"/>
            </w:pPr>
            <w:r>
              <w:t>10</w:t>
            </w:r>
          </w:p>
        </w:tc>
        <w:tc>
          <w:tcPr>
            <w:tcW w:w="613" w:type="pct"/>
            <w:shd w:val="clear" w:color="auto" w:fill="FAE2D5" w:themeFill="accent2" w:themeFillTint="33"/>
            <w:vAlign w:val="bottom"/>
          </w:tcPr>
          <w:p w14:paraId="0D864172" w14:textId="5478AE2C" w:rsidR="00F97790" w:rsidRPr="00F97790" w:rsidRDefault="00F97790" w:rsidP="00F97790">
            <w:pPr>
              <w:pStyle w:val="TAB-CYF-P"/>
            </w:pPr>
            <w:r>
              <w:t>1</w:t>
            </w:r>
          </w:p>
        </w:tc>
        <w:tc>
          <w:tcPr>
            <w:tcW w:w="613" w:type="pct"/>
            <w:shd w:val="clear" w:color="auto" w:fill="FAE2D5" w:themeFill="accent2" w:themeFillTint="33"/>
            <w:vAlign w:val="bottom"/>
          </w:tcPr>
          <w:p w14:paraId="1B3AF169" w14:textId="34BEB2C4" w:rsidR="00F97790" w:rsidRPr="00F97790" w:rsidRDefault="00F97790" w:rsidP="00F97790">
            <w:pPr>
              <w:pStyle w:val="TAB-CYF-P"/>
            </w:pPr>
            <w:r>
              <w:t>2</w:t>
            </w:r>
          </w:p>
        </w:tc>
        <w:tc>
          <w:tcPr>
            <w:tcW w:w="613" w:type="pct"/>
            <w:shd w:val="clear" w:color="auto" w:fill="FAE2D5" w:themeFill="accent2" w:themeFillTint="33"/>
            <w:vAlign w:val="bottom"/>
          </w:tcPr>
          <w:p w14:paraId="60BE07EC" w14:textId="12DCC872" w:rsidR="00F97790" w:rsidRPr="00F97790" w:rsidRDefault="00F97790" w:rsidP="00F97790">
            <w:pPr>
              <w:pStyle w:val="TAB-CYF-P"/>
            </w:pPr>
            <w:r>
              <w:t>2</w:t>
            </w:r>
          </w:p>
        </w:tc>
        <w:tc>
          <w:tcPr>
            <w:tcW w:w="613" w:type="pct"/>
            <w:shd w:val="clear" w:color="auto" w:fill="FAE2D5" w:themeFill="accent2" w:themeFillTint="33"/>
            <w:vAlign w:val="bottom"/>
          </w:tcPr>
          <w:p w14:paraId="2AA8B0E0" w14:textId="3B027C94" w:rsidR="00F97790" w:rsidRPr="00F97790" w:rsidRDefault="00F97790" w:rsidP="00F97790">
            <w:pPr>
              <w:pStyle w:val="TAB-CYF-P"/>
            </w:pPr>
            <w:r>
              <w:t>4</w:t>
            </w:r>
          </w:p>
        </w:tc>
        <w:tc>
          <w:tcPr>
            <w:tcW w:w="716" w:type="pct"/>
            <w:tcBorders>
              <w:right w:val="double" w:sz="4" w:space="0" w:color="0459C1"/>
            </w:tcBorders>
            <w:shd w:val="clear" w:color="auto" w:fill="FAE2D5" w:themeFill="accent2" w:themeFillTint="33"/>
            <w:vAlign w:val="bottom"/>
          </w:tcPr>
          <w:p w14:paraId="32B1F56B" w14:textId="7C874F99" w:rsidR="00F97790" w:rsidRPr="00F97790" w:rsidRDefault="00F97790" w:rsidP="00F97790">
            <w:pPr>
              <w:pStyle w:val="TAB-CYF-P"/>
            </w:pPr>
            <w:r w:rsidRPr="00F97790">
              <w:t>9</w:t>
            </w:r>
          </w:p>
        </w:tc>
        <w:tc>
          <w:tcPr>
            <w:tcW w:w="616" w:type="pct"/>
            <w:tcBorders>
              <w:left w:val="double" w:sz="4" w:space="0" w:color="0459C1"/>
            </w:tcBorders>
            <w:shd w:val="clear" w:color="auto" w:fill="FAE2D5" w:themeFill="accent2" w:themeFillTint="33"/>
          </w:tcPr>
          <w:p w14:paraId="5D4D0B9C" w14:textId="7C5812ED" w:rsidR="00F97790" w:rsidRPr="00F97790" w:rsidRDefault="00F97790" w:rsidP="00F97790">
            <w:pPr>
              <w:pStyle w:val="TAB-CYF-P"/>
            </w:pPr>
            <w:r w:rsidRPr="00951EB7">
              <w:t>19</w:t>
            </w:r>
          </w:p>
        </w:tc>
      </w:tr>
      <w:tr w:rsidR="00F97790" w:rsidRPr="00F97790" w14:paraId="2552AC87" w14:textId="1FF2D4E4" w:rsidTr="00705476">
        <w:tc>
          <w:tcPr>
            <w:tcW w:w="603" w:type="pct"/>
            <w:shd w:val="clear" w:color="auto" w:fill="FAE2D5" w:themeFill="accent2" w:themeFillTint="33"/>
          </w:tcPr>
          <w:p w14:paraId="7AF2ECF0" w14:textId="56AFE5F9" w:rsidR="00F97790" w:rsidRPr="00F97790" w:rsidRDefault="00F97790" w:rsidP="00F97790">
            <w:pPr>
              <w:pStyle w:val="TAB-TXT-L"/>
            </w:pPr>
            <w:r w:rsidRPr="00F97790">
              <w:t>10</w:t>
            </w:r>
          </w:p>
        </w:tc>
        <w:tc>
          <w:tcPr>
            <w:tcW w:w="613" w:type="pct"/>
            <w:shd w:val="clear" w:color="auto" w:fill="FAE2D5" w:themeFill="accent2" w:themeFillTint="33"/>
            <w:vAlign w:val="bottom"/>
          </w:tcPr>
          <w:p w14:paraId="5478B5A3" w14:textId="69721853" w:rsidR="00F97790" w:rsidRPr="00F97790" w:rsidRDefault="00F97790" w:rsidP="00F97790">
            <w:pPr>
              <w:pStyle w:val="TAB-CYF-P"/>
            </w:pPr>
            <w:r>
              <w:t>7</w:t>
            </w:r>
          </w:p>
        </w:tc>
        <w:tc>
          <w:tcPr>
            <w:tcW w:w="613" w:type="pct"/>
            <w:shd w:val="clear" w:color="auto" w:fill="FAE2D5" w:themeFill="accent2" w:themeFillTint="33"/>
            <w:vAlign w:val="bottom"/>
          </w:tcPr>
          <w:p w14:paraId="1A6780E7" w14:textId="591C0AD5" w:rsidR="00F97790" w:rsidRPr="00F97790" w:rsidRDefault="00F97790" w:rsidP="00F97790">
            <w:pPr>
              <w:pStyle w:val="TAB-CYF-P"/>
            </w:pPr>
            <w:r>
              <w:t>2</w:t>
            </w:r>
          </w:p>
        </w:tc>
        <w:tc>
          <w:tcPr>
            <w:tcW w:w="613" w:type="pct"/>
            <w:shd w:val="clear" w:color="auto" w:fill="FAE2D5" w:themeFill="accent2" w:themeFillTint="33"/>
            <w:vAlign w:val="bottom"/>
          </w:tcPr>
          <w:p w14:paraId="64464D7B" w14:textId="23D86FB0" w:rsidR="00F97790" w:rsidRPr="00F97790" w:rsidRDefault="00F97790" w:rsidP="00F97790">
            <w:pPr>
              <w:pStyle w:val="TAB-CYF-P"/>
            </w:pPr>
            <w:r>
              <w:t>0</w:t>
            </w:r>
          </w:p>
        </w:tc>
        <w:tc>
          <w:tcPr>
            <w:tcW w:w="613" w:type="pct"/>
            <w:shd w:val="clear" w:color="auto" w:fill="FAE2D5" w:themeFill="accent2" w:themeFillTint="33"/>
            <w:vAlign w:val="bottom"/>
          </w:tcPr>
          <w:p w14:paraId="1E742476" w14:textId="41417267" w:rsidR="00F97790" w:rsidRPr="00F97790" w:rsidRDefault="00F97790" w:rsidP="00F97790">
            <w:pPr>
              <w:pStyle w:val="TAB-CYF-P"/>
            </w:pPr>
            <w:r>
              <w:t>2</w:t>
            </w:r>
          </w:p>
        </w:tc>
        <w:tc>
          <w:tcPr>
            <w:tcW w:w="613" w:type="pct"/>
            <w:shd w:val="clear" w:color="auto" w:fill="FAE2D5" w:themeFill="accent2" w:themeFillTint="33"/>
            <w:vAlign w:val="bottom"/>
          </w:tcPr>
          <w:p w14:paraId="35DD1132" w14:textId="06CEAD7E" w:rsidR="00F97790" w:rsidRPr="00F97790" w:rsidRDefault="00F97790" w:rsidP="00F97790">
            <w:pPr>
              <w:pStyle w:val="TAB-CYF-P"/>
            </w:pPr>
            <w:r>
              <w:t>4</w:t>
            </w:r>
          </w:p>
        </w:tc>
        <w:tc>
          <w:tcPr>
            <w:tcW w:w="716" w:type="pct"/>
            <w:tcBorders>
              <w:right w:val="double" w:sz="4" w:space="0" w:color="0459C1"/>
            </w:tcBorders>
            <w:shd w:val="clear" w:color="auto" w:fill="FAE2D5" w:themeFill="accent2" w:themeFillTint="33"/>
            <w:vAlign w:val="bottom"/>
          </w:tcPr>
          <w:p w14:paraId="379BDC80" w14:textId="6E05A6B4" w:rsidR="00F97790" w:rsidRPr="00F97790" w:rsidRDefault="00F97790" w:rsidP="00F97790">
            <w:pPr>
              <w:pStyle w:val="TAB-CYF-P"/>
            </w:pPr>
            <w:r w:rsidRPr="00F97790">
              <w:t>8</w:t>
            </w:r>
          </w:p>
        </w:tc>
        <w:tc>
          <w:tcPr>
            <w:tcW w:w="616" w:type="pct"/>
            <w:tcBorders>
              <w:left w:val="double" w:sz="4" w:space="0" w:color="0459C1"/>
            </w:tcBorders>
            <w:shd w:val="clear" w:color="auto" w:fill="FAE2D5" w:themeFill="accent2" w:themeFillTint="33"/>
          </w:tcPr>
          <w:p w14:paraId="2FBBA5AD" w14:textId="59DB0934" w:rsidR="00F97790" w:rsidRPr="00F97790" w:rsidRDefault="00F97790" w:rsidP="00F97790">
            <w:pPr>
              <w:pStyle w:val="TAB-CYF-P"/>
            </w:pPr>
            <w:r w:rsidRPr="00951EB7">
              <w:t>15</w:t>
            </w:r>
          </w:p>
        </w:tc>
      </w:tr>
      <w:tr w:rsidR="00F97790" w:rsidRPr="00F97790" w14:paraId="68343C52" w14:textId="7B6FF747" w:rsidTr="00705476">
        <w:tc>
          <w:tcPr>
            <w:tcW w:w="603" w:type="pct"/>
            <w:shd w:val="clear" w:color="auto" w:fill="auto"/>
          </w:tcPr>
          <w:p w14:paraId="6FB18CAF" w14:textId="34ED2D77" w:rsidR="00F97790" w:rsidRPr="00F97790" w:rsidRDefault="00F97790" w:rsidP="00F97790">
            <w:pPr>
              <w:pStyle w:val="TAB-TXT-L"/>
            </w:pPr>
            <w:r w:rsidRPr="00F97790">
              <w:t>11</w:t>
            </w:r>
          </w:p>
        </w:tc>
        <w:tc>
          <w:tcPr>
            <w:tcW w:w="613" w:type="pct"/>
            <w:shd w:val="clear" w:color="auto" w:fill="auto"/>
            <w:vAlign w:val="bottom"/>
          </w:tcPr>
          <w:p w14:paraId="096F0705" w14:textId="41E2669B" w:rsidR="00F97790" w:rsidRPr="00F97790" w:rsidRDefault="00F97790" w:rsidP="00F97790">
            <w:pPr>
              <w:pStyle w:val="TAB-CYF-P"/>
            </w:pPr>
            <w:r>
              <w:t>6</w:t>
            </w:r>
          </w:p>
        </w:tc>
        <w:tc>
          <w:tcPr>
            <w:tcW w:w="613" w:type="pct"/>
            <w:shd w:val="clear" w:color="auto" w:fill="auto"/>
            <w:vAlign w:val="bottom"/>
          </w:tcPr>
          <w:p w14:paraId="26AB5AA4" w14:textId="25872C1D" w:rsidR="00F97790" w:rsidRPr="00F97790" w:rsidRDefault="00F97790" w:rsidP="00F97790">
            <w:pPr>
              <w:pStyle w:val="TAB-CYF-P"/>
            </w:pPr>
            <w:r>
              <w:t>1</w:t>
            </w:r>
          </w:p>
        </w:tc>
        <w:tc>
          <w:tcPr>
            <w:tcW w:w="613" w:type="pct"/>
            <w:shd w:val="clear" w:color="auto" w:fill="auto"/>
            <w:vAlign w:val="bottom"/>
          </w:tcPr>
          <w:p w14:paraId="2FF17B13" w14:textId="4DB42C47" w:rsidR="00F97790" w:rsidRPr="00F97790" w:rsidRDefault="00F97790" w:rsidP="00F97790">
            <w:pPr>
              <w:pStyle w:val="TAB-CYF-P"/>
            </w:pPr>
            <w:r>
              <w:t>0</w:t>
            </w:r>
          </w:p>
        </w:tc>
        <w:tc>
          <w:tcPr>
            <w:tcW w:w="613" w:type="pct"/>
            <w:shd w:val="clear" w:color="auto" w:fill="auto"/>
            <w:vAlign w:val="bottom"/>
          </w:tcPr>
          <w:p w14:paraId="00592742" w14:textId="14136E2C" w:rsidR="00F97790" w:rsidRPr="00F97790" w:rsidRDefault="00F97790" w:rsidP="00F97790">
            <w:pPr>
              <w:pStyle w:val="TAB-CYF-P"/>
            </w:pPr>
            <w:r>
              <w:t>3</w:t>
            </w:r>
          </w:p>
        </w:tc>
        <w:tc>
          <w:tcPr>
            <w:tcW w:w="613" w:type="pct"/>
            <w:shd w:val="clear" w:color="auto" w:fill="auto"/>
            <w:vAlign w:val="bottom"/>
          </w:tcPr>
          <w:p w14:paraId="036CFE99" w14:textId="4876414F"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1220A8AA" w14:textId="69D9269F" w:rsidR="00F97790" w:rsidRPr="00F97790" w:rsidRDefault="00F97790" w:rsidP="00F97790">
            <w:pPr>
              <w:pStyle w:val="TAB-CYF-P"/>
            </w:pPr>
            <w:r w:rsidRPr="00F97790">
              <w:t>4</w:t>
            </w:r>
          </w:p>
        </w:tc>
        <w:tc>
          <w:tcPr>
            <w:tcW w:w="616" w:type="pct"/>
            <w:tcBorders>
              <w:left w:val="double" w:sz="4" w:space="0" w:color="0459C1"/>
            </w:tcBorders>
            <w:shd w:val="clear" w:color="auto" w:fill="auto"/>
          </w:tcPr>
          <w:p w14:paraId="56E0B6F4" w14:textId="42FCFA84" w:rsidR="00F97790" w:rsidRPr="00F97790" w:rsidRDefault="00F97790" w:rsidP="00F97790">
            <w:pPr>
              <w:pStyle w:val="TAB-CYF-P"/>
            </w:pPr>
            <w:r w:rsidRPr="00951EB7">
              <w:t>10</w:t>
            </w:r>
          </w:p>
        </w:tc>
      </w:tr>
      <w:tr w:rsidR="00F97790" w:rsidRPr="00F97790" w14:paraId="1918E241" w14:textId="4F4290C9" w:rsidTr="00705476">
        <w:tc>
          <w:tcPr>
            <w:tcW w:w="603" w:type="pct"/>
            <w:shd w:val="clear" w:color="auto" w:fill="auto"/>
          </w:tcPr>
          <w:p w14:paraId="36FB0BE0" w14:textId="3C6A25B0" w:rsidR="00F97790" w:rsidRPr="00F97790" w:rsidRDefault="00F97790" w:rsidP="00F97790">
            <w:pPr>
              <w:pStyle w:val="TAB-TXT-L"/>
            </w:pPr>
            <w:r w:rsidRPr="00F97790">
              <w:t>12</w:t>
            </w:r>
          </w:p>
        </w:tc>
        <w:tc>
          <w:tcPr>
            <w:tcW w:w="613" w:type="pct"/>
            <w:shd w:val="clear" w:color="auto" w:fill="auto"/>
            <w:vAlign w:val="bottom"/>
          </w:tcPr>
          <w:p w14:paraId="58037467" w14:textId="7BB45DCB" w:rsidR="00F97790" w:rsidRPr="00F97790" w:rsidRDefault="00F97790" w:rsidP="00F97790">
            <w:pPr>
              <w:pStyle w:val="TAB-CYF-P"/>
            </w:pPr>
            <w:r>
              <w:t>1</w:t>
            </w:r>
          </w:p>
        </w:tc>
        <w:tc>
          <w:tcPr>
            <w:tcW w:w="613" w:type="pct"/>
            <w:shd w:val="clear" w:color="auto" w:fill="auto"/>
            <w:vAlign w:val="bottom"/>
          </w:tcPr>
          <w:p w14:paraId="066F851F" w14:textId="517F3CBD" w:rsidR="00F97790" w:rsidRPr="00F97790" w:rsidRDefault="00F97790" w:rsidP="00F97790">
            <w:pPr>
              <w:pStyle w:val="TAB-CYF-P"/>
            </w:pPr>
            <w:r>
              <w:t>3</w:t>
            </w:r>
          </w:p>
        </w:tc>
        <w:tc>
          <w:tcPr>
            <w:tcW w:w="613" w:type="pct"/>
            <w:shd w:val="clear" w:color="auto" w:fill="auto"/>
            <w:vAlign w:val="bottom"/>
          </w:tcPr>
          <w:p w14:paraId="765DFFEF" w14:textId="194A1294" w:rsidR="00F97790" w:rsidRPr="00F97790" w:rsidRDefault="00F97790" w:rsidP="00F97790">
            <w:pPr>
              <w:pStyle w:val="TAB-CYF-P"/>
            </w:pPr>
            <w:r>
              <w:t>0</w:t>
            </w:r>
          </w:p>
        </w:tc>
        <w:tc>
          <w:tcPr>
            <w:tcW w:w="613" w:type="pct"/>
            <w:shd w:val="clear" w:color="auto" w:fill="auto"/>
            <w:vAlign w:val="bottom"/>
          </w:tcPr>
          <w:p w14:paraId="7E67E3B9" w14:textId="49B76B2B" w:rsidR="00F97790" w:rsidRPr="00F97790" w:rsidRDefault="00F97790" w:rsidP="00F97790">
            <w:pPr>
              <w:pStyle w:val="TAB-CYF-P"/>
            </w:pPr>
            <w:r>
              <w:t>3</w:t>
            </w:r>
          </w:p>
        </w:tc>
        <w:tc>
          <w:tcPr>
            <w:tcW w:w="613" w:type="pct"/>
            <w:shd w:val="clear" w:color="auto" w:fill="auto"/>
            <w:vAlign w:val="bottom"/>
          </w:tcPr>
          <w:p w14:paraId="17958011" w14:textId="1C971B54" w:rsidR="00F97790" w:rsidRPr="00F97790" w:rsidRDefault="00F97790" w:rsidP="00F97790">
            <w:pPr>
              <w:pStyle w:val="TAB-CYF-P"/>
            </w:pPr>
            <w:r>
              <w:t>0</w:t>
            </w:r>
          </w:p>
        </w:tc>
        <w:tc>
          <w:tcPr>
            <w:tcW w:w="716" w:type="pct"/>
            <w:tcBorders>
              <w:right w:val="double" w:sz="4" w:space="0" w:color="0459C1"/>
            </w:tcBorders>
            <w:shd w:val="clear" w:color="auto" w:fill="auto"/>
            <w:vAlign w:val="bottom"/>
          </w:tcPr>
          <w:p w14:paraId="546A7828" w14:textId="4AAB9CDE" w:rsidR="00F97790" w:rsidRPr="00F97790" w:rsidRDefault="00F97790" w:rsidP="00F97790">
            <w:pPr>
              <w:pStyle w:val="TAB-CYF-P"/>
            </w:pPr>
            <w:r w:rsidRPr="00F97790">
              <w:t>6</w:t>
            </w:r>
          </w:p>
        </w:tc>
        <w:tc>
          <w:tcPr>
            <w:tcW w:w="616" w:type="pct"/>
            <w:tcBorders>
              <w:left w:val="double" w:sz="4" w:space="0" w:color="0459C1"/>
            </w:tcBorders>
            <w:shd w:val="clear" w:color="auto" w:fill="auto"/>
          </w:tcPr>
          <w:p w14:paraId="3BF441D1" w14:textId="7E235FA2" w:rsidR="00F97790" w:rsidRPr="00F97790" w:rsidRDefault="00F97790" w:rsidP="00F97790">
            <w:pPr>
              <w:pStyle w:val="TAB-CYF-P"/>
            </w:pPr>
            <w:r w:rsidRPr="00951EB7">
              <w:t>7</w:t>
            </w:r>
          </w:p>
        </w:tc>
      </w:tr>
      <w:tr w:rsidR="00F97790" w:rsidRPr="00F97790" w14:paraId="314AED77" w14:textId="28B4628A" w:rsidTr="00705476">
        <w:tc>
          <w:tcPr>
            <w:tcW w:w="603" w:type="pct"/>
            <w:shd w:val="clear" w:color="auto" w:fill="auto"/>
          </w:tcPr>
          <w:p w14:paraId="6AAC90C8" w14:textId="3365BC02" w:rsidR="00F97790" w:rsidRPr="00F97790" w:rsidRDefault="00F97790" w:rsidP="00F97790">
            <w:pPr>
              <w:pStyle w:val="TAB-TXT-L"/>
            </w:pPr>
            <w:r w:rsidRPr="00F97790">
              <w:t>13</w:t>
            </w:r>
          </w:p>
        </w:tc>
        <w:tc>
          <w:tcPr>
            <w:tcW w:w="613" w:type="pct"/>
            <w:shd w:val="clear" w:color="auto" w:fill="auto"/>
            <w:vAlign w:val="bottom"/>
          </w:tcPr>
          <w:p w14:paraId="793B3932" w14:textId="6C001CA9" w:rsidR="00F97790" w:rsidRPr="00F97790" w:rsidRDefault="00F97790" w:rsidP="00F97790">
            <w:pPr>
              <w:pStyle w:val="TAB-CYF-P"/>
            </w:pPr>
            <w:r>
              <w:t>7</w:t>
            </w:r>
          </w:p>
        </w:tc>
        <w:tc>
          <w:tcPr>
            <w:tcW w:w="613" w:type="pct"/>
            <w:shd w:val="clear" w:color="auto" w:fill="auto"/>
            <w:vAlign w:val="bottom"/>
          </w:tcPr>
          <w:p w14:paraId="207792A5" w14:textId="5B58739B" w:rsidR="00F97790" w:rsidRPr="00F97790" w:rsidRDefault="00F97790" w:rsidP="00F97790">
            <w:pPr>
              <w:pStyle w:val="TAB-CYF-P"/>
            </w:pPr>
            <w:r>
              <w:t>1</w:t>
            </w:r>
          </w:p>
        </w:tc>
        <w:tc>
          <w:tcPr>
            <w:tcW w:w="613" w:type="pct"/>
            <w:shd w:val="clear" w:color="auto" w:fill="auto"/>
            <w:vAlign w:val="bottom"/>
          </w:tcPr>
          <w:p w14:paraId="4E3F608D" w14:textId="6B57F705" w:rsidR="00F97790" w:rsidRPr="00F97790" w:rsidRDefault="00F97790" w:rsidP="00F97790">
            <w:pPr>
              <w:pStyle w:val="TAB-CYF-P"/>
            </w:pPr>
            <w:r>
              <w:t>0</w:t>
            </w:r>
          </w:p>
        </w:tc>
        <w:tc>
          <w:tcPr>
            <w:tcW w:w="613" w:type="pct"/>
            <w:shd w:val="clear" w:color="auto" w:fill="auto"/>
            <w:vAlign w:val="bottom"/>
          </w:tcPr>
          <w:p w14:paraId="536EFEED" w14:textId="28AC625E" w:rsidR="00F97790" w:rsidRPr="00F97790" w:rsidRDefault="00F97790" w:rsidP="00F97790">
            <w:pPr>
              <w:pStyle w:val="TAB-CYF-P"/>
            </w:pPr>
            <w:r>
              <w:t>2</w:t>
            </w:r>
          </w:p>
        </w:tc>
        <w:tc>
          <w:tcPr>
            <w:tcW w:w="613" w:type="pct"/>
            <w:shd w:val="clear" w:color="auto" w:fill="auto"/>
            <w:vAlign w:val="bottom"/>
          </w:tcPr>
          <w:p w14:paraId="700E2C9F" w14:textId="78468B2F" w:rsidR="00F97790" w:rsidRPr="00F97790" w:rsidRDefault="00F97790" w:rsidP="00F97790">
            <w:pPr>
              <w:pStyle w:val="TAB-CYF-P"/>
            </w:pPr>
            <w:r>
              <w:t>1</w:t>
            </w:r>
          </w:p>
        </w:tc>
        <w:tc>
          <w:tcPr>
            <w:tcW w:w="716" w:type="pct"/>
            <w:tcBorders>
              <w:right w:val="double" w:sz="4" w:space="0" w:color="0459C1"/>
            </w:tcBorders>
            <w:shd w:val="clear" w:color="auto" w:fill="auto"/>
            <w:vAlign w:val="bottom"/>
          </w:tcPr>
          <w:p w14:paraId="26030BE5" w14:textId="34ADDB33" w:rsidR="00F97790" w:rsidRPr="00F97790" w:rsidRDefault="00F97790" w:rsidP="00F97790">
            <w:pPr>
              <w:pStyle w:val="TAB-CYF-P"/>
            </w:pPr>
            <w:r w:rsidRPr="00F97790">
              <w:t>4</w:t>
            </w:r>
          </w:p>
        </w:tc>
        <w:tc>
          <w:tcPr>
            <w:tcW w:w="616" w:type="pct"/>
            <w:tcBorders>
              <w:left w:val="double" w:sz="4" w:space="0" w:color="0459C1"/>
            </w:tcBorders>
            <w:shd w:val="clear" w:color="auto" w:fill="auto"/>
          </w:tcPr>
          <w:p w14:paraId="6E395A6D" w14:textId="2E18C735" w:rsidR="00F97790" w:rsidRPr="00F97790" w:rsidRDefault="00F97790" w:rsidP="00F97790">
            <w:pPr>
              <w:pStyle w:val="TAB-CYF-P"/>
            </w:pPr>
            <w:r w:rsidRPr="00951EB7">
              <w:t>11</w:t>
            </w:r>
          </w:p>
        </w:tc>
      </w:tr>
    </w:tbl>
    <w:p w14:paraId="18F3EC87" w14:textId="6CDD0C70" w:rsidR="002008D4" w:rsidRPr="00F97790" w:rsidRDefault="002008D4" w:rsidP="00372412">
      <w:pPr>
        <w:pStyle w:val="RDO"/>
      </w:pPr>
      <w:r w:rsidRPr="00F97790">
        <w:t>Źródło: opracowanie własne</w:t>
      </w:r>
    </w:p>
    <w:p w14:paraId="2A78E5E4" w14:textId="77777777" w:rsidR="00C94CBE" w:rsidRPr="001B1891" w:rsidRDefault="00C94CBE" w:rsidP="00372412">
      <w:pPr>
        <w:pStyle w:val="RDO"/>
        <w:rPr>
          <w:highlight w:val="yellow"/>
        </w:rPr>
      </w:pPr>
    </w:p>
    <w:p w14:paraId="1D694833" w14:textId="05A0384B" w:rsidR="00C94CBE" w:rsidRPr="001B1891" w:rsidRDefault="00C94CBE" w:rsidP="00372412">
      <w:pPr>
        <w:pStyle w:val="RDO"/>
        <w:rPr>
          <w:highlight w:val="yellow"/>
        </w:rPr>
        <w:sectPr w:rsidR="00C94CBE" w:rsidRPr="001B1891" w:rsidSect="00D415A8">
          <w:pgSz w:w="16838" w:h="11906" w:orient="landscape"/>
          <w:pgMar w:top="1417" w:right="1417" w:bottom="1417" w:left="1417" w:header="708" w:footer="708" w:gutter="0"/>
          <w:cols w:space="708"/>
          <w:docGrid w:linePitch="360"/>
        </w:sectPr>
      </w:pPr>
    </w:p>
    <w:p w14:paraId="7FB7DEF4" w14:textId="11C63AB5" w:rsidR="00A30F34" w:rsidRPr="00AB6152" w:rsidRDefault="00A30F34" w:rsidP="00A30F34">
      <w:pPr>
        <w:pStyle w:val="1NAGWEK"/>
      </w:pPr>
      <w:bookmarkStart w:id="195" w:name="_Toc192581148"/>
      <w:r w:rsidRPr="00AB6152">
        <w:lastRenderedPageBreak/>
        <w:t>Wyznaczenie obszaru rewitalizacji</w:t>
      </w:r>
      <w:bookmarkEnd w:id="195"/>
    </w:p>
    <w:p w14:paraId="0D0F750D" w14:textId="77777777" w:rsidR="00381ADA" w:rsidRPr="00AB6152" w:rsidRDefault="00381ADA" w:rsidP="00381ADA">
      <w:pPr>
        <w:pStyle w:val="TEKST"/>
      </w:pPr>
      <w:r w:rsidRPr="00AB6152">
        <w:t>Podstawę wyznaczenia obszaru rewitalizacji stanowią wymogi art. 10 ustawy o rewitalizacji, które obejmują:</w:t>
      </w:r>
    </w:p>
    <w:p w14:paraId="11C324A2" w14:textId="046F2D7F" w:rsidR="00381ADA" w:rsidRPr="00AB6152" w:rsidRDefault="00381ADA" w:rsidP="00381ADA">
      <w:pPr>
        <w:pStyle w:val="TEKST"/>
        <w:numPr>
          <w:ilvl w:val="0"/>
          <w:numId w:val="5"/>
        </w:numPr>
      </w:pPr>
      <w:r w:rsidRPr="00AB6152">
        <w:t>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w:t>
      </w:r>
    </w:p>
    <w:p w14:paraId="0BCC7372" w14:textId="5A49716E" w:rsidR="00381ADA" w:rsidRPr="00AB6152" w:rsidRDefault="00381ADA" w:rsidP="00381ADA">
      <w:pPr>
        <w:pStyle w:val="TEKST"/>
        <w:numPr>
          <w:ilvl w:val="0"/>
          <w:numId w:val="5"/>
        </w:numPr>
      </w:pPr>
      <w:r w:rsidRPr="00AB6152">
        <w:t>Obszar rewitalizacji nie może być większy niż 20% powierzchni gminy oraz zamieszkały przez więcej niż 30% liczby mieszkańców gminy. Obszar rewitalizacji może być podzielony na podobszary, w tym podobszary nieposiadające ze sobą wspólnych granic.</w:t>
      </w:r>
    </w:p>
    <w:p w14:paraId="207C002B" w14:textId="4E9172E9" w:rsidR="00381ADA" w:rsidRPr="00AB6152" w:rsidRDefault="00381ADA" w:rsidP="00381ADA">
      <w:pPr>
        <w:pStyle w:val="TEKST"/>
        <w:numPr>
          <w:ilvl w:val="0"/>
          <w:numId w:val="5"/>
        </w:numPr>
      </w:pPr>
      <w:r w:rsidRPr="00AB6152">
        <w:t>Niezamieszkałe tereny poprzemysłowe, w tym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501F404C" w14:textId="2F195045" w:rsidR="00381ADA" w:rsidRPr="00AB6152" w:rsidRDefault="00381ADA" w:rsidP="00381ADA">
      <w:pPr>
        <w:pStyle w:val="TEKST"/>
      </w:pPr>
      <w:r w:rsidRPr="00AB6152">
        <w:t xml:space="preserve">Na podstawie przeprowadzonej diagnozy wskazano </w:t>
      </w:r>
      <w:r w:rsidR="00AB6152" w:rsidRPr="00AB6152">
        <w:t>4</w:t>
      </w:r>
      <w:r w:rsidRPr="00AB6152">
        <w:t xml:space="preserve"> jednostki spełniając</w:t>
      </w:r>
      <w:r w:rsidR="003B064A">
        <w:t>e</w:t>
      </w:r>
      <w:r w:rsidRPr="00AB6152">
        <w:t xml:space="preserve"> założone kryteria dla obszaru zdegradowanego - w zakresie szczególnej koncentracji negatywnych zjawisk w sferze społecznej. Jednocześnie na wskazanym obszarze współwystępowały zjawiska kryzysowe</w:t>
      </w:r>
      <w:r w:rsidR="003C586C" w:rsidRPr="00AB6152">
        <w:t xml:space="preserve"> w sferach pozaspołecznych</w:t>
      </w:r>
      <w:r w:rsidRPr="00AB6152">
        <w:t xml:space="preserve">. Obszary położone są w różnych częściach </w:t>
      </w:r>
      <w:r w:rsidR="00AB6152" w:rsidRPr="00AB6152">
        <w:t>miasta</w:t>
      </w:r>
      <w:r w:rsidRPr="00AB6152">
        <w:t>, posiadają również różną charakterystykę i pełnią inne funkcje.</w:t>
      </w:r>
    </w:p>
    <w:p w14:paraId="17299612" w14:textId="4B3C4CAF" w:rsidR="00381ADA" w:rsidRPr="00AB6152" w:rsidRDefault="00381ADA" w:rsidP="00381ADA">
      <w:pPr>
        <w:pStyle w:val="TEKST"/>
      </w:pPr>
      <w:r w:rsidRPr="00AB6152">
        <w:t xml:space="preserve">Ustawa wskazuje również na możliwość włączenia w obszar rewitalizacji terenów poprzemysłowych. W gminie </w:t>
      </w:r>
      <w:r w:rsidR="00AB6152" w:rsidRPr="00AB6152">
        <w:t>Reda</w:t>
      </w:r>
      <w:r w:rsidRPr="00AB6152">
        <w:t xml:space="preserve"> nie znajdują się tereny, które mogłyby powiększyć obszar rewitalizacji z uwagi na swój poprzemysłowy charakter.</w:t>
      </w:r>
    </w:p>
    <w:p w14:paraId="56929982" w14:textId="79293D02" w:rsidR="00AB6152" w:rsidRDefault="005D79FF" w:rsidP="00381ADA">
      <w:pPr>
        <w:pStyle w:val="TEKST"/>
      </w:pPr>
      <w:r w:rsidRPr="00AB6152">
        <w:t xml:space="preserve">Ustawowe kryterium dotyczące maksymalnej liczby mieszkańców </w:t>
      </w:r>
      <w:r w:rsidR="00E7526D" w:rsidRPr="00AB6152">
        <w:t xml:space="preserve">nie </w:t>
      </w:r>
      <w:r w:rsidRPr="00AB6152">
        <w:t xml:space="preserve">pozwala na włączenie </w:t>
      </w:r>
      <w:r w:rsidR="00E7526D" w:rsidRPr="00AB6152">
        <w:t xml:space="preserve">wszystkich </w:t>
      </w:r>
      <w:r w:rsidR="00AB6152" w:rsidRPr="00AB6152">
        <w:t>4</w:t>
      </w:r>
      <w:r w:rsidRPr="00AB6152">
        <w:t xml:space="preserve"> jednostek zdegradowanych do obszaru rewitalizacji</w:t>
      </w:r>
      <w:r w:rsidR="00E7526D" w:rsidRPr="00AB6152">
        <w:t xml:space="preserve"> z uwagi na zbyt dużą </w:t>
      </w:r>
      <w:r w:rsidR="00AB6152" w:rsidRPr="00AB6152">
        <w:t>liczbę mieszkańców</w:t>
      </w:r>
      <w:r w:rsidRPr="00AB6152">
        <w:t xml:space="preserve">. Wskazane jednostki </w:t>
      </w:r>
      <w:r w:rsidR="00AB6152" w:rsidRPr="00AB6152">
        <w:t>zamieszkiwane są przez 7723 osoby, co daje 30,62% ogólnej liczby mieszańców. Obszar zdegradowany zajmuje powierzchnię 360 ha, stanowiące 10,78% powierzchni Redy. Niezbędne jest zatem wyłącz</w:t>
      </w:r>
      <w:r w:rsidR="003B064A">
        <w:t>e</w:t>
      </w:r>
      <w:r w:rsidR="00AB6152" w:rsidRPr="00AB6152">
        <w:t>nie części obszaru zdegradowanego z obszaru rewitalizacji, w celu dochowania przepisów ustawy o rewitalizacji.</w:t>
      </w:r>
    </w:p>
    <w:p w14:paraId="787E07C6" w14:textId="587296C0" w:rsidR="009E35A4" w:rsidRDefault="009E35A4" w:rsidP="009E35A4">
      <w:pPr>
        <w:pStyle w:val="WYRNIENIE"/>
      </w:pPr>
      <w:r>
        <w:t>Istotność dla rozwoju lokalnego</w:t>
      </w:r>
      <w:r>
        <w:tab/>
      </w:r>
      <w:r>
        <w:tab/>
      </w:r>
      <w:r>
        <w:tab/>
      </w:r>
      <w:r>
        <w:tab/>
      </w:r>
      <w:r>
        <w:tab/>
      </w:r>
      <w:r>
        <w:tab/>
      </w:r>
      <w:r>
        <w:tab/>
      </w:r>
    </w:p>
    <w:p w14:paraId="16C9C623" w14:textId="1C9DEFB5" w:rsidR="009E35A4" w:rsidRDefault="009E35A4" w:rsidP="00B8681B">
      <w:pPr>
        <w:pStyle w:val="TEKST"/>
      </w:pPr>
      <w:r w:rsidRPr="00B8681B">
        <w:t>Istotność</w:t>
      </w:r>
      <w:r w:rsidRPr="009E35A4">
        <w:t xml:space="preserve"> dla rozwoju lokalnego w kontekście </w:t>
      </w:r>
      <w:r>
        <w:t>Redy</w:t>
      </w:r>
      <w:r w:rsidRPr="009E35A4">
        <w:t xml:space="preserve"> możliwa jest do określenia na podstawie dokumentów planistycznych i strategicznych oraz obecnie pełnionych prze</w:t>
      </w:r>
      <w:r>
        <w:t>z</w:t>
      </w:r>
      <w:r w:rsidRPr="009E35A4">
        <w:t xml:space="preserve"> </w:t>
      </w:r>
      <w:r>
        <w:t xml:space="preserve">poszczególne </w:t>
      </w:r>
      <w:r w:rsidRPr="009E35A4">
        <w:t>jednostki funkcji.</w:t>
      </w:r>
      <w:r>
        <w:t xml:space="preserve"> Ma to istotne znaczenie w kontekście kolejnego etapu prac, którym jest sporządzenie gminnego programu rewitalizacji (GPR). Zgodnie z ustawą o rewitalizacji GPR zawiera w szczególności </w:t>
      </w:r>
      <w:r w:rsidRPr="009E35A4">
        <w:t xml:space="preserve">opis sposobu realizacji </w:t>
      </w:r>
      <w:r w:rsidRPr="00B8681B">
        <w:t>przez</w:t>
      </w:r>
      <w:r w:rsidRPr="009E35A4">
        <w:t xml:space="preserve"> gminny program rewitalizacji</w:t>
      </w:r>
      <w:bookmarkStart w:id="196" w:name="_Toc132115004"/>
      <w:r w:rsidR="000861DD" w:rsidRPr="000861DD">
        <w:t>. Istotność dla rozwoju lokalnego w dokumentach strategicznych i planistycznych</w:t>
      </w:r>
      <w:bookmarkEnd w:id="196"/>
      <w:r w:rsidR="000861DD">
        <w:t xml:space="preserve"> </w:t>
      </w:r>
      <w:r w:rsidRPr="009E35A4">
        <w:t xml:space="preserve">dokumentów </w:t>
      </w:r>
      <w:r w:rsidRPr="009E35A4">
        <w:lastRenderedPageBreak/>
        <w:t>strategicznych gminy, w tym strategii rozwoju gminy lub strategii rozwoju ponadlokalnego, oraz strategii rozwiązywania problemów społecznych</w:t>
      </w:r>
      <w:r>
        <w:t>.</w:t>
      </w:r>
      <w:r>
        <w:rPr>
          <w:rStyle w:val="Odwoanieprzypisudolnego"/>
        </w:rPr>
        <w:footnoteReference w:id="1"/>
      </w:r>
      <w:r>
        <w:t xml:space="preserve"> Należy zakładać zatem że obszar rewitalizacji objętym GPR będzie miejscem realizacji częś</w:t>
      </w:r>
      <w:r w:rsidR="000769E3">
        <w:t>ci</w:t>
      </w:r>
      <w:r>
        <w:t xml:space="preserve"> z zadań zawartych w dokumentach strategicznych.</w:t>
      </w:r>
    </w:p>
    <w:p w14:paraId="528AE517" w14:textId="476F3348" w:rsidR="000551A3" w:rsidRDefault="00940EAD" w:rsidP="00B8681B">
      <w:pPr>
        <w:pStyle w:val="TEKST"/>
      </w:pPr>
      <w:r>
        <w:t>Strategia Rozwoju Gminy Miasta Reda do 2030 r.</w:t>
      </w:r>
      <w:r w:rsidR="003A05B7">
        <w:rPr>
          <w:rStyle w:val="Odwoanieprzypisudolnego"/>
        </w:rPr>
        <w:footnoteReference w:id="2"/>
      </w:r>
      <w:r>
        <w:t xml:space="preserve"> zawiera szereg celów i kierunków działania, które będą realizowane w przyszłości poprzez GPR. Obszarem w którym możliwa jest koncentracja największej liczby zadań jest jednostka nr 10. Celami operacyjnymi wpisującymi się w potrzeby obszaru są m.in.</w:t>
      </w:r>
      <w:r w:rsidR="000551A3">
        <w:t xml:space="preserve"> </w:t>
      </w:r>
      <w:r w:rsidR="000551A3" w:rsidRPr="000551A3">
        <w:rPr>
          <w:i/>
          <w:iCs/>
        </w:rPr>
        <w:t>f</w:t>
      </w:r>
      <w:r w:rsidRPr="000551A3">
        <w:rPr>
          <w:i/>
          <w:iCs/>
        </w:rPr>
        <w:t>unkcjonalność i estetyka przestrzeni publicznej</w:t>
      </w:r>
      <w:r w:rsidR="000551A3" w:rsidRPr="000551A3">
        <w:rPr>
          <w:i/>
          <w:iCs/>
        </w:rPr>
        <w:t xml:space="preserve"> </w:t>
      </w:r>
      <w:r w:rsidR="000551A3">
        <w:t xml:space="preserve">oraz </w:t>
      </w:r>
      <w:r w:rsidR="000551A3" w:rsidRPr="000551A3">
        <w:rPr>
          <w:i/>
          <w:iCs/>
        </w:rPr>
        <w:t>p</w:t>
      </w:r>
      <w:r w:rsidRPr="000551A3">
        <w:rPr>
          <w:i/>
          <w:iCs/>
        </w:rPr>
        <w:t>oprawa stanu infrastruktury usług publicznych i bezpieczeństwa w przestrzeni publicznej</w:t>
      </w:r>
      <w:r w:rsidR="000551A3">
        <w:t xml:space="preserve">. </w:t>
      </w:r>
      <w:r>
        <w:t xml:space="preserve">Działania we wskazanym zakresie będą miały swoje przełożenie również na </w:t>
      </w:r>
      <w:r w:rsidR="000551A3">
        <w:t xml:space="preserve">podniesienie jakości życia wszystkich mieszkańców Redy. W zakresie celów gospodarczych jednostka nr 10 ma szczególny potencjał do realizacji celu </w:t>
      </w:r>
      <w:r w:rsidR="000551A3" w:rsidRPr="000551A3">
        <w:rPr>
          <w:i/>
          <w:iCs/>
        </w:rPr>
        <w:t>wzrost</w:t>
      </w:r>
      <w:r w:rsidR="000551A3">
        <w:rPr>
          <w:i/>
          <w:iCs/>
        </w:rPr>
        <w:t>u</w:t>
      </w:r>
      <w:r w:rsidR="000551A3" w:rsidRPr="000551A3">
        <w:rPr>
          <w:i/>
          <w:iCs/>
        </w:rPr>
        <w:t xml:space="preserve"> poziomu edukacji i kompetencji zawodowych mieszkańców Red</w:t>
      </w:r>
      <w:r w:rsidR="000551A3">
        <w:rPr>
          <w:i/>
          <w:iCs/>
        </w:rPr>
        <w:t>y.</w:t>
      </w:r>
      <w:r w:rsidR="000551A3">
        <w:t xml:space="preserve"> </w:t>
      </w:r>
      <w:r w:rsidR="00914055">
        <w:t xml:space="preserve">Obszar społeczny uwzględniony w Strategii ma szczególne znaczenie dla jednostki nr 10 w celu </w:t>
      </w:r>
      <w:r w:rsidR="00914055" w:rsidRPr="00914055">
        <w:rPr>
          <w:i/>
          <w:iCs/>
        </w:rPr>
        <w:t>rozwoju usług społecznych, profilaktycznych i zdrowotnych</w:t>
      </w:r>
      <w:r w:rsidR="00914055">
        <w:rPr>
          <w:i/>
          <w:iCs/>
        </w:rPr>
        <w:t xml:space="preserve">. </w:t>
      </w:r>
      <w:r w:rsidR="00914055">
        <w:t xml:space="preserve">Obszar posiada istniejąca bazę obiektów wpisujących się w zakres wskazanych usług oraz właściwe położenie z perspektywy całego miasta, zapewniające dostępność mieszkańcom. Istotne znaczenie ma również wskazany kierunek działania skupiony na seniorach, których udział w jednostce jest dość duży. Kolejnym celem operacyjnym możliwym do realizacji w ramach procesu rewitalizacji jest </w:t>
      </w:r>
      <w:r w:rsidR="00914055">
        <w:rPr>
          <w:i/>
          <w:iCs/>
        </w:rPr>
        <w:t>a</w:t>
      </w:r>
      <w:r w:rsidR="00914055" w:rsidRPr="00914055">
        <w:rPr>
          <w:i/>
          <w:iCs/>
        </w:rPr>
        <w:t>ktywizacja i przeciwdziałanie wykluczeniu mieszkańców Redy</w:t>
      </w:r>
      <w:r w:rsidR="00914055">
        <w:rPr>
          <w:i/>
          <w:iCs/>
        </w:rPr>
        <w:t xml:space="preserve"> </w:t>
      </w:r>
      <w:r w:rsidR="00914055">
        <w:t>skupiająca się w dużej mierze na rozwoju działalności obiektów obecnych na obszarze jednostki tj. Fabryk</w:t>
      </w:r>
      <w:r w:rsidR="000769E3">
        <w:t>i</w:t>
      </w:r>
      <w:r w:rsidR="00914055">
        <w:t xml:space="preserve"> Kultury. Zatem jednostka nr 10 wykazuje szczególne znaczenie dla </w:t>
      </w:r>
      <w:r w:rsidR="000551A3">
        <w:t xml:space="preserve">rozwoju lokalnego. </w:t>
      </w:r>
    </w:p>
    <w:p w14:paraId="1A1634B1" w14:textId="7002E2E9" w:rsidR="000551A3" w:rsidRPr="00914055" w:rsidRDefault="000551A3" w:rsidP="00940EAD">
      <w:pPr>
        <w:pStyle w:val="TEKST"/>
      </w:pPr>
      <w:r>
        <w:t>W poprawę</w:t>
      </w:r>
      <w:r w:rsidRPr="00940EAD">
        <w:t xml:space="preserve"> infrastruktury usług publicznych i bezpieczeństwa w przestrzeni publicznej</w:t>
      </w:r>
      <w:r>
        <w:t xml:space="preserve"> wpisują się również potrzeby jednostki nr 9, w szczególności w zakresie lokali komunalnych obecnych na tym terenie. </w:t>
      </w:r>
      <w:r w:rsidR="00914055">
        <w:t>Innym celem operacyjnym ważnym dla tej jednostki jest r</w:t>
      </w:r>
      <w:r w:rsidR="00914055" w:rsidRPr="00914055">
        <w:rPr>
          <w:i/>
          <w:iCs/>
        </w:rPr>
        <w:t>ozwój usług społecznych, profilaktycznych i zdrowotnych</w:t>
      </w:r>
      <w:r w:rsidR="00914055">
        <w:rPr>
          <w:i/>
          <w:iCs/>
        </w:rPr>
        <w:t xml:space="preserve">. </w:t>
      </w:r>
      <w:r w:rsidR="00914055" w:rsidRPr="00914055">
        <w:t>Podobnie</w:t>
      </w:r>
      <w:r w:rsidR="00914055">
        <w:rPr>
          <w:i/>
          <w:iCs/>
        </w:rPr>
        <w:t xml:space="preserve"> </w:t>
      </w:r>
      <w:r w:rsidR="00914055">
        <w:t>jak w przypadku jednostki nr 10, położenie oraz obecności istniejących usług zapewnia</w:t>
      </w:r>
      <w:r w:rsidR="000769E3">
        <w:t>ją</w:t>
      </w:r>
      <w:r w:rsidR="00914055">
        <w:t xml:space="preserve"> duży potencjał do dalszego rozwoju mającego przełożeni</w:t>
      </w:r>
      <w:r w:rsidR="000769E3">
        <w:t>e</w:t>
      </w:r>
      <w:r w:rsidR="00914055">
        <w:t xml:space="preserve"> na jakość życia mieszkańców. Również w tej jednostce obecna jest duża grupa seniorów, do której skierowana powinna być część działań społecznych. Włączenie jednostki nr 9 do obszaru rewitalizacji ma duże</w:t>
      </w:r>
      <w:r w:rsidR="00115B21" w:rsidRPr="00115B21">
        <w:t xml:space="preserve"> </w:t>
      </w:r>
      <w:r w:rsidR="00115B21">
        <w:t>znaczenie dla rozwoju lokalnego,</w:t>
      </w:r>
      <w:r w:rsidR="00914055">
        <w:t xml:space="preserve"> przede wszystkim z uwagi na szczególną kumulację problemów społecznych, jak również realizację kilku celów operacyjnych Strategii.</w:t>
      </w:r>
    </w:p>
    <w:p w14:paraId="38AA38C7" w14:textId="7A572CB3" w:rsidR="00940EAD" w:rsidRDefault="000551A3" w:rsidP="00940EAD">
      <w:pPr>
        <w:pStyle w:val="TEKST"/>
      </w:pPr>
      <w:r>
        <w:t>W przypadku jednostek nr 1 i 3 największe znaczenie może mieć cel związany z o</w:t>
      </w:r>
      <w:r w:rsidRPr="000551A3">
        <w:t>chron</w:t>
      </w:r>
      <w:r>
        <w:t>ą</w:t>
      </w:r>
      <w:r w:rsidRPr="000551A3">
        <w:t xml:space="preserve"> środowiska naturalnego i adaptacja do zmian klimatu</w:t>
      </w:r>
      <w:r>
        <w:t xml:space="preserve"> w szczególności w zakresie poprawy jakości powietrza. Obie jednostki cechują się dość słabą sytuacją gospodarczą, choć wynika ona raczej ze specyfiki obszarów, tj. zabudowy mieszkaniowej jednorodzinnej typowej dla terenów przedmieść, niż z trudnej sytuacji materialnej mieszkańców.</w:t>
      </w:r>
      <w:r w:rsidR="00914055">
        <w:t xml:space="preserve"> Zatem cele gospodarcze tj. </w:t>
      </w:r>
      <w:r w:rsidRPr="000551A3">
        <w:rPr>
          <w:i/>
          <w:iCs/>
        </w:rPr>
        <w:t>zwiększenia liczby podmiotów prowadzących działalność gospodarczą na terenie Redy</w:t>
      </w:r>
      <w:r w:rsidR="00914055">
        <w:t xml:space="preserve"> nie </w:t>
      </w:r>
      <w:r w:rsidR="00914055">
        <w:lastRenderedPageBreak/>
        <w:t>wpisują się istotnie w potencjały i potrzeby tych jednostek</w:t>
      </w:r>
      <w:r>
        <w:t xml:space="preserve">. </w:t>
      </w:r>
      <w:r w:rsidR="003A05B7">
        <w:t>Istotność dla rozwoju lokalnego jednostek nr 1 i 3 jest stosunkowo niska.</w:t>
      </w:r>
    </w:p>
    <w:p w14:paraId="1F2063F1" w14:textId="57BD5604" w:rsidR="003A05B7" w:rsidRPr="000551A3" w:rsidRDefault="003A05B7" w:rsidP="00940EAD">
      <w:pPr>
        <w:pStyle w:val="TEKST"/>
      </w:pPr>
      <w:r>
        <w:t>Dokumentem planistycznym ważnym dla określenia istotności dla rozwoju lokalnego jest Studium uwarunkowań i kierunków zagospodarowania przestrzennego</w:t>
      </w:r>
      <w:r>
        <w:rPr>
          <w:rStyle w:val="Odwoanieprzypisudolnego"/>
        </w:rPr>
        <w:footnoteReference w:id="3"/>
      </w:r>
      <w:r>
        <w:t xml:space="preserve"> określające politykę przestrzenną gminy. Zgodnie z dokumentem jednostki nr 9 i 10 położone są w </w:t>
      </w:r>
      <w:r w:rsidR="005007C6">
        <w:t>obszarach rozwoju funkcji mieszkaniowej wielorodzinnej, z dużym udziałem usług. W przypadku jednostek nr 1 i 3 głównymi przeznaczeniami terenu jest zabudowa mieszkaniowa jednorodzinna. Oznacza to większy potencjał w zakresie pełnienia funkcji innych niż mieszkaniowe, istotnych dla rozwoju lokalnego w przypadku jednostek nr 9 i 10, niż 1 i 3.</w:t>
      </w:r>
    </w:p>
    <w:p w14:paraId="50225A80" w14:textId="77777777" w:rsidR="00361A53" w:rsidRDefault="009E35A4" w:rsidP="009E35A4">
      <w:pPr>
        <w:pStyle w:val="TEKST"/>
      </w:pPr>
      <w:r>
        <w:t xml:space="preserve">W kontekście pełnionych funkcji miasto Reda z uwagi na położenie w Obszarze Metropolitalnym </w:t>
      </w:r>
      <w:r w:rsidR="00E56F2D" w:rsidRPr="00E56F2D">
        <w:t>Gdańsk-Gdynia-Sopot</w:t>
      </w:r>
      <w:r w:rsidR="00E56F2D">
        <w:t xml:space="preserve"> oraz stosunkowo niewielkiej, w skali Obszaru populacji pełni przede wszystkim rolę ośrodka lokalnego. Potwierdza to również Plan Zagospodarowania Przestrzennego Województwa Pomorskiego</w:t>
      </w:r>
      <w:r w:rsidR="00361A53">
        <w:rPr>
          <w:rStyle w:val="Odwoanieprzypisudolnego"/>
        </w:rPr>
        <w:footnoteReference w:id="4"/>
      </w:r>
      <w:r w:rsidR="00E56F2D">
        <w:t xml:space="preserve">, wskazujący rangę Redy w hierarchii osadniczej jako ośrodka lokalnego będącego miastem. Plan nie wskazuje również żadnej ponadlokalnej funkcji w zakresie usług publicznych. Oznacza to że Reda jako ośrodek miejski realizuje przede wszystkim podstawowe potrzeby własnych mieszkańców. Zatem obecność usług podstawowych, ważnych dla wszystkim mieszkańców miasta stanowi czynnik określający istotność dla rozwoju lokalnego. </w:t>
      </w:r>
    </w:p>
    <w:p w14:paraId="64B7C15E" w14:textId="4D92DDFD" w:rsidR="00E56F2D" w:rsidRDefault="00361A53" w:rsidP="009E35A4">
      <w:pPr>
        <w:pStyle w:val="TEKST"/>
      </w:pPr>
      <w:r>
        <w:t xml:space="preserve">W przypadku jednostek wchodzących w skład obszaru zdegradowanego występuje zauważalne zróżnicowanie w skali prowadzonych działalności usługowych. Zdecydowanie najistotniejsze znaczenie ma jednostka nr 10 posiadająca w swych granicach obiekty i infrastrukturę istotną dla funkcjonowania miasta. Należy tutaj wymienić Miejski Park Rodzinny, będący największą urządzoną przestrzenią w mieście, jednocześnie wymagający działań rewaloryzacyjnych. Innymi obiektami są m.in. stadion MOSIR, Fabryka Kultury, obiekty administracji publicznej tj. </w:t>
      </w:r>
      <w:r w:rsidR="000769E3">
        <w:t>U</w:t>
      </w:r>
      <w:r>
        <w:t xml:space="preserve">rząd </w:t>
      </w:r>
      <w:r w:rsidR="000769E3">
        <w:t>M</w:t>
      </w:r>
      <w:r>
        <w:t xml:space="preserve">iasta, MOPS, szkoły podstawowe i ponadpodstawowe oraz liczne usługi komercyjne. Duże znaczenie w kontekście usług komercyjnych ma natomiast sąsiadująca jednostka nr 9, w granicach której działają liczne podmioty gospodarcze, mniej jest natomiast podmiotów świadczących usługi publiczne. Z uwagi na powyższe uwarunkowania można uznać jednostkę nr 9 jako obszar dość istotny dla rozwoju lokalnego, szczególnie w kontekście największej kumulacji problemów społecznych w skali miasta. </w:t>
      </w:r>
      <w:r w:rsidR="00967D03">
        <w:t>Dodatkowo bezpośrednie sąsiedztwo obu obszarów skutkuje powiązaniem funkcjonalnym obu terenów, które pozwala rozpatrywać je jako jeden obszar.</w:t>
      </w:r>
    </w:p>
    <w:p w14:paraId="27AE7B2F" w14:textId="77777777" w:rsidR="000861DD" w:rsidRDefault="00967D03" w:rsidP="009E35A4">
      <w:pPr>
        <w:pStyle w:val="TEKST"/>
      </w:pPr>
      <w:r>
        <w:t xml:space="preserve">Zdecydowanie mniejszym oddziaływaniem na funkcjonowanie Redy cechują się pozostałe jednostki zdegradowane o nr 1 i 3. Oba obszary stanowią dość typowy przykład terenów podmiejskich, w których dominuje zabudowa mieszkaniowa jednorodzinna. Prowadzona na tym </w:t>
      </w:r>
      <w:r>
        <w:lastRenderedPageBreak/>
        <w:t>terenie działalność gospodarcza w o wiele mniejszym stopniu dotyczy podstawowych usług. Zatem obie jednostki cechują się małą istotnością dla rozwoju lokalnego.</w:t>
      </w:r>
    </w:p>
    <w:p w14:paraId="45738068" w14:textId="77777777" w:rsidR="00442D46" w:rsidRDefault="00442D46" w:rsidP="00442D46">
      <w:pPr>
        <w:pStyle w:val="TEKST"/>
      </w:pPr>
    </w:p>
    <w:p w14:paraId="56FE6272" w14:textId="629D4CB9" w:rsidR="00442D46" w:rsidRDefault="00442D46" w:rsidP="00442D46">
      <w:pPr>
        <w:pStyle w:val="TEKST"/>
        <w:sectPr w:rsidR="00442D46" w:rsidSect="000861DD">
          <w:pgSz w:w="11906" w:h="16838"/>
          <w:pgMar w:top="1417" w:right="1417" w:bottom="1417" w:left="1417" w:header="708" w:footer="708" w:gutter="0"/>
          <w:cols w:space="708"/>
          <w:titlePg/>
          <w:docGrid w:linePitch="360"/>
        </w:sectPr>
      </w:pPr>
    </w:p>
    <w:p w14:paraId="3432B007" w14:textId="75AF16DF" w:rsidR="00E374C8" w:rsidRDefault="00E374C8" w:rsidP="00E374C8">
      <w:pPr>
        <w:pStyle w:val="WYRNIENIE"/>
      </w:pPr>
      <w:bookmarkStart w:id="197" w:name="_Ref190260494"/>
      <w:r>
        <w:lastRenderedPageBreak/>
        <w:t>Wyznaczenie obszaru rewitalizacji</w:t>
      </w:r>
      <w:r>
        <w:tab/>
      </w:r>
      <w:r>
        <w:tab/>
      </w:r>
      <w:r>
        <w:tab/>
      </w:r>
      <w:r>
        <w:tab/>
      </w:r>
      <w:r>
        <w:tab/>
      </w:r>
      <w:r>
        <w:tab/>
      </w:r>
      <w:r>
        <w:tab/>
      </w:r>
      <w:r>
        <w:tab/>
      </w:r>
      <w:r>
        <w:tab/>
      </w:r>
      <w:r>
        <w:tab/>
      </w:r>
      <w:r>
        <w:tab/>
      </w:r>
      <w:r>
        <w:tab/>
      </w:r>
      <w:r>
        <w:tab/>
      </w:r>
      <w:r>
        <w:tab/>
      </w:r>
    </w:p>
    <w:p w14:paraId="63FB2120" w14:textId="5E711BC7" w:rsidR="00E374C8" w:rsidRDefault="00E374C8" w:rsidP="00E374C8">
      <w:pPr>
        <w:pStyle w:val="TEKST"/>
      </w:pPr>
      <w:r>
        <w:t>Zgodnie z przedstawioną wyżej analizą czynnikami decydującymi o istotności dla rozwoju lokalnego był potencjał obszarów do realizacji celów zawartych w strategii rozwoju, przeznaczenia terenów w studium, aktualnie pełnione funkcje obszarów oraz kumulacja negatywnych zjawisk. W</w:t>
      </w:r>
      <w:r w:rsidR="00B8681B">
        <w:t xml:space="preserve"> </w:t>
      </w:r>
      <w:r w:rsidR="00B8681B">
        <w:fldChar w:fldCharType="begin"/>
      </w:r>
      <w:r w:rsidR="00B8681B">
        <w:instrText xml:space="preserve"> REF _Ref190261274 \h </w:instrText>
      </w:r>
      <w:r w:rsidR="00B8681B">
        <w:fldChar w:fldCharType="separate"/>
      </w:r>
      <w:r w:rsidR="000E5576" w:rsidRPr="004E75E8">
        <w:t xml:space="preserve">Tab. </w:t>
      </w:r>
      <w:r w:rsidR="000E5576">
        <w:rPr>
          <w:noProof/>
        </w:rPr>
        <w:t>29</w:t>
      </w:r>
      <w:r w:rsidR="00B8681B">
        <w:fldChar w:fldCharType="end"/>
      </w:r>
      <w:r>
        <w:t xml:space="preserve"> przedstawiono zbiorcze zestawienie czynników, wraz z ocen</w:t>
      </w:r>
      <w:r w:rsidR="000769E3">
        <w:t>ą</w:t>
      </w:r>
      <w:r>
        <w:t xml:space="preserve"> wpływu na rozwój lokalny. Na podstawie przeprowadzonej analizy należy uznać, że obszarami istotnymi dla rozwoju lokalnego, a zatem wskazanymi do objęcia procesem rewitalizacji są jednostki nr 9 i 10, dla których zdecydowana większość badanych zagadnień wskazywała na wysoki poziom istotności dla lokalnego rozwoju. W przypadku pozostałych jednostek nr 1 i 3 wskazana jest realizacja zadań w zakresie pomocy społecznej, natomiast potencjał tych terenów do wpływu na rozwój lokalny jest zauważalnie niższy.</w:t>
      </w:r>
    </w:p>
    <w:p w14:paraId="2C767792" w14:textId="49ECAD17" w:rsidR="000861DD" w:rsidRPr="004E75E8" w:rsidRDefault="000861DD" w:rsidP="000861DD">
      <w:pPr>
        <w:pStyle w:val="PODPISTABELA"/>
      </w:pPr>
      <w:bookmarkStart w:id="198" w:name="_Ref190261274"/>
      <w:bookmarkStart w:id="199" w:name="_Toc192581221"/>
      <w:r w:rsidRPr="004E75E8">
        <w:t xml:space="preserve">Tab. </w:t>
      </w:r>
      <w:fldSimple w:instr=" SEQ Tab. \* ARABIC ">
        <w:r w:rsidR="000E5576">
          <w:rPr>
            <w:noProof/>
          </w:rPr>
          <w:t>29</w:t>
        </w:r>
      </w:fldSimple>
      <w:bookmarkEnd w:id="197"/>
      <w:bookmarkEnd w:id="198"/>
      <w:r w:rsidRPr="004E75E8">
        <w:t xml:space="preserve">. </w:t>
      </w:r>
      <w:r>
        <w:t>Istotność dla rozwoju lokalnego jednostek zdegradowanych</w:t>
      </w:r>
      <w:bookmarkEnd w:id="199"/>
    </w:p>
    <w:tbl>
      <w:tblPr>
        <w:tblStyle w:val="Tabela-Siatka"/>
        <w:tblW w:w="5050" w:type="pct"/>
        <w:tblBorders>
          <w:top w:val="single" w:sz="4" w:space="0" w:color="0459C1"/>
          <w:left w:val="single" w:sz="4" w:space="0" w:color="0459C1"/>
          <w:bottom w:val="single" w:sz="4" w:space="0" w:color="0459C1"/>
          <w:right w:val="single" w:sz="4" w:space="0" w:color="0459C1"/>
          <w:insideH w:val="single" w:sz="4" w:space="0" w:color="0459C1"/>
          <w:insideV w:val="single" w:sz="4" w:space="0" w:color="0459C1"/>
        </w:tblBorders>
        <w:tblLook w:val="04A0" w:firstRow="1" w:lastRow="0" w:firstColumn="1" w:lastColumn="0" w:noHBand="0" w:noVBand="1"/>
      </w:tblPr>
      <w:tblGrid>
        <w:gridCol w:w="1172"/>
        <w:gridCol w:w="3198"/>
        <w:gridCol w:w="1646"/>
        <w:gridCol w:w="1688"/>
        <w:gridCol w:w="1519"/>
        <w:gridCol w:w="1605"/>
        <w:gridCol w:w="1605"/>
        <w:gridCol w:w="1701"/>
      </w:tblGrid>
      <w:tr w:rsidR="00E374C8" w:rsidRPr="000861DD" w14:paraId="75BFBE6A" w14:textId="77777777" w:rsidTr="00705476">
        <w:trPr>
          <w:trHeight w:val="598"/>
        </w:trPr>
        <w:tc>
          <w:tcPr>
            <w:tcW w:w="410" w:type="pct"/>
            <w:shd w:val="clear" w:color="auto" w:fill="F2F2F2" w:themeFill="background1" w:themeFillShade="F2"/>
            <w:vAlign w:val="center"/>
          </w:tcPr>
          <w:p w14:paraId="57D5EC10" w14:textId="77777777" w:rsidR="00E374C8" w:rsidRPr="000861DD" w:rsidRDefault="00E374C8" w:rsidP="00E374C8">
            <w:pPr>
              <w:pStyle w:val="TAB-RD"/>
            </w:pPr>
            <w:r w:rsidRPr="000861DD">
              <w:t>Nr jednostki</w:t>
            </w:r>
          </w:p>
        </w:tc>
        <w:tc>
          <w:tcPr>
            <w:tcW w:w="1132" w:type="pct"/>
            <w:shd w:val="clear" w:color="auto" w:fill="F2F2F2" w:themeFill="background1" w:themeFillShade="F2"/>
            <w:vAlign w:val="center"/>
          </w:tcPr>
          <w:p w14:paraId="44CDFB5A" w14:textId="77777777" w:rsidR="00E374C8" w:rsidRPr="000861DD" w:rsidRDefault="00E374C8" w:rsidP="00E374C8">
            <w:pPr>
              <w:pStyle w:val="TAB-RD"/>
            </w:pPr>
            <w:r w:rsidRPr="000861DD">
              <w:t>Podstawowe funkcje obszaru</w:t>
            </w:r>
          </w:p>
        </w:tc>
        <w:tc>
          <w:tcPr>
            <w:tcW w:w="583" w:type="pct"/>
            <w:shd w:val="clear" w:color="auto" w:fill="F2F2F2" w:themeFill="background1" w:themeFillShade="F2"/>
            <w:vAlign w:val="center"/>
          </w:tcPr>
          <w:p w14:paraId="2D3087DC" w14:textId="77777777" w:rsidR="00E374C8" w:rsidRPr="000861DD" w:rsidRDefault="00E374C8" w:rsidP="00E374C8">
            <w:pPr>
              <w:pStyle w:val="TAB-RD"/>
            </w:pPr>
            <w:r w:rsidRPr="000861DD">
              <w:t>Liczba mieszkańców</w:t>
            </w:r>
          </w:p>
        </w:tc>
        <w:tc>
          <w:tcPr>
            <w:tcW w:w="598" w:type="pct"/>
            <w:shd w:val="clear" w:color="auto" w:fill="F2F2F2" w:themeFill="background1" w:themeFillShade="F2"/>
            <w:vAlign w:val="center"/>
          </w:tcPr>
          <w:p w14:paraId="4C415D0D" w14:textId="64E16C6F" w:rsidR="00E374C8" w:rsidRPr="000861DD" w:rsidRDefault="00E374C8" w:rsidP="00E374C8">
            <w:pPr>
              <w:pStyle w:val="TAB-RD"/>
            </w:pPr>
            <w:r w:rsidRPr="000861DD">
              <w:t>SR</w:t>
            </w:r>
            <w:r>
              <w:t>GMR do 2030 roku</w:t>
            </w:r>
          </w:p>
        </w:tc>
        <w:tc>
          <w:tcPr>
            <w:tcW w:w="538" w:type="pct"/>
            <w:shd w:val="clear" w:color="auto" w:fill="F2F2F2" w:themeFill="background1" w:themeFillShade="F2"/>
            <w:vAlign w:val="center"/>
          </w:tcPr>
          <w:p w14:paraId="029B9591" w14:textId="77777777" w:rsidR="00E374C8" w:rsidRPr="000861DD" w:rsidRDefault="00E374C8" w:rsidP="00E374C8">
            <w:pPr>
              <w:pStyle w:val="TAB-RD"/>
            </w:pPr>
            <w:r w:rsidRPr="000861DD">
              <w:t>Studium</w:t>
            </w:r>
          </w:p>
        </w:tc>
        <w:tc>
          <w:tcPr>
            <w:tcW w:w="568" w:type="pct"/>
            <w:shd w:val="clear" w:color="auto" w:fill="F2F2F2" w:themeFill="background1" w:themeFillShade="F2"/>
            <w:vAlign w:val="center"/>
          </w:tcPr>
          <w:p w14:paraId="33078C97" w14:textId="0AE7B15C" w:rsidR="00E374C8" w:rsidRDefault="00E374C8" w:rsidP="00E374C8">
            <w:pPr>
              <w:pStyle w:val="TAB-RD"/>
            </w:pPr>
            <w:r w:rsidRPr="000861DD">
              <w:t>Obecne funkcje obszaru</w:t>
            </w:r>
          </w:p>
        </w:tc>
        <w:tc>
          <w:tcPr>
            <w:tcW w:w="568" w:type="pct"/>
            <w:tcBorders>
              <w:right w:val="double" w:sz="4" w:space="0" w:color="0459C1"/>
            </w:tcBorders>
            <w:shd w:val="clear" w:color="auto" w:fill="F2F2F2" w:themeFill="background1" w:themeFillShade="F2"/>
          </w:tcPr>
          <w:p w14:paraId="49C81ED0" w14:textId="7AFC103A" w:rsidR="00E374C8" w:rsidRPr="000861DD" w:rsidRDefault="00E374C8" w:rsidP="00E374C8">
            <w:pPr>
              <w:pStyle w:val="TAB-RD"/>
            </w:pPr>
            <w:r>
              <w:t>Koncentracja negatywnych zjawisk</w:t>
            </w:r>
          </w:p>
        </w:tc>
        <w:tc>
          <w:tcPr>
            <w:tcW w:w="602" w:type="pct"/>
            <w:tcBorders>
              <w:left w:val="double" w:sz="4" w:space="0" w:color="0459C1"/>
            </w:tcBorders>
            <w:shd w:val="clear" w:color="auto" w:fill="F2F2F2" w:themeFill="background1" w:themeFillShade="F2"/>
            <w:vAlign w:val="center"/>
          </w:tcPr>
          <w:p w14:paraId="25D84AF1" w14:textId="77777777" w:rsidR="00E374C8" w:rsidRPr="000861DD" w:rsidRDefault="00E374C8" w:rsidP="00E374C8">
            <w:pPr>
              <w:pStyle w:val="TAB-RD"/>
            </w:pPr>
            <w:r w:rsidRPr="000861DD">
              <w:t>Istotność dla rozwoju lokalnego</w:t>
            </w:r>
          </w:p>
        </w:tc>
      </w:tr>
      <w:tr w:rsidR="00E374C8" w:rsidRPr="000861DD" w14:paraId="75FF4604" w14:textId="77777777" w:rsidTr="00705476">
        <w:tc>
          <w:tcPr>
            <w:tcW w:w="410" w:type="pct"/>
            <w:shd w:val="clear" w:color="auto" w:fill="F2F2F2" w:themeFill="background1" w:themeFillShade="F2"/>
            <w:vAlign w:val="center"/>
          </w:tcPr>
          <w:p w14:paraId="57F8D18E" w14:textId="77777777" w:rsidR="00E374C8" w:rsidRPr="000861DD" w:rsidRDefault="00E374C8" w:rsidP="00E374C8">
            <w:pPr>
              <w:pStyle w:val="TEKST"/>
            </w:pPr>
            <w:r>
              <w:t>1</w:t>
            </w:r>
          </w:p>
        </w:tc>
        <w:tc>
          <w:tcPr>
            <w:tcW w:w="1132" w:type="pct"/>
          </w:tcPr>
          <w:p w14:paraId="7F8C27E6" w14:textId="20F69939" w:rsidR="00E374C8" w:rsidRPr="000861DD" w:rsidRDefault="00E374C8" w:rsidP="00E374C8">
            <w:pPr>
              <w:pStyle w:val="TAB-TXT-L"/>
            </w:pPr>
            <w:r>
              <w:t>-zabudowa mieszkaniowa jednorodzinna</w:t>
            </w:r>
          </w:p>
        </w:tc>
        <w:tc>
          <w:tcPr>
            <w:tcW w:w="583" w:type="pct"/>
            <w:vAlign w:val="center"/>
          </w:tcPr>
          <w:p w14:paraId="3EE3914D" w14:textId="6E2CDAC2" w:rsidR="00E374C8" w:rsidRPr="000861DD" w:rsidRDefault="00E374C8" w:rsidP="00E374C8">
            <w:pPr>
              <w:pStyle w:val="TAB-CYF-P"/>
            </w:pPr>
            <w:r>
              <w:t>1544</w:t>
            </w:r>
          </w:p>
        </w:tc>
        <w:tc>
          <w:tcPr>
            <w:tcW w:w="598" w:type="pct"/>
            <w:vAlign w:val="center"/>
          </w:tcPr>
          <w:p w14:paraId="2065F06A" w14:textId="47B41CAB" w:rsidR="00E374C8" w:rsidRPr="000861DD" w:rsidRDefault="00E374C8" w:rsidP="00E374C8">
            <w:pPr>
              <w:pStyle w:val="TAB-TXT-L"/>
            </w:pPr>
            <w:r w:rsidRPr="001A5DD0">
              <w:t>NISKA</w:t>
            </w:r>
          </w:p>
        </w:tc>
        <w:tc>
          <w:tcPr>
            <w:tcW w:w="538" w:type="pct"/>
            <w:vAlign w:val="center"/>
          </w:tcPr>
          <w:p w14:paraId="01C4CDEE" w14:textId="3465CA8C" w:rsidR="00E374C8" w:rsidRPr="000861DD" w:rsidRDefault="00E374C8" w:rsidP="00E374C8">
            <w:pPr>
              <w:pStyle w:val="TAB-TXT-L"/>
            </w:pPr>
            <w:r w:rsidRPr="00662119">
              <w:t>NISKA</w:t>
            </w:r>
          </w:p>
        </w:tc>
        <w:tc>
          <w:tcPr>
            <w:tcW w:w="568" w:type="pct"/>
            <w:vAlign w:val="center"/>
          </w:tcPr>
          <w:p w14:paraId="4DF1F011" w14:textId="758BBFB4" w:rsidR="00E374C8" w:rsidRPr="00CD7219" w:rsidRDefault="00E374C8" w:rsidP="00E374C8">
            <w:pPr>
              <w:pStyle w:val="TAB-TXT-L"/>
            </w:pPr>
            <w:r>
              <w:t>NISKA</w:t>
            </w:r>
          </w:p>
        </w:tc>
        <w:tc>
          <w:tcPr>
            <w:tcW w:w="568" w:type="pct"/>
            <w:tcBorders>
              <w:right w:val="double" w:sz="4" w:space="0" w:color="0459C1"/>
            </w:tcBorders>
            <w:vAlign w:val="center"/>
          </w:tcPr>
          <w:p w14:paraId="11543DA3" w14:textId="43A938B9" w:rsidR="00E374C8" w:rsidRPr="00CD7219" w:rsidRDefault="00E374C8" w:rsidP="00E374C8">
            <w:pPr>
              <w:pStyle w:val="TAB-TXT-L"/>
            </w:pPr>
            <w:r w:rsidRPr="00CD7219">
              <w:t>ŚREDNIA</w:t>
            </w:r>
          </w:p>
        </w:tc>
        <w:tc>
          <w:tcPr>
            <w:tcW w:w="602" w:type="pct"/>
            <w:tcBorders>
              <w:left w:val="double" w:sz="4" w:space="0" w:color="0459C1"/>
            </w:tcBorders>
            <w:vAlign w:val="center"/>
          </w:tcPr>
          <w:p w14:paraId="4BAAE425" w14:textId="21036ADF" w:rsidR="00E374C8" w:rsidRPr="000861DD" w:rsidRDefault="00E374C8" w:rsidP="00E374C8">
            <w:pPr>
              <w:pStyle w:val="TAB-TXT-L"/>
            </w:pPr>
            <w:r>
              <w:t>NIE</w:t>
            </w:r>
          </w:p>
        </w:tc>
      </w:tr>
      <w:tr w:rsidR="00E374C8" w:rsidRPr="000861DD" w14:paraId="19D39565" w14:textId="77777777" w:rsidTr="00705476">
        <w:tc>
          <w:tcPr>
            <w:tcW w:w="410" w:type="pct"/>
            <w:shd w:val="clear" w:color="auto" w:fill="F2F2F2" w:themeFill="background1" w:themeFillShade="F2"/>
            <w:vAlign w:val="center"/>
          </w:tcPr>
          <w:p w14:paraId="5D2DFAD7" w14:textId="77777777" w:rsidR="00E374C8" w:rsidRPr="000861DD" w:rsidRDefault="00E374C8" w:rsidP="00E374C8">
            <w:pPr>
              <w:pStyle w:val="TEKST"/>
            </w:pPr>
            <w:r>
              <w:t>3</w:t>
            </w:r>
          </w:p>
        </w:tc>
        <w:tc>
          <w:tcPr>
            <w:tcW w:w="1132" w:type="pct"/>
          </w:tcPr>
          <w:p w14:paraId="47FCFFD1" w14:textId="08AF355A" w:rsidR="00E374C8" w:rsidRPr="000861DD" w:rsidRDefault="00E374C8" w:rsidP="00E374C8">
            <w:pPr>
              <w:pStyle w:val="TAB-TXT-L"/>
            </w:pPr>
            <w:r>
              <w:t>-zabudowa mieszkaniowa jednorodzinna</w:t>
            </w:r>
          </w:p>
        </w:tc>
        <w:tc>
          <w:tcPr>
            <w:tcW w:w="583" w:type="pct"/>
            <w:vAlign w:val="center"/>
          </w:tcPr>
          <w:p w14:paraId="4FEEDC7A" w14:textId="1C1EE454" w:rsidR="00E374C8" w:rsidRPr="000861DD" w:rsidRDefault="00E374C8" w:rsidP="00E374C8">
            <w:pPr>
              <w:pStyle w:val="TAB-CYF-P"/>
            </w:pPr>
            <w:r>
              <w:t>995</w:t>
            </w:r>
          </w:p>
        </w:tc>
        <w:tc>
          <w:tcPr>
            <w:tcW w:w="598" w:type="pct"/>
            <w:vAlign w:val="center"/>
          </w:tcPr>
          <w:p w14:paraId="538D4AC1" w14:textId="63BCA01D" w:rsidR="00E374C8" w:rsidRPr="000861DD" w:rsidRDefault="00E374C8" w:rsidP="00E374C8">
            <w:pPr>
              <w:pStyle w:val="TAB-TXT-L"/>
            </w:pPr>
            <w:r w:rsidRPr="001A5DD0">
              <w:t>NISKA</w:t>
            </w:r>
          </w:p>
        </w:tc>
        <w:tc>
          <w:tcPr>
            <w:tcW w:w="538" w:type="pct"/>
            <w:vAlign w:val="center"/>
          </w:tcPr>
          <w:p w14:paraId="6E79BA88" w14:textId="40183AF8" w:rsidR="00E374C8" w:rsidRPr="000861DD" w:rsidRDefault="00E374C8" w:rsidP="00E374C8">
            <w:pPr>
              <w:pStyle w:val="TAB-TXT-L"/>
            </w:pPr>
            <w:r w:rsidRPr="00662119">
              <w:t>NISKA</w:t>
            </w:r>
          </w:p>
        </w:tc>
        <w:tc>
          <w:tcPr>
            <w:tcW w:w="568" w:type="pct"/>
            <w:vAlign w:val="center"/>
          </w:tcPr>
          <w:p w14:paraId="19AFABF9" w14:textId="0D465FD1" w:rsidR="00E374C8" w:rsidRPr="00CD7219" w:rsidRDefault="00E374C8" w:rsidP="00E374C8">
            <w:pPr>
              <w:pStyle w:val="TAB-TXT-L"/>
            </w:pPr>
            <w:r>
              <w:t>NISKA</w:t>
            </w:r>
          </w:p>
        </w:tc>
        <w:tc>
          <w:tcPr>
            <w:tcW w:w="568" w:type="pct"/>
            <w:tcBorders>
              <w:right w:val="double" w:sz="4" w:space="0" w:color="0459C1"/>
            </w:tcBorders>
            <w:vAlign w:val="center"/>
          </w:tcPr>
          <w:p w14:paraId="49434077" w14:textId="5593945E" w:rsidR="00E374C8" w:rsidRPr="00CD7219" w:rsidRDefault="00E374C8" w:rsidP="00E374C8">
            <w:pPr>
              <w:pStyle w:val="TAB-TXT-L"/>
            </w:pPr>
            <w:r w:rsidRPr="00CD7219">
              <w:t>WYSOKA</w:t>
            </w:r>
          </w:p>
        </w:tc>
        <w:tc>
          <w:tcPr>
            <w:tcW w:w="602" w:type="pct"/>
            <w:tcBorders>
              <w:left w:val="double" w:sz="4" w:space="0" w:color="0459C1"/>
            </w:tcBorders>
            <w:vAlign w:val="center"/>
          </w:tcPr>
          <w:p w14:paraId="4B9B247C" w14:textId="7E395F2F" w:rsidR="00E374C8" w:rsidRPr="000861DD" w:rsidRDefault="00E374C8" w:rsidP="00E374C8">
            <w:pPr>
              <w:pStyle w:val="TAB-TXT-L"/>
            </w:pPr>
            <w:r>
              <w:t>NIE</w:t>
            </w:r>
          </w:p>
        </w:tc>
      </w:tr>
      <w:tr w:rsidR="00E374C8" w:rsidRPr="000861DD" w14:paraId="4E2F4F17" w14:textId="77777777" w:rsidTr="00705476">
        <w:tc>
          <w:tcPr>
            <w:tcW w:w="410" w:type="pct"/>
            <w:shd w:val="clear" w:color="auto" w:fill="F2F2F2" w:themeFill="background1" w:themeFillShade="F2"/>
            <w:vAlign w:val="center"/>
          </w:tcPr>
          <w:p w14:paraId="65171031" w14:textId="77777777" w:rsidR="00E374C8" w:rsidRPr="000861DD" w:rsidRDefault="00E374C8" w:rsidP="00E374C8">
            <w:pPr>
              <w:pStyle w:val="TEKST"/>
            </w:pPr>
            <w:r>
              <w:t>9</w:t>
            </w:r>
          </w:p>
        </w:tc>
        <w:tc>
          <w:tcPr>
            <w:tcW w:w="1132" w:type="pct"/>
          </w:tcPr>
          <w:p w14:paraId="3992AAC6" w14:textId="77777777" w:rsidR="00E374C8" w:rsidRDefault="00E374C8" w:rsidP="00E374C8">
            <w:pPr>
              <w:pStyle w:val="TAB-TXT-L"/>
            </w:pPr>
            <w:r>
              <w:t>-zabudowa mieszkaniowa wielorodzinna i jednorodzinna</w:t>
            </w:r>
          </w:p>
          <w:p w14:paraId="40D51319" w14:textId="1164F2B6" w:rsidR="00E374C8" w:rsidRPr="000861DD" w:rsidRDefault="00E374C8" w:rsidP="00E374C8">
            <w:pPr>
              <w:pStyle w:val="TAB-TXT-L"/>
            </w:pPr>
            <w:r>
              <w:t>-komercyjne obiekty handlowo-usługowe</w:t>
            </w:r>
          </w:p>
        </w:tc>
        <w:tc>
          <w:tcPr>
            <w:tcW w:w="583" w:type="pct"/>
            <w:vAlign w:val="center"/>
          </w:tcPr>
          <w:p w14:paraId="494A841E" w14:textId="14ABBB22" w:rsidR="00E374C8" w:rsidRPr="000861DD" w:rsidRDefault="00E374C8" w:rsidP="00E374C8">
            <w:pPr>
              <w:pStyle w:val="TAB-CYF-P"/>
            </w:pPr>
            <w:r>
              <w:t>711</w:t>
            </w:r>
          </w:p>
        </w:tc>
        <w:tc>
          <w:tcPr>
            <w:tcW w:w="598" w:type="pct"/>
            <w:vAlign w:val="center"/>
          </w:tcPr>
          <w:p w14:paraId="0E3F630D" w14:textId="321CFE77" w:rsidR="00E374C8" w:rsidRPr="000861DD" w:rsidRDefault="00E374C8" w:rsidP="00E374C8">
            <w:pPr>
              <w:pStyle w:val="TAB-TXT-L"/>
            </w:pPr>
            <w:r w:rsidRPr="00662119">
              <w:t>WYSOKA</w:t>
            </w:r>
          </w:p>
        </w:tc>
        <w:tc>
          <w:tcPr>
            <w:tcW w:w="538" w:type="pct"/>
            <w:vAlign w:val="center"/>
          </w:tcPr>
          <w:p w14:paraId="30C7A691" w14:textId="7F565569" w:rsidR="00E374C8" w:rsidRPr="000861DD" w:rsidRDefault="00E374C8" w:rsidP="00E374C8">
            <w:pPr>
              <w:pStyle w:val="TAB-TXT-L"/>
            </w:pPr>
            <w:r w:rsidRPr="00662119">
              <w:t>WYSOKA</w:t>
            </w:r>
          </w:p>
        </w:tc>
        <w:tc>
          <w:tcPr>
            <w:tcW w:w="568" w:type="pct"/>
            <w:vAlign w:val="center"/>
          </w:tcPr>
          <w:p w14:paraId="5BFF6537" w14:textId="5FD69F7A" w:rsidR="00E374C8" w:rsidRPr="00CD7219" w:rsidRDefault="00E374C8" w:rsidP="00E374C8">
            <w:pPr>
              <w:pStyle w:val="TAB-TXT-L"/>
            </w:pPr>
            <w:r>
              <w:t>ŚREDNIA</w:t>
            </w:r>
          </w:p>
        </w:tc>
        <w:tc>
          <w:tcPr>
            <w:tcW w:w="568" w:type="pct"/>
            <w:tcBorders>
              <w:right w:val="double" w:sz="4" w:space="0" w:color="0459C1"/>
            </w:tcBorders>
            <w:vAlign w:val="center"/>
          </w:tcPr>
          <w:p w14:paraId="6E987E94" w14:textId="0365306D" w:rsidR="00E374C8" w:rsidRPr="00CD7219" w:rsidRDefault="00E374C8" w:rsidP="00E374C8">
            <w:pPr>
              <w:pStyle w:val="TAB-TXT-L"/>
            </w:pPr>
            <w:r w:rsidRPr="00CD7219">
              <w:t>NAJWYŻSZA</w:t>
            </w:r>
          </w:p>
        </w:tc>
        <w:tc>
          <w:tcPr>
            <w:tcW w:w="602" w:type="pct"/>
            <w:tcBorders>
              <w:left w:val="double" w:sz="4" w:space="0" w:color="0459C1"/>
            </w:tcBorders>
            <w:vAlign w:val="center"/>
          </w:tcPr>
          <w:p w14:paraId="220C5540" w14:textId="77777777" w:rsidR="00E374C8" w:rsidRPr="000861DD" w:rsidRDefault="00E374C8" w:rsidP="00E374C8">
            <w:pPr>
              <w:pStyle w:val="TAB-TXT-L"/>
            </w:pPr>
            <w:r w:rsidRPr="000861DD">
              <w:t>TAK</w:t>
            </w:r>
          </w:p>
        </w:tc>
      </w:tr>
      <w:tr w:rsidR="00E374C8" w:rsidRPr="000861DD" w14:paraId="177A7F0A" w14:textId="77777777" w:rsidTr="00705476">
        <w:tc>
          <w:tcPr>
            <w:tcW w:w="410" w:type="pct"/>
            <w:shd w:val="clear" w:color="auto" w:fill="F2F2F2" w:themeFill="background1" w:themeFillShade="F2"/>
            <w:vAlign w:val="center"/>
          </w:tcPr>
          <w:p w14:paraId="07FA1334" w14:textId="77777777" w:rsidR="00E374C8" w:rsidRPr="000861DD" w:rsidRDefault="00E374C8" w:rsidP="00E374C8">
            <w:pPr>
              <w:pStyle w:val="TEKST"/>
            </w:pPr>
            <w:r>
              <w:t>10</w:t>
            </w:r>
          </w:p>
        </w:tc>
        <w:tc>
          <w:tcPr>
            <w:tcW w:w="1132" w:type="pct"/>
          </w:tcPr>
          <w:p w14:paraId="3B80697F" w14:textId="636172F6" w:rsidR="00E374C8" w:rsidRDefault="00E374C8" w:rsidP="00E374C8">
            <w:pPr>
              <w:pStyle w:val="TAB-TXT-L"/>
            </w:pPr>
            <w:r>
              <w:t>-zabudowa mieszkaniowa wielorodzinna i jednorodzinna</w:t>
            </w:r>
          </w:p>
          <w:p w14:paraId="681A1327" w14:textId="00DAC26D" w:rsidR="00E374C8" w:rsidRDefault="00E374C8" w:rsidP="00E374C8">
            <w:pPr>
              <w:pStyle w:val="TAB-TXT-L"/>
            </w:pPr>
            <w:r>
              <w:t>-usługi publiczne</w:t>
            </w:r>
          </w:p>
          <w:p w14:paraId="4A58FC20" w14:textId="77777777" w:rsidR="00E374C8" w:rsidRDefault="00E374C8" w:rsidP="00E374C8">
            <w:pPr>
              <w:pStyle w:val="TAB-TXT-L"/>
            </w:pPr>
            <w:r>
              <w:t>-komercyjne obiekty handlowo-usługowe</w:t>
            </w:r>
          </w:p>
          <w:p w14:paraId="1FBF704F" w14:textId="0B9F22F9" w:rsidR="00CC4FE1" w:rsidRPr="000861DD" w:rsidRDefault="00CC4FE1" w:rsidP="00E374C8">
            <w:pPr>
              <w:pStyle w:val="TAB-TXT-L"/>
            </w:pPr>
            <w:r>
              <w:t>-urządzone przestrzenie publiczne</w:t>
            </w:r>
          </w:p>
        </w:tc>
        <w:tc>
          <w:tcPr>
            <w:tcW w:w="583" w:type="pct"/>
            <w:vAlign w:val="center"/>
          </w:tcPr>
          <w:p w14:paraId="0E4445F1" w14:textId="4A039473" w:rsidR="00E374C8" w:rsidRPr="000861DD" w:rsidRDefault="00E374C8" w:rsidP="00E374C8">
            <w:pPr>
              <w:pStyle w:val="TAB-CYF-P"/>
            </w:pPr>
            <w:r>
              <w:t>4473</w:t>
            </w:r>
          </w:p>
        </w:tc>
        <w:tc>
          <w:tcPr>
            <w:tcW w:w="598" w:type="pct"/>
            <w:vAlign w:val="center"/>
          </w:tcPr>
          <w:p w14:paraId="521B640A" w14:textId="5A6B769D" w:rsidR="00E374C8" w:rsidRPr="000861DD" w:rsidRDefault="00E374C8" w:rsidP="00E374C8">
            <w:pPr>
              <w:pStyle w:val="TAB-TXT-L"/>
            </w:pPr>
            <w:r w:rsidRPr="00662119">
              <w:t>WYSOKA</w:t>
            </w:r>
          </w:p>
        </w:tc>
        <w:tc>
          <w:tcPr>
            <w:tcW w:w="538" w:type="pct"/>
            <w:vAlign w:val="center"/>
          </w:tcPr>
          <w:p w14:paraId="7FD9B676" w14:textId="2E17A092" w:rsidR="00E374C8" w:rsidRPr="000861DD" w:rsidRDefault="00E374C8" w:rsidP="00E374C8">
            <w:pPr>
              <w:pStyle w:val="TAB-TXT-L"/>
            </w:pPr>
            <w:r w:rsidRPr="00662119">
              <w:t>WYSOKA</w:t>
            </w:r>
          </w:p>
        </w:tc>
        <w:tc>
          <w:tcPr>
            <w:tcW w:w="568" w:type="pct"/>
            <w:vAlign w:val="center"/>
          </w:tcPr>
          <w:p w14:paraId="3B1706C4" w14:textId="47B10142" w:rsidR="00E374C8" w:rsidRPr="00CD7219" w:rsidRDefault="00E374C8" w:rsidP="00E374C8">
            <w:pPr>
              <w:pStyle w:val="TAB-TXT-L"/>
            </w:pPr>
            <w:r>
              <w:t>WYSOKA</w:t>
            </w:r>
          </w:p>
        </w:tc>
        <w:tc>
          <w:tcPr>
            <w:tcW w:w="568" w:type="pct"/>
            <w:tcBorders>
              <w:right w:val="double" w:sz="4" w:space="0" w:color="0459C1"/>
            </w:tcBorders>
            <w:vAlign w:val="center"/>
          </w:tcPr>
          <w:p w14:paraId="1D0C1B65" w14:textId="6FDAE1D8" w:rsidR="00E374C8" w:rsidRPr="00CD7219" w:rsidRDefault="00E374C8" w:rsidP="00E374C8">
            <w:pPr>
              <w:pStyle w:val="TAB-TXT-L"/>
            </w:pPr>
            <w:r w:rsidRPr="00CD7219">
              <w:t>ŚREDNIA</w:t>
            </w:r>
          </w:p>
        </w:tc>
        <w:tc>
          <w:tcPr>
            <w:tcW w:w="602" w:type="pct"/>
            <w:tcBorders>
              <w:left w:val="double" w:sz="4" w:space="0" w:color="0459C1"/>
            </w:tcBorders>
            <w:vAlign w:val="center"/>
          </w:tcPr>
          <w:p w14:paraId="6818B8E8" w14:textId="77777777" w:rsidR="00E374C8" w:rsidRPr="000861DD" w:rsidRDefault="00E374C8" w:rsidP="00E374C8">
            <w:pPr>
              <w:pStyle w:val="TAB-TXT-L"/>
            </w:pPr>
            <w:r w:rsidRPr="000861DD">
              <w:t>TAK</w:t>
            </w:r>
          </w:p>
        </w:tc>
      </w:tr>
    </w:tbl>
    <w:p w14:paraId="2D0C6734" w14:textId="36A769F9" w:rsidR="000861DD" w:rsidRPr="000861DD" w:rsidRDefault="000861DD" w:rsidP="000861DD">
      <w:pPr>
        <w:pStyle w:val="TEKST"/>
        <w:sectPr w:rsidR="000861DD" w:rsidRPr="000861DD" w:rsidSect="000861DD">
          <w:pgSz w:w="16838" w:h="11906" w:orient="landscape"/>
          <w:pgMar w:top="1417" w:right="1417" w:bottom="1417" w:left="1417" w:header="708" w:footer="708" w:gutter="0"/>
          <w:cols w:space="708"/>
          <w:titlePg/>
          <w:docGrid w:linePitch="360"/>
        </w:sectPr>
      </w:pPr>
      <w:r w:rsidRPr="000861DD">
        <w:t>Źródło: opracowanie własne</w:t>
      </w:r>
      <w:r w:rsidR="00442D46">
        <w:t>.</w:t>
      </w:r>
    </w:p>
    <w:p w14:paraId="4095DB51" w14:textId="4FB3C5E2" w:rsidR="00E374C8" w:rsidRPr="00B8681B" w:rsidRDefault="00E374C8" w:rsidP="00E374C8">
      <w:pPr>
        <w:pStyle w:val="TEKST"/>
      </w:pPr>
      <w:r>
        <w:lastRenderedPageBreak/>
        <w:t xml:space="preserve">W związku z powyższym </w:t>
      </w:r>
      <w:r w:rsidRPr="00E374C8">
        <w:rPr>
          <w:u w:val="single"/>
        </w:rPr>
        <w:t>wskazuje się jako obszar rewitalizacji jednostki nr 9 i 10</w:t>
      </w:r>
      <w:r>
        <w:t xml:space="preserve">. Łączna powierzchnia obszaru rewitalizacji wynosi 99,94 ha, co stanowi 2,99% powierzchni miasta. </w:t>
      </w:r>
      <w:r w:rsidRPr="00B8681B">
        <w:t>Populacja obszaru rewitalizacji to 5184 osoby stanowiące 20,55% całkowitej liczby mieszkańców Redy. Tak wyznaczony obszar rewitalizacji spełnia ustawowe kryterium dotyczące liczby mieszkańców i powierzchni.</w:t>
      </w:r>
      <w:r w:rsidR="00B8681B" w:rsidRPr="00B8681B">
        <w:t xml:space="preserve"> Położenie jednostek wskazanych jako obszar rewitalizacji wskazuje </w:t>
      </w:r>
      <w:r w:rsidR="00B8681B" w:rsidRPr="00B8681B">
        <w:fldChar w:fldCharType="begin"/>
      </w:r>
      <w:r w:rsidR="00B8681B" w:rsidRPr="00B8681B">
        <w:instrText xml:space="preserve"> REF _Ref180658049 \h </w:instrText>
      </w:r>
      <w:r w:rsidR="00B8681B">
        <w:instrText xml:space="preserve"> \* MERGEFORMAT </w:instrText>
      </w:r>
      <w:r w:rsidR="00B8681B" w:rsidRPr="00B8681B">
        <w:fldChar w:fldCharType="separate"/>
      </w:r>
      <w:r w:rsidR="000E5576" w:rsidRPr="00B8681B">
        <w:t xml:space="preserve">Rys. </w:t>
      </w:r>
      <w:r w:rsidR="000E5576">
        <w:rPr>
          <w:noProof/>
        </w:rPr>
        <w:t>42</w:t>
      </w:r>
      <w:r w:rsidR="00B8681B" w:rsidRPr="00B8681B">
        <w:fldChar w:fldCharType="end"/>
      </w:r>
      <w:r w:rsidR="00B8681B" w:rsidRPr="00B8681B">
        <w:t>.</w:t>
      </w:r>
    </w:p>
    <w:p w14:paraId="44A9C921" w14:textId="77777777" w:rsidR="00E374C8" w:rsidRPr="00B8681B" w:rsidRDefault="00E374C8" w:rsidP="00512C81">
      <w:pPr>
        <w:pStyle w:val="PODPISTABELA"/>
        <w:rPr>
          <w:noProof/>
        </w:rPr>
      </w:pPr>
    </w:p>
    <w:p w14:paraId="20B7DF35" w14:textId="4F993C43" w:rsidR="00512C81" w:rsidRPr="00B8681B" w:rsidRDefault="00512C81" w:rsidP="00512C81">
      <w:pPr>
        <w:pStyle w:val="PODPISTABELA"/>
      </w:pPr>
      <w:r w:rsidRPr="00B8681B">
        <w:rPr>
          <w:noProof/>
        </w:rPr>
        <w:drawing>
          <wp:inline distT="0" distB="0" distL="0" distR="0" wp14:anchorId="6E998F71" wp14:editId="08A5EF46">
            <wp:extent cx="5760000" cy="4553143"/>
            <wp:effectExtent l="0" t="0" r="0" b="0"/>
            <wp:docPr id="1712725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2585" name="Obraz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60000" cy="4553143"/>
                    </a:xfrm>
                    <a:prstGeom prst="rect">
                      <a:avLst/>
                    </a:prstGeom>
                    <a:noFill/>
                    <a:ln>
                      <a:noFill/>
                    </a:ln>
                  </pic:spPr>
                </pic:pic>
              </a:graphicData>
            </a:graphic>
          </wp:inline>
        </w:drawing>
      </w:r>
    </w:p>
    <w:p w14:paraId="48FAB6CB" w14:textId="227E01D7" w:rsidR="00512C81" w:rsidRPr="00B8681B" w:rsidRDefault="00512C81" w:rsidP="00512C81">
      <w:pPr>
        <w:pStyle w:val="PODPISTABELA"/>
      </w:pPr>
      <w:bookmarkStart w:id="200" w:name="_Ref180658049"/>
      <w:bookmarkStart w:id="201" w:name="_Toc192581192"/>
      <w:r w:rsidRPr="00B8681B">
        <w:t xml:space="preserve">Rys. </w:t>
      </w:r>
      <w:fldSimple w:instr=" SEQ Rys. \* ARABIC ">
        <w:r w:rsidR="000E5576">
          <w:rPr>
            <w:noProof/>
          </w:rPr>
          <w:t>42</w:t>
        </w:r>
      </w:fldSimple>
      <w:bookmarkEnd w:id="200"/>
      <w:r w:rsidRPr="00B8681B">
        <w:t>. Granice obszaru wskazanego do rewitalizacji</w:t>
      </w:r>
      <w:bookmarkEnd w:id="201"/>
    </w:p>
    <w:p w14:paraId="5C7FCA31" w14:textId="77777777" w:rsidR="00512C81" w:rsidRPr="00B8681B" w:rsidRDefault="00512C81" w:rsidP="00372412">
      <w:pPr>
        <w:pStyle w:val="RDO"/>
      </w:pPr>
      <w:r w:rsidRPr="00B8681B">
        <w:t>Źródło: opracowanie własne</w:t>
      </w:r>
    </w:p>
    <w:p w14:paraId="71F0F0B8" w14:textId="77777777" w:rsidR="00053684" w:rsidRPr="001B1891" w:rsidRDefault="00053684" w:rsidP="00372412">
      <w:pPr>
        <w:pStyle w:val="RDO"/>
        <w:rPr>
          <w:highlight w:val="yellow"/>
        </w:rPr>
      </w:pPr>
    </w:p>
    <w:p w14:paraId="14B7EA05" w14:textId="7310121F" w:rsidR="00053684" w:rsidRPr="001B1891" w:rsidRDefault="00053684" w:rsidP="00372412">
      <w:pPr>
        <w:pStyle w:val="RDO"/>
        <w:rPr>
          <w:highlight w:val="yellow"/>
        </w:rPr>
        <w:sectPr w:rsidR="00053684" w:rsidRPr="001B1891" w:rsidSect="00D415A8">
          <w:pgSz w:w="11906" w:h="16838"/>
          <w:pgMar w:top="1417" w:right="1417" w:bottom="1417" w:left="1417" w:header="708" w:footer="708" w:gutter="0"/>
          <w:cols w:space="708"/>
          <w:docGrid w:linePitch="360"/>
        </w:sectPr>
      </w:pPr>
    </w:p>
    <w:p w14:paraId="7779E167" w14:textId="1CA24705" w:rsidR="00A30F34" w:rsidRPr="00B8681B" w:rsidRDefault="00A30F34" w:rsidP="00A30F34">
      <w:pPr>
        <w:pStyle w:val="1NAGWEK"/>
      </w:pPr>
      <w:bookmarkStart w:id="202" w:name="_Toc192581149"/>
      <w:r w:rsidRPr="00B8681B">
        <w:lastRenderedPageBreak/>
        <w:t>Spis rysunków</w:t>
      </w:r>
      <w:bookmarkEnd w:id="202"/>
    </w:p>
    <w:p w14:paraId="0C4B2741" w14:textId="792B195B" w:rsidR="005861E5" w:rsidRDefault="00442C04">
      <w:pPr>
        <w:pStyle w:val="Spisilustracji"/>
        <w:tabs>
          <w:tab w:val="right" w:leader="dot" w:pos="9062"/>
        </w:tabs>
        <w:rPr>
          <w:rFonts w:asciiTheme="minorHAnsi" w:eastAsiaTheme="minorEastAsia" w:hAnsiTheme="minorHAnsi"/>
          <w:noProof/>
          <w:sz w:val="24"/>
          <w:szCs w:val="24"/>
          <w:lang w:eastAsia="pl-PL"/>
        </w:rPr>
      </w:pPr>
      <w:r w:rsidRPr="001B1891">
        <w:rPr>
          <w:highlight w:val="yellow"/>
        </w:rPr>
        <w:fldChar w:fldCharType="begin"/>
      </w:r>
      <w:r w:rsidRPr="001B1891">
        <w:rPr>
          <w:highlight w:val="yellow"/>
        </w:rPr>
        <w:instrText xml:space="preserve"> TOC \h \z \c "Rys." </w:instrText>
      </w:r>
      <w:r w:rsidRPr="001B1891">
        <w:rPr>
          <w:highlight w:val="yellow"/>
        </w:rPr>
        <w:fldChar w:fldCharType="separate"/>
      </w:r>
      <w:hyperlink w:anchor="_Toc192581151" w:history="1">
        <w:r w:rsidR="005861E5" w:rsidRPr="00BD7D3D">
          <w:rPr>
            <w:rStyle w:val="Hipercze"/>
            <w:noProof/>
          </w:rPr>
          <w:t>Rys. 1. Lokalizacja Gminy Miasta Reda</w:t>
        </w:r>
        <w:r w:rsidR="005861E5">
          <w:rPr>
            <w:noProof/>
            <w:webHidden/>
          </w:rPr>
          <w:tab/>
        </w:r>
        <w:r w:rsidR="005861E5">
          <w:rPr>
            <w:noProof/>
            <w:webHidden/>
          </w:rPr>
          <w:fldChar w:fldCharType="begin"/>
        </w:r>
        <w:r w:rsidR="005861E5">
          <w:rPr>
            <w:noProof/>
            <w:webHidden/>
          </w:rPr>
          <w:instrText xml:space="preserve"> PAGEREF _Toc192581151 \h </w:instrText>
        </w:r>
        <w:r w:rsidR="005861E5">
          <w:rPr>
            <w:noProof/>
            <w:webHidden/>
          </w:rPr>
        </w:r>
        <w:r w:rsidR="005861E5">
          <w:rPr>
            <w:noProof/>
            <w:webHidden/>
          </w:rPr>
          <w:fldChar w:fldCharType="separate"/>
        </w:r>
        <w:r w:rsidR="000E5576">
          <w:rPr>
            <w:noProof/>
            <w:webHidden/>
          </w:rPr>
          <w:t>5</w:t>
        </w:r>
        <w:r w:rsidR="005861E5">
          <w:rPr>
            <w:noProof/>
            <w:webHidden/>
          </w:rPr>
          <w:fldChar w:fldCharType="end"/>
        </w:r>
      </w:hyperlink>
    </w:p>
    <w:p w14:paraId="3A2D9E30" w14:textId="02F9D766"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2" w:history="1">
        <w:r w:rsidRPr="00BD7D3D">
          <w:rPr>
            <w:rStyle w:val="Hipercze"/>
            <w:noProof/>
          </w:rPr>
          <w:t>Rys. 2. Liczba przestępstw w latach 2019-2022</w:t>
        </w:r>
        <w:r>
          <w:rPr>
            <w:noProof/>
            <w:webHidden/>
          </w:rPr>
          <w:tab/>
        </w:r>
        <w:r>
          <w:rPr>
            <w:noProof/>
            <w:webHidden/>
          </w:rPr>
          <w:fldChar w:fldCharType="begin"/>
        </w:r>
        <w:r>
          <w:rPr>
            <w:noProof/>
            <w:webHidden/>
          </w:rPr>
          <w:instrText xml:space="preserve"> PAGEREF _Toc192581152 \h </w:instrText>
        </w:r>
        <w:r>
          <w:rPr>
            <w:noProof/>
            <w:webHidden/>
          </w:rPr>
        </w:r>
        <w:r>
          <w:rPr>
            <w:noProof/>
            <w:webHidden/>
          </w:rPr>
          <w:fldChar w:fldCharType="separate"/>
        </w:r>
        <w:r w:rsidR="000E5576">
          <w:rPr>
            <w:noProof/>
            <w:webHidden/>
          </w:rPr>
          <w:t>9</w:t>
        </w:r>
        <w:r>
          <w:rPr>
            <w:noProof/>
            <w:webHidden/>
          </w:rPr>
          <w:fldChar w:fldCharType="end"/>
        </w:r>
      </w:hyperlink>
    </w:p>
    <w:p w14:paraId="031A6C69" w14:textId="4ECF2B9F"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3" w:history="1">
        <w:r w:rsidRPr="00BD7D3D">
          <w:rPr>
            <w:rStyle w:val="Hipercze"/>
            <w:noProof/>
          </w:rPr>
          <w:t>Rys. 3. Polityka przestrzenna na terenie Redy wyrażona w obowiązujących planach miejscowych</w:t>
        </w:r>
        <w:r>
          <w:rPr>
            <w:noProof/>
            <w:webHidden/>
          </w:rPr>
          <w:tab/>
        </w:r>
        <w:r>
          <w:rPr>
            <w:noProof/>
            <w:webHidden/>
          </w:rPr>
          <w:fldChar w:fldCharType="begin"/>
        </w:r>
        <w:r>
          <w:rPr>
            <w:noProof/>
            <w:webHidden/>
          </w:rPr>
          <w:instrText xml:space="preserve"> PAGEREF _Toc192581153 \h </w:instrText>
        </w:r>
        <w:r>
          <w:rPr>
            <w:noProof/>
            <w:webHidden/>
          </w:rPr>
        </w:r>
        <w:r>
          <w:rPr>
            <w:noProof/>
            <w:webHidden/>
          </w:rPr>
          <w:fldChar w:fldCharType="separate"/>
        </w:r>
        <w:r w:rsidR="000E5576">
          <w:rPr>
            <w:noProof/>
            <w:webHidden/>
          </w:rPr>
          <w:t>17</w:t>
        </w:r>
        <w:r>
          <w:rPr>
            <w:noProof/>
            <w:webHidden/>
          </w:rPr>
          <w:fldChar w:fldCharType="end"/>
        </w:r>
      </w:hyperlink>
    </w:p>
    <w:p w14:paraId="27BDAADF" w14:textId="54B15D68"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4" w:history="1">
        <w:r w:rsidRPr="00BD7D3D">
          <w:rPr>
            <w:rStyle w:val="Hipercze"/>
            <w:noProof/>
          </w:rPr>
          <w:t>Rys. 4. Dostępność obiektów infrastruktury społecznej</w:t>
        </w:r>
        <w:r>
          <w:rPr>
            <w:noProof/>
            <w:webHidden/>
          </w:rPr>
          <w:tab/>
        </w:r>
        <w:r>
          <w:rPr>
            <w:noProof/>
            <w:webHidden/>
          </w:rPr>
          <w:fldChar w:fldCharType="begin"/>
        </w:r>
        <w:r>
          <w:rPr>
            <w:noProof/>
            <w:webHidden/>
          </w:rPr>
          <w:instrText xml:space="preserve"> PAGEREF _Toc192581154 \h </w:instrText>
        </w:r>
        <w:r>
          <w:rPr>
            <w:noProof/>
            <w:webHidden/>
          </w:rPr>
        </w:r>
        <w:r>
          <w:rPr>
            <w:noProof/>
            <w:webHidden/>
          </w:rPr>
          <w:fldChar w:fldCharType="separate"/>
        </w:r>
        <w:r w:rsidR="000E5576">
          <w:rPr>
            <w:noProof/>
            <w:webHidden/>
          </w:rPr>
          <w:t>18</w:t>
        </w:r>
        <w:r>
          <w:rPr>
            <w:noProof/>
            <w:webHidden/>
          </w:rPr>
          <w:fldChar w:fldCharType="end"/>
        </w:r>
      </w:hyperlink>
    </w:p>
    <w:p w14:paraId="325105BB" w14:textId="005F8321"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5" w:history="1">
        <w:r w:rsidRPr="00BD7D3D">
          <w:rPr>
            <w:rStyle w:val="Hipercze"/>
            <w:noProof/>
          </w:rPr>
          <w:t>Rys. 5. Rozmieszczenie zasobu komunalnego</w:t>
        </w:r>
        <w:r>
          <w:rPr>
            <w:noProof/>
            <w:webHidden/>
          </w:rPr>
          <w:tab/>
        </w:r>
        <w:r>
          <w:rPr>
            <w:noProof/>
            <w:webHidden/>
          </w:rPr>
          <w:fldChar w:fldCharType="begin"/>
        </w:r>
        <w:r>
          <w:rPr>
            <w:noProof/>
            <w:webHidden/>
          </w:rPr>
          <w:instrText xml:space="preserve"> PAGEREF _Toc192581155 \h </w:instrText>
        </w:r>
        <w:r>
          <w:rPr>
            <w:noProof/>
            <w:webHidden/>
          </w:rPr>
        </w:r>
        <w:r>
          <w:rPr>
            <w:noProof/>
            <w:webHidden/>
          </w:rPr>
          <w:fldChar w:fldCharType="separate"/>
        </w:r>
        <w:r w:rsidR="000E5576">
          <w:rPr>
            <w:noProof/>
            <w:webHidden/>
          </w:rPr>
          <w:t>21</w:t>
        </w:r>
        <w:r>
          <w:rPr>
            <w:noProof/>
            <w:webHidden/>
          </w:rPr>
          <w:fldChar w:fldCharType="end"/>
        </w:r>
      </w:hyperlink>
    </w:p>
    <w:p w14:paraId="6955A3CF" w14:textId="1916C5CA"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6" w:history="1">
        <w:r w:rsidRPr="00BD7D3D">
          <w:rPr>
            <w:rStyle w:val="Hipercze"/>
            <w:noProof/>
          </w:rPr>
          <w:t>Rys. 6. Granice jednostek na potrzeby diagnozy delimitacyjnej</w:t>
        </w:r>
        <w:r>
          <w:rPr>
            <w:noProof/>
            <w:webHidden/>
          </w:rPr>
          <w:tab/>
        </w:r>
        <w:r>
          <w:rPr>
            <w:noProof/>
            <w:webHidden/>
          </w:rPr>
          <w:fldChar w:fldCharType="begin"/>
        </w:r>
        <w:r>
          <w:rPr>
            <w:noProof/>
            <w:webHidden/>
          </w:rPr>
          <w:instrText xml:space="preserve"> PAGEREF _Toc192581156 \h </w:instrText>
        </w:r>
        <w:r>
          <w:rPr>
            <w:noProof/>
            <w:webHidden/>
          </w:rPr>
        </w:r>
        <w:r>
          <w:rPr>
            <w:noProof/>
            <w:webHidden/>
          </w:rPr>
          <w:fldChar w:fldCharType="separate"/>
        </w:r>
        <w:r w:rsidR="000E5576">
          <w:rPr>
            <w:noProof/>
            <w:webHidden/>
          </w:rPr>
          <w:t>22</w:t>
        </w:r>
        <w:r>
          <w:rPr>
            <w:noProof/>
            <w:webHidden/>
          </w:rPr>
          <w:fldChar w:fldCharType="end"/>
        </w:r>
      </w:hyperlink>
    </w:p>
    <w:p w14:paraId="157A23FA" w14:textId="58308B7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7" w:history="1">
        <w:r w:rsidRPr="00BD7D3D">
          <w:rPr>
            <w:rStyle w:val="Hipercze"/>
            <w:noProof/>
          </w:rPr>
          <w:t>Rys. 7. Wskaźnik liczby osób bezrobotnych ogółem na 1000 os.</w:t>
        </w:r>
        <w:r>
          <w:rPr>
            <w:noProof/>
            <w:webHidden/>
          </w:rPr>
          <w:tab/>
        </w:r>
        <w:r>
          <w:rPr>
            <w:noProof/>
            <w:webHidden/>
          </w:rPr>
          <w:fldChar w:fldCharType="begin"/>
        </w:r>
        <w:r>
          <w:rPr>
            <w:noProof/>
            <w:webHidden/>
          </w:rPr>
          <w:instrText xml:space="preserve"> PAGEREF _Toc192581157 \h </w:instrText>
        </w:r>
        <w:r>
          <w:rPr>
            <w:noProof/>
            <w:webHidden/>
          </w:rPr>
        </w:r>
        <w:r>
          <w:rPr>
            <w:noProof/>
            <w:webHidden/>
          </w:rPr>
          <w:fldChar w:fldCharType="separate"/>
        </w:r>
        <w:r w:rsidR="000E5576">
          <w:rPr>
            <w:noProof/>
            <w:webHidden/>
          </w:rPr>
          <w:t>38</w:t>
        </w:r>
        <w:r>
          <w:rPr>
            <w:noProof/>
            <w:webHidden/>
          </w:rPr>
          <w:fldChar w:fldCharType="end"/>
        </w:r>
      </w:hyperlink>
    </w:p>
    <w:p w14:paraId="09C2F741" w14:textId="71C551C3"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8" w:history="1">
        <w:r w:rsidRPr="00BD7D3D">
          <w:rPr>
            <w:rStyle w:val="Hipercze"/>
            <w:noProof/>
          </w:rPr>
          <w:t>Rys. 8. Wskaźnik liczby osób długotrwale bezrobotnych na 1000 os.</w:t>
        </w:r>
        <w:r>
          <w:rPr>
            <w:noProof/>
            <w:webHidden/>
          </w:rPr>
          <w:tab/>
        </w:r>
        <w:r>
          <w:rPr>
            <w:noProof/>
            <w:webHidden/>
          </w:rPr>
          <w:fldChar w:fldCharType="begin"/>
        </w:r>
        <w:r>
          <w:rPr>
            <w:noProof/>
            <w:webHidden/>
          </w:rPr>
          <w:instrText xml:space="preserve"> PAGEREF _Toc192581158 \h </w:instrText>
        </w:r>
        <w:r>
          <w:rPr>
            <w:noProof/>
            <w:webHidden/>
          </w:rPr>
        </w:r>
        <w:r>
          <w:rPr>
            <w:noProof/>
            <w:webHidden/>
          </w:rPr>
          <w:fldChar w:fldCharType="separate"/>
        </w:r>
        <w:r w:rsidR="000E5576">
          <w:rPr>
            <w:noProof/>
            <w:webHidden/>
          </w:rPr>
          <w:t>39</w:t>
        </w:r>
        <w:r>
          <w:rPr>
            <w:noProof/>
            <w:webHidden/>
          </w:rPr>
          <w:fldChar w:fldCharType="end"/>
        </w:r>
      </w:hyperlink>
    </w:p>
    <w:p w14:paraId="17942C64" w14:textId="2A4D6B8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59" w:history="1">
        <w:r w:rsidRPr="00BD7D3D">
          <w:rPr>
            <w:rStyle w:val="Hipercze"/>
            <w:noProof/>
          </w:rPr>
          <w:t>Rys. 9. Wskaźnik liczby osób korzystających ze świadczeń pomocy społecznej na 1000 os.</w:t>
        </w:r>
        <w:r>
          <w:rPr>
            <w:noProof/>
            <w:webHidden/>
          </w:rPr>
          <w:tab/>
        </w:r>
        <w:r>
          <w:rPr>
            <w:noProof/>
            <w:webHidden/>
          </w:rPr>
          <w:fldChar w:fldCharType="begin"/>
        </w:r>
        <w:r>
          <w:rPr>
            <w:noProof/>
            <w:webHidden/>
          </w:rPr>
          <w:instrText xml:space="preserve"> PAGEREF _Toc192581159 \h </w:instrText>
        </w:r>
        <w:r>
          <w:rPr>
            <w:noProof/>
            <w:webHidden/>
          </w:rPr>
        </w:r>
        <w:r>
          <w:rPr>
            <w:noProof/>
            <w:webHidden/>
          </w:rPr>
          <w:fldChar w:fldCharType="separate"/>
        </w:r>
        <w:r w:rsidR="000E5576">
          <w:rPr>
            <w:noProof/>
            <w:webHidden/>
          </w:rPr>
          <w:t>40</w:t>
        </w:r>
        <w:r>
          <w:rPr>
            <w:noProof/>
            <w:webHidden/>
          </w:rPr>
          <w:fldChar w:fldCharType="end"/>
        </w:r>
      </w:hyperlink>
    </w:p>
    <w:p w14:paraId="2A77BF83" w14:textId="738B007F"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0" w:history="1">
        <w:r w:rsidRPr="00BD7D3D">
          <w:rPr>
            <w:rStyle w:val="Hipercze"/>
            <w:noProof/>
          </w:rPr>
          <w:t>Rys. 10. Wskaźnik wielkości zaległości czynszowych w lokalach komunalnych w zł na 1000 os.</w:t>
        </w:r>
        <w:r>
          <w:rPr>
            <w:noProof/>
            <w:webHidden/>
          </w:rPr>
          <w:tab/>
        </w:r>
        <w:r>
          <w:rPr>
            <w:noProof/>
            <w:webHidden/>
          </w:rPr>
          <w:fldChar w:fldCharType="begin"/>
        </w:r>
        <w:r>
          <w:rPr>
            <w:noProof/>
            <w:webHidden/>
          </w:rPr>
          <w:instrText xml:space="preserve"> PAGEREF _Toc192581160 \h </w:instrText>
        </w:r>
        <w:r>
          <w:rPr>
            <w:noProof/>
            <w:webHidden/>
          </w:rPr>
        </w:r>
        <w:r>
          <w:rPr>
            <w:noProof/>
            <w:webHidden/>
          </w:rPr>
          <w:fldChar w:fldCharType="separate"/>
        </w:r>
        <w:r w:rsidR="000E5576">
          <w:rPr>
            <w:noProof/>
            <w:webHidden/>
          </w:rPr>
          <w:t>41</w:t>
        </w:r>
        <w:r>
          <w:rPr>
            <w:noProof/>
            <w:webHidden/>
          </w:rPr>
          <w:fldChar w:fldCharType="end"/>
        </w:r>
      </w:hyperlink>
    </w:p>
    <w:p w14:paraId="4EFACD7F" w14:textId="0AE527D3"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1" w:history="1">
        <w:r w:rsidRPr="00BD7D3D">
          <w:rPr>
            <w:rStyle w:val="Hipercze"/>
            <w:noProof/>
          </w:rPr>
          <w:t>Rys. 11. Wskaźnik liczby przestępstw ogółem na 1000 os.</w:t>
        </w:r>
        <w:r>
          <w:rPr>
            <w:noProof/>
            <w:webHidden/>
          </w:rPr>
          <w:tab/>
        </w:r>
        <w:r>
          <w:rPr>
            <w:noProof/>
            <w:webHidden/>
          </w:rPr>
          <w:fldChar w:fldCharType="begin"/>
        </w:r>
        <w:r>
          <w:rPr>
            <w:noProof/>
            <w:webHidden/>
          </w:rPr>
          <w:instrText xml:space="preserve"> PAGEREF _Toc192581161 \h </w:instrText>
        </w:r>
        <w:r>
          <w:rPr>
            <w:noProof/>
            <w:webHidden/>
          </w:rPr>
        </w:r>
        <w:r>
          <w:rPr>
            <w:noProof/>
            <w:webHidden/>
          </w:rPr>
          <w:fldChar w:fldCharType="separate"/>
        </w:r>
        <w:r w:rsidR="000E5576">
          <w:rPr>
            <w:noProof/>
            <w:webHidden/>
          </w:rPr>
          <w:t>42</w:t>
        </w:r>
        <w:r>
          <w:rPr>
            <w:noProof/>
            <w:webHidden/>
          </w:rPr>
          <w:fldChar w:fldCharType="end"/>
        </w:r>
      </w:hyperlink>
    </w:p>
    <w:p w14:paraId="06AA50DD" w14:textId="65B76E0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2" w:history="1">
        <w:r w:rsidRPr="00BD7D3D">
          <w:rPr>
            <w:rStyle w:val="Hipercze"/>
            <w:noProof/>
          </w:rPr>
          <w:t>Rys. 12. Wskaźnik liczby osób powyżej 75 roku życia na 1000 os.</w:t>
        </w:r>
        <w:r>
          <w:rPr>
            <w:noProof/>
            <w:webHidden/>
          </w:rPr>
          <w:tab/>
        </w:r>
        <w:r>
          <w:rPr>
            <w:noProof/>
            <w:webHidden/>
          </w:rPr>
          <w:fldChar w:fldCharType="begin"/>
        </w:r>
        <w:r>
          <w:rPr>
            <w:noProof/>
            <w:webHidden/>
          </w:rPr>
          <w:instrText xml:space="preserve"> PAGEREF _Toc192581162 \h </w:instrText>
        </w:r>
        <w:r>
          <w:rPr>
            <w:noProof/>
            <w:webHidden/>
          </w:rPr>
        </w:r>
        <w:r>
          <w:rPr>
            <w:noProof/>
            <w:webHidden/>
          </w:rPr>
          <w:fldChar w:fldCharType="separate"/>
        </w:r>
        <w:r w:rsidR="000E5576">
          <w:rPr>
            <w:noProof/>
            <w:webHidden/>
          </w:rPr>
          <w:t>43</w:t>
        </w:r>
        <w:r>
          <w:rPr>
            <w:noProof/>
            <w:webHidden/>
          </w:rPr>
          <w:fldChar w:fldCharType="end"/>
        </w:r>
      </w:hyperlink>
    </w:p>
    <w:p w14:paraId="4EECEBF3" w14:textId="40D3B54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3" w:history="1">
        <w:r w:rsidRPr="00BD7D3D">
          <w:rPr>
            <w:rStyle w:val="Hipercze"/>
            <w:noProof/>
          </w:rPr>
          <w:t>Rys. 13. Wskaźnik liczby niepełnosprawnych pobierających świadczenia z pomocy społecznej na 1000 os.</w:t>
        </w:r>
        <w:r>
          <w:rPr>
            <w:noProof/>
            <w:webHidden/>
          </w:rPr>
          <w:tab/>
        </w:r>
        <w:r>
          <w:rPr>
            <w:noProof/>
            <w:webHidden/>
          </w:rPr>
          <w:fldChar w:fldCharType="begin"/>
        </w:r>
        <w:r>
          <w:rPr>
            <w:noProof/>
            <w:webHidden/>
          </w:rPr>
          <w:instrText xml:space="preserve"> PAGEREF _Toc192581163 \h </w:instrText>
        </w:r>
        <w:r>
          <w:rPr>
            <w:noProof/>
            <w:webHidden/>
          </w:rPr>
        </w:r>
        <w:r>
          <w:rPr>
            <w:noProof/>
            <w:webHidden/>
          </w:rPr>
          <w:fldChar w:fldCharType="separate"/>
        </w:r>
        <w:r w:rsidR="000E5576">
          <w:rPr>
            <w:noProof/>
            <w:webHidden/>
          </w:rPr>
          <w:t>44</w:t>
        </w:r>
        <w:r>
          <w:rPr>
            <w:noProof/>
            <w:webHidden/>
          </w:rPr>
          <w:fldChar w:fldCharType="end"/>
        </w:r>
      </w:hyperlink>
    </w:p>
    <w:p w14:paraId="7224B5EC" w14:textId="4EDEF96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4" w:history="1">
        <w:r w:rsidRPr="00BD7D3D">
          <w:rPr>
            <w:rStyle w:val="Hipercze"/>
            <w:noProof/>
          </w:rPr>
          <w:t>Rys. 14. Wskaźnik liczby osób w wieku powyżej 75 roku życia na 1000 os.</w:t>
        </w:r>
        <w:r>
          <w:rPr>
            <w:noProof/>
            <w:webHidden/>
          </w:rPr>
          <w:tab/>
        </w:r>
        <w:r>
          <w:rPr>
            <w:noProof/>
            <w:webHidden/>
          </w:rPr>
          <w:fldChar w:fldCharType="begin"/>
        </w:r>
        <w:r>
          <w:rPr>
            <w:noProof/>
            <w:webHidden/>
          </w:rPr>
          <w:instrText xml:space="preserve"> PAGEREF _Toc192581164 \h </w:instrText>
        </w:r>
        <w:r>
          <w:rPr>
            <w:noProof/>
            <w:webHidden/>
          </w:rPr>
        </w:r>
        <w:r>
          <w:rPr>
            <w:noProof/>
            <w:webHidden/>
          </w:rPr>
          <w:fldChar w:fldCharType="separate"/>
        </w:r>
        <w:r w:rsidR="000E5576">
          <w:rPr>
            <w:noProof/>
            <w:webHidden/>
          </w:rPr>
          <w:t>45</w:t>
        </w:r>
        <w:r>
          <w:rPr>
            <w:noProof/>
            <w:webHidden/>
          </w:rPr>
          <w:fldChar w:fldCharType="end"/>
        </w:r>
      </w:hyperlink>
    </w:p>
    <w:p w14:paraId="0564071D" w14:textId="5AF3B6E3"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5" w:history="1">
        <w:r w:rsidRPr="00BD7D3D">
          <w:rPr>
            <w:rStyle w:val="Hipercze"/>
            <w:noProof/>
          </w:rPr>
          <w:t>Rys. 15. Wskaźnik liczby osób, którym przyznano świadczenia pomocy społecznej z tytułu bezradności w sprawach opiekuńczo-wychowawczych na 1000 os.</w:t>
        </w:r>
        <w:r>
          <w:rPr>
            <w:noProof/>
            <w:webHidden/>
          </w:rPr>
          <w:tab/>
        </w:r>
        <w:r>
          <w:rPr>
            <w:noProof/>
            <w:webHidden/>
          </w:rPr>
          <w:fldChar w:fldCharType="begin"/>
        </w:r>
        <w:r>
          <w:rPr>
            <w:noProof/>
            <w:webHidden/>
          </w:rPr>
          <w:instrText xml:space="preserve"> PAGEREF _Toc192581165 \h </w:instrText>
        </w:r>
        <w:r>
          <w:rPr>
            <w:noProof/>
            <w:webHidden/>
          </w:rPr>
        </w:r>
        <w:r>
          <w:rPr>
            <w:noProof/>
            <w:webHidden/>
          </w:rPr>
          <w:fldChar w:fldCharType="separate"/>
        </w:r>
        <w:r w:rsidR="000E5576">
          <w:rPr>
            <w:noProof/>
            <w:webHidden/>
          </w:rPr>
          <w:t>46</w:t>
        </w:r>
        <w:r>
          <w:rPr>
            <w:noProof/>
            <w:webHidden/>
          </w:rPr>
          <w:fldChar w:fldCharType="end"/>
        </w:r>
      </w:hyperlink>
    </w:p>
    <w:p w14:paraId="6971980F" w14:textId="132F5277"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6" w:history="1">
        <w:r w:rsidRPr="00BD7D3D">
          <w:rPr>
            <w:rStyle w:val="Hipercze"/>
            <w:noProof/>
          </w:rPr>
          <w:t>Rys. 16. Wskaźnik liczby niebieskich kart na 1000 os.</w:t>
        </w:r>
        <w:r>
          <w:rPr>
            <w:noProof/>
            <w:webHidden/>
          </w:rPr>
          <w:tab/>
        </w:r>
        <w:r>
          <w:rPr>
            <w:noProof/>
            <w:webHidden/>
          </w:rPr>
          <w:fldChar w:fldCharType="begin"/>
        </w:r>
        <w:r>
          <w:rPr>
            <w:noProof/>
            <w:webHidden/>
          </w:rPr>
          <w:instrText xml:space="preserve"> PAGEREF _Toc192581166 \h </w:instrText>
        </w:r>
        <w:r>
          <w:rPr>
            <w:noProof/>
            <w:webHidden/>
          </w:rPr>
        </w:r>
        <w:r>
          <w:rPr>
            <w:noProof/>
            <w:webHidden/>
          </w:rPr>
          <w:fldChar w:fldCharType="separate"/>
        </w:r>
        <w:r w:rsidR="000E5576">
          <w:rPr>
            <w:noProof/>
            <w:webHidden/>
          </w:rPr>
          <w:t>47</w:t>
        </w:r>
        <w:r>
          <w:rPr>
            <w:noProof/>
            <w:webHidden/>
          </w:rPr>
          <w:fldChar w:fldCharType="end"/>
        </w:r>
      </w:hyperlink>
    </w:p>
    <w:p w14:paraId="45E35DF3" w14:textId="2BBED450"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7" w:history="1">
        <w:r w:rsidRPr="00BD7D3D">
          <w:rPr>
            <w:rStyle w:val="Hipercze"/>
            <w:noProof/>
          </w:rPr>
          <w:t>Rys. 17. Wskaźnik liczby uczniów, który nie otrzymali promocji do klasy wyższej lub zrezygnowali z nauki, w latach 2021-2023 na 1000 os.</w:t>
        </w:r>
        <w:r>
          <w:rPr>
            <w:noProof/>
            <w:webHidden/>
          </w:rPr>
          <w:tab/>
        </w:r>
        <w:r>
          <w:rPr>
            <w:noProof/>
            <w:webHidden/>
          </w:rPr>
          <w:fldChar w:fldCharType="begin"/>
        </w:r>
        <w:r>
          <w:rPr>
            <w:noProof/>
            <w:webHidden/>
          </w:rPr>
          <w:instrText xml:space="preserve"> PAGEREF _Toc192581167 \h </w:instrText>
        </w:r>
        <w:r>
          <w:rPr>
            <w:noProof/>
            <w:webHidden/>
          </w:rPr>
        </w:r>
        <w:r>
          <w:rPr>
            <w:noProof/>
            <w:webHidden/>
          </w:rPr>
          <w:fldChar w:fldCharType="separate"/>
        </w:r>
        <w:r w:rsidR="000E5576">
          <w:rPr>
            <w:noProof/>
            <w:webHidden/>
          </w:rPr>
          <w:t>48</w:t>
        </w:r>
        <w:r>
          <w:rPr>
            <w:noProof/>
            <w:webHidden/>
          </w:rPr>
          <w:fldChar w:fldCharType="end"/>
        </w:r>
      </w:hyperlink>
    </w:p>
    <w:p w14:paraId="3E981FB3" w14:textId="0AC77C4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8" w:history="1">
        <w:r w:rsidRPr="00BD7D3D">
          <w:rPr>
            <w:rStyle w:val="Hipercze"/>
            <w:noProof/>
          </w:rPr>
          <w:t>Rys. 18. Wskaźnik liczby organizacji pozarządowych (NGO) na 1000 os.</w:t>
        </w:r>
        <w:r>
          <w:rPr>
            <w:noProof/>
            <w:webHidden/>
          </w:rPr>
          <w:tab/>
        </w:r>
        <w:r>
          <w:rPr>
            <w:noProof/>
            <w:webHidden/>
          </w:rPr>
          <w:fldChar w:fldCharType="begin"/>
        </w:r>
        <w:r>
          <w:rPr>
            <w:noProof/>
            <w:webHidden/>
          </w:rPr>
          <w:instrText xml:space="preserve"> PAGEREF _Toc192581168 \h </w:instrText>
        </w:r>
        <w:r>
          <w:rPr>
            <w:noProof/>
            <w:webHidden/>
          </w:rPr>
        </w:r>
        <w:r>
          <w:rPr>
            <w:noProof/>
            <w:webHidden/>
          </w:rPr>
          <w:fldChar w:fldCharType="separate"/>
        </w:r>
        <w:r w:rsidR="000E5576">
          <w:rPr>
            <w:noProof/>
            <w:webHidden/>
          </w:rPr>
          <w:t>49</w:t>
        </w:r>
        <w:r>
          <w:rPr>
            <w:noProof/>
            <w:webHidden/>
          </w:rPr>
          <w:fldChar w:fldCharType="end"/>
        </w:r>
      </w:hyperlink>
    </w:p>
    <w:p w14:paraId="6D04E97F" w14:textId="3F42D26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69" w:history="1">
        <w:r w:rsidRPr="00BD7D3D">
          <w:rPr>
            <w:rStyle w:val="Hipercze"/>
            <w:noProof/>
          </w:rPr>
          <w:t>Rys. 19. Wskaźnik liczby użytkowników bibliotek publicznych na 1000 os.</w:t>
        </w:r>
        <w:r>
          <w:rPr>
            <w:noProof/>
            <w:webHidden/>
          </w:rPr>
          <w:tab/>
        </w:r>
        <w:r>
          <w:rPr>
            <w:noProof/>
            <w:webHidden/>
          </w:rPr>
          <w:fldChar w:fldCharType="begin"/>
        </w:r>
        <w:r>
          <w:rPr>
            <w:noProof/>
            <w:webHidden/>
          </w:rPr>
          <w:instrText xml:space="preserve"> PAGEREF _Toc192581169 \h </w:instrText>
        </w:r>
        <w:r>
          <w:rPr>
            <w:noProof/>
            <w:webHidden/>
          </w:rPr>
        </w:r>
        <w:r>
          <w:rPr>
            <w:noProof/>
            <w:webHidden/>
          </w:rPr>
          <w:fldChar w:fldCharType="separate"/>
        </w:r>
        <w:r w:rsidR="000E5576">
          <w:rPr>
            <w:noProof/>
            <w:webHidden/>
          </w:rPr>
          <w:t>50</w:t>
        </w:r>
        <w:r>
          <w:rPr>
            <w:noProof/>
            <w:webHidden/>
          </w:rPr>
          <w:fldChar w:fldCharType="end"/>
        </w:r>
      </w:hyperlink>
    </w:p>
    <w:p w14:paraId="707E944F" w14:textId="7771F805"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0" w:history="1">
        <w:r w:rsidRPr="00BD7D3D">
          <w:rPr>
            <w:rStyle w:val="Hipercze"/>
            <w:noProof/>
          </w:rPr>
          <w:t>Rys. 20. Liczba przekroczonych wskaźników w sferze społecznej w poszczególnych jednostkach</w:t>
        </w:r>
        <w:r>
          <w:rPr>
            <w:noProof/>
            <w:webHidden/>
          </w:rPr>
          <w:tab/>
        </w:r>
        <w:r>
          <w:rPr>
            <w:noProof/>
            <w:webHidden/>
          </w:rPr>
          <w:fldChar w:fldCharType="begin"/>
        </w:r>
        <w:r>
          <w:rPr>
            <w:noProof/>
            <w:webHidden/>
          </w:rPr>
          <w:instrText xml:space="preserve"> PAGEREF _Toc192581170 \h </w:instrText>
        </w:r>
        <w:r>
          <w:rPr>
            <w:noProof/>
            <w:webHidden/>
          </w:rPr>
        </w:r>
        <w:r>
          <w:rPr>
            <w:noProof/>
            <w:webHidden/>
          </w:rPr>
          <w:fldChar w:fldCharType="separate"/>
        </w:r>
        <w:r w:rsidR="000E5576">
          <w:rPr>
            <w:noProof/>
            <w:webHidden/>
          </w:rPr>
          <w:t>51</w:t>
        </w:r>
        <w:r>
          <w:rPr>
            <w:noProof/>
            <w:webHidden/>
          </w:rPr>
          <w:fldChar w:fldCharType="end"/>
        </w:r>
      </w:hyperlink>
    </w:p>
    <w:p w14:paraId="430C9F8C" w14:textId="6F3128B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1" w:history="1">
        <w:r w:rsidRPr="00BD7D3D">
          <w:rPr>
            <w:rStyle w:val="Hipercze"/>
            <w:noProof/>
          </w:rPr>
          <w:t>Rys. 21. Wskaźnik wpływów z tytułu podatku od nieruchomości z tytułu działalności gospodarczej na 1000 os.</w:t>
        </w:r>
        <w:r>
          <w:rPr>
            <w:noProof/>
            <w:webHidden/>
          </w:rPr>
          <w:tab/>
        </w:r>
        <w:r>
          <w:rPr>
            <w:noProof/>
            <w:webHidden/>
          </w:rPr>
          <w:fldChar w:fldCharType="begin"/>
        </w:r>
        <w:r>
          <w:rPr>
            <w:noProof/>
            <w:webHidden/>
          </w:rPr>
          <w:instrText xml:space="preserve"> PAGEREF _Toc192581171 \h </w:instrText>
        </w:r>
        <w:r>
          <w:rPr>
            <w:noProof/>
            <w:webHidden/>
          </w:rPr>
        </w:r>
        <w:r>
          <w:rPr>
            <w:noProof/>
            <w:webHidden/>
          </w:rPr>
          <w:fldChar w:fldCharType="separate"/>
        </w:r>
        <w:r w:rsidR="000E5576">
          <w:rPr>
            <w:noProof/>
            <w:webHidden/>
          </w:rPr>
          <w:t>54</w:t>
        </w:r>
        <w:r>
          <w:rPr>
            <w:noProof/>
            <w:webHidden/>
          </w:rPr>
          <w:fldChar w:fldCharType="end"/>
        </w:r>
      </w:hyperlink>
    </w:p>
    <w:p w14:paraId="565199A5" w14:textId="0A15D247"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2" w:history="1">
        <w:r w:rsidRPr="00BD7D3D">
          <w:rPr>
            <w:rStyle w:val="Hipercze"/>
            <w:noProof/>
          </w:rPr>
          <w:t>Rys. 22. Wskaźnik zarejestrowanych podmiotów w CEIDG na 1000 os.</w:t>
        </w:r>
        <w:r>
          <w:rPr>
            <w:noProof/>
            <w:webHidden/>
          </w:rPr>
          <w:tab/>
        </w:r>
        <w:r>
          <w:rPr>
            <w:noProof/>
            <w:webHidden/>
          </w:rPr>
          <w:fldChar w:fldCharType="begin"/>
        </w:r>
        <w:r>
          <w:rPr>
            <w:noProof/>
            <w:webHidden/>
          </w:rPr>
          <w:instrText xml:space="preserve"> PAGEREF _Toc192581172 \h </w:instrText>
        </w:r>
        <w:r>
          <w:rPr>
            <w:noProof/>
            <w:webHidden/>
          </w:rPr>
        </w:r>
        <w:r>
          <w:rPr>
            <w:noProof/>
            <w:webHidden/>
          </w:rPr>
          <w:fldChar w:fldCharType="separate"/>
        </w:r>
        <w:r w:rsidR="000E5576">
          <w:rPr>
            <w:noProof/>
            <w:webHidden/>
          </w:rPr>
          <w:t>55</w:t>
        </w:r>
        <w:r>
          <w:rPr>
            <w:noProof/>
            <w:webHidden/>
          </w:rPr>
          <w:fldChar w:fldCharType="end"/>
        </w:r>
      </w:hyperlink>
    </w:p>
    <w:p w14:paraId="13803C57" w14:textId="1D62D45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3" w:history="1">
        <w:r w:rsidRPr="00BD7D3D">
          <w:rPr>
            <w:rStyle w:val="Hipercze"/>
            <w:noProof/>
          </w:rPr>
          <w:t>Rys. 23. Wskaźnik liczby nowych zarejestrowań w CEIDG w latach 2021-2023 na 1000 os.</w:t>
        </w:r>
        <w:r>
          <w:rPr>
            <w:noProof/>
            <w:webHidden/>
          </w:rPr>
          <w:tab/>
        </w:r>
        <w:r>
          <w:rPr>
            <w:noProof/>
            <w:webHidden/>
          </w:rPr>
          <w:fldChar w:fldCharType="begin"/>
        </w:r>
        <w:r>
          <w:rPr>
            <w:noProof/>
            <w:webHidden/>
          </w:rPr>
          <w:instrText xml:space="preserve"> PAGEREF _Toc192581173 \h </w:instrText>
        </w:r>
        <w:r>
          <w:rPr>
            <w:noProof/>
            <w:webHidden/>
          </w:rPr>
        </w:r>
        <w:r>
          <w:rPr>
            <w:noProof/>
            <w:webHidden/>
          </w:rPr>
          <w:fldChar w:fldCharType="separate"/>
        </w:r>
        <w:r w:rsidR="000E5576">
          <w:rPr>
            <w:noProof/>
            <w:webHidden/>
          </w:rPr>
          <w:t>56</w:t>
        </w:r>
        <w:r>
          <w:rPr>
            <w:noProof/>
            <w:webHidden/>
          </w:rPr>
          <w:fldChar w:fldCharType="end"/>
        </w:r>
      </w:hyperlink>
    </w:p>
    <w:p w14:paraId="39979093" w14:textId="124DFA0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4" w:history="1">
        <w:r w:rsidRPr="00BD7D3D">
          <w:rPr>
            <w:rStyle w:val="Hipercze"/>
            <w:noProof/>
          </w:rPr>
          <w:t>Rys. 24. Wskaźnik liczby wyrejestrowań z CEIDG w latach 2021-2023 na 1000 os.</w:t>
        </w:r>
        <w:r>
          <w:rPr>
            <w:noProof/>
            <w:webHidden/>
          </w:rPr>
          <w:tab/>
        </w:r>
        <w:r>
          <w:rPr>
            <w:noProof/>
            <w:webHidden/>
          </w:rPr>
          <w:fldChar w:fldCharType="begin"/>
        </w:r>
        <w:r>
          <w:rPr>
            <w:noProof/>
            <w:webHidden/>
          </w:rPr>
          <w:instrText xml:space="preserve"> PAGEREF _Toc192581174 \h </w:instrText>
        </w:r>
        <w:r>
          <w:rPr>
            <w:noProof/>
            <w:webHidden/>
          </w:rPr>
        </w:r>
        <w:r>
          <w:rPr>
            <w:noProof/>
            <w:webHidden/>
          </w:rPr>
          <w:fldChar w:fldCharType="separate"/>
        </w:r>
        <w:r w:rsidR="000E5576">
          <w:rPr>
            <w:noProof/>
            <w:webHidden/>
          </w:rPr>
          <w:t>57</w:t>
        </w:r>
        <w:r>
          <w:rPr>
            <w:noProof/>
            <w:webHidden/>
          </w:rPr>
          <w:fldChar w:fldCharType="end"/>
        </w:r>
      </w:hyperlink>
    </w:p>
    <w:p w14:paraId="06922F5F" w14:textId="060921A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5" w:history="1">
        <w:r w:rsidRPr="00BD7D3D">
          <w:rPr>
            <w:rStyle w:val="Hipercze"/>
            <w:noProof/>
          </w:rPr>
          <w:t>Rys. 25. Wskaźnik przekroczonych wskaźników w sferze gospodarczej w poszczególnych jednostkach</w:t>
        </w:r>
        <w:r>
          <w:rPr>
            <w:noProof/>
            <w:webHidden/>
          </w:rPr>
          <w:tab/>
        </w:r>
        <w:r>
          <w:rPr>
            <w:noProof/>
            <w:webHidden/>
          </w:rPr>
          <w:fldChar w:fldCharType="begin"/>
        </w:r>
        <w:r>
          <w:rPr>
            <w:noProof/>
            <w:webHidden/>
          </w:rPr>
          <w:instrText xml:space="preserve"> PAGEREF _Toc192581175 \h </w:instrText>
        </w:r>
        <w:r>
          <w:rPr>
            <w:noProof/>
            <w:webHidden/>
          </w:rPr>
        </w:r>
        <w:r>
          <w:rPr>
            <w:noProof/>
            <w:webHidden/>
          </w:rPr>
          <w:fldChar w:fldCharType="separate"/>
        </w:r>
        <w:r w:rsidR="000E5576">
          <w:rPr>
            <w:noProof/>
            <w:webHidden/>
          </w:rPr>
          <w:t>58</w:t>
        </w:r>
        <w:r>
          <w:rPr>
            <w:noProof/>
            <w:webHidden/>
          </w:rPr>
          <w:fldChar w:fldCharType="end"/>
        </w:r>
      </w:hyperlink>
    </w:p>
    <w:p w14:paraId="31300C6E" w14:textId="10C1457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6" w:history="1">
        <w:r w:rsidRPr="00BD7D3D">
          <w:rPr>
            <w:rStyle w:val="Hipercze"/>
            <w:noProof/>
          </w:rPr>
          <w:t>Rys. 26. Wskaźnik liczby lokali mieszkalnych ogrzewanych piecami węglowymi na 100 os.</w:t>
        </w:r>
        <w:r>
          <w:rPr>
            <w:noProof/>
            <w:webHidden/>
          </w:rPr>
          <w:tab/>
        </w:r>
        <w:r>
          <w:rPr>
            <w:noProof/>
            <w:webHidden/>
          </w:rPr>
          <w:fldChar w:fldCharType="begin"/>
        </w:r>
        <w:r>
          <w:rPr>
            <w:noProof/>
            <w:webHidden/>
          </w:rPr>
          <w:instrText xml:space="preserve"> PAGEREF _Toc192581176 \h </w:instrText>
        </w:r>
        <w:r>
          <w:rPr>
            <w:noProof/>
            <w:webHidden/>
          </w:rPr>
        </w:r>
        <w:r>
          <w:rPr>
            <w:noProof/>
            <w:webHidden/>
          </w:rPr>
          <w:fldChar w:fldCharType="separate"/>
        </w:r>
        <w:r w:rsidR="000E5576">
          <w:rPr>
            <w:noProof/>
            <w:webHidden/>
          </w:rPr>
          <w:t>60</w:t>
        </w:r>
        <w:r>
          <w:rPr>
            <w:noProof/>
            <w:webHidden/>
          </w:rPr>
          <w:fldChar w:fldCharType="end"/>
        </w:r>
      </w:hyperlink>
    </w:p>
    <w:p w14:paraId="1B59A54A" w14:textId="34FEBEE1"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7" w:history="1">
        <w:r w:rsidRPr="00BD7D3D">
          <w:rPr>
            <w:rStyle w:val="Hipercze"/>
            <w:noProof/>
          </w:rPr>
          <w:t>Rys. 27. Wskaźnik powierzchni wyrobów zawierających azbest (w m²) na 1000 os.</w:t>
        </w:r>
        <w:r>
          <w:rPr>
            <w:noProof/>
            <w:webHidden/>
          </w:rPr>
          <w:tab/>
        </w:r>
        <w:r>
          <w:rPr>
            <w:noProof/>
            <w:webHidden/>
          </w:rPr>
          <w:fldChar w:fldCharType="begin"/>
        </w:r>
        <w:r>
          <w:rPr>
            <w:noProof/>
            <w:webHidden/>
          </w:rPr>
          <w:instrText xml:space="preserve"> PAGEREF _Toc192581177 \h </w:instrText>
        </w:r>
        <w:r>
          <w:rPr>
            <w:noProof/>
            <w:webHidden/>
          </w:rPr>
        </w:r>
        <w:r>
          <w:rPr>
            <w:noProof/>
            <w:webHidden/>
          </w:rPr>
          <w:fldChar w:fldCharType="separate"/>
        </w:r>
        <w:r w:rsidR="000E5576">
          <w:rPr>
            <w:noProof/>
            <w:webHidden/>
          </w:rPr>
          <w:t>61</w:t>
        </w:r>
        <w:r>
          <w:rPr>
            <w:noProof/>
            <w:webHidden/>
          </w:rPr>
          <w:fldChar w:fldCharType="end"/>
        </w:r>
      </w:hyperlink>
    </w:p>
    <w:p w14:paraId="5926CCBE" w14:textId="5219BA40"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8" w:history="1">
        <w:r w:rsidRPr="00BD7D3D">
          <w:rPr>
            <w:rStyle w:val="Hipercze"/>
            <w:noProof/>
          </w:rPr>
          <w:t>Rys. 28. Wskaźnik przekroczonych wskaźników w sferze środowiskowej w poszczególnych jednostkach</w:t>
        </w:r>
        <w:r>
          <w:rPr>
            <w:noProof/>
            <w:webHidden/>
          </w:rPr>
          <w:tab/>
        </w:r>
        <w:r>
          <w:rPr>
            <w:noProof/>
            <w:webHidden/>
          </w:rPr>
          <w:fldChar w:fldCharType="begin"/>
        </w:r>
        <w:r>
          <w:rPr>
            <w:noProof/>
            <w:webHidden/>
          </w:rPr>
          <w:instrText xml:space="preserve"> PAGEREF _Toc192581178 \h </w:instrText>
        </w:r>
        <w:r>
          <w:rPr>
            <w:noProof/>
            <w:webHidden/>
          </w:rPr>
        </w:r>
        <w:r>
          <w:rPr>
            <w:noProof/>
            <w:webHidden/>
          </w:rPr>
          <w:fldChar w:fldCharType="separate"/>
        </w:r>
        <w:r w:rsidR="000E5576">
          <w:rPr>
            <w:noProof/>
            <w:webHidden/>
          </w:rPr>
          <w:t>62</w:t>
        </w:r>
        <w:r>
          <w:rPr>
            <w:noProof/>
            <w:webHidden/>
          </w:rPr>
          <w:fldChar w:fldCharType="end"/>
        </w:r>
      </w:hyperlink>
    </w:p>
    <w:p w14:paraId="40896C17" w14:textId="03E3BF9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79" w:history="1">
        <w:r w:rsidRPr="00BD7D3D">
          <w:rPr>
            <w:rStyle w:val="Hipercze"/>
            <w:noProof/>
          </w:rPr>
          <w:t>Rys. 29. Wskaźnik długości ścieżek rowerowych w m/ha</w:t>
        </w:r>
        <w:r>
          <w:rPr>
            <w:noProof/>
            <w:webHidden/>
          </w:rPr>
          <w:tab/>
        </w:r>
        <w:r>
          <w:rPr>
            <w:noProof/>
            <w:webHidden/>
          </w:rPr>
          <w:fldChar w:fldCharType="begin"/>
        </w:r>
        <w:r>
          <w:rPr>
            <w:noProof/>
            <w:webHidden/>
          </w:rPr>
          <w:instrText xml:space="preserve"> PAGEREF _Toc192581179 \h </w:instrText>
        </w:r>
        <w:r>
          <w:rPr>
            <w:noProof/>
            <w:webHidden/>
          </w:rPr>
        </w:r>
        <w:r>
          <w:rPr>
            <w:noProof/>
            <w:webHidden/>
          </w:rPr>
          <w:fldChar w:fldCharType="separate"/>
        </w:r>
        <w:r w:rsidR="000E5576">
          <w:rPr>
            <w:noProof/>
            <w:webHidden/>
          </w:rPr>
          <w:t>65</w:t>
        </w:r>
        <w:r>
          <w:rPr>
            <w:noProof/>
            <w:webHidden/>
          </w:rPr>
          <w:fldChar w:fldCharType="end"/>
        </w:r>
      </w:hyperlink>
    </w:p>
    <w:p w14:paraId="73048ABD" w14:textId="0BF5AE0A"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0" w:history="1">
        <w:r w:rsidRPr="00BD7D3D">
          <w:rPr>
            <w:rStyle w:val="Hipercze"/>
            <w:noProof/>
          </w:rPr>
          <w:t>Rys. 30. Wskaźnik liczby obiektów podstawowej infrastruktury społecznej na 1000 os.</w:t>
        </w:r>
        <w:r>
          <w:rPr>
            <w:noProof/>
            <w:webHidden/>
          </w:rPr>
          <w:tab/>
        </w:r>
        <w:r>
          <w:rPr>
            <w:noProof/>
            <w:webHidden/>
          </w:rPr>
          <w:fldChar w:fldCharType="begin"/>
        </w:r>
        <w:r>
          <w:rPr>
            <w:noProof/>
            <w:webHidden/>
          </w:rPr>
          <w:instrText xml:space="preserve"> PAGEREF _Toc192581180 \h </w:instrText>
        </w:r>
        <w:r>
          <w:rPr>
            <w:noProof/>
            <w:webHidden/>
          </w:rPr>
        </w:r>
        <w:r>
          <w:rPr>
            <w:noProof/>
            <w:webHidden/>
          </w:rPr>
          <w:fldChar w:fldCharType="separate"/>
        </w:r>
        <w:r w:rsidR="000E5576">
          <w:rPr>
            <w:noProof/>
            <w:webHidden/>
          </w:rPr>
          <w:t>66</w:t>
        </w:r>
        <w:r>
          <w:rPr>
            <w:noProof/>
            <w:webHidden/>
          </w:rPr>
          <w:fldChar w:fldCharType="end"/>
        </w:r>
      </w:hyperlink>
    </w:p>
    <w:p w14:paraId="104B7371" w14:textId="23241D77"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1" w:history="1">
        <w:r w:rsidRPr="00BD7D3D">
          <w:rPr>
            <w:rStyle w:val="Hipercze"/>
            <w:noProof/>
          </w:rPr>
          <w:t>Rys. 31. Wskaźnik liczby przejść dla pieszych dostosowanych do potrzeb osób o szczególnych potrzebach na ha</w:t>
        </w:r>
        <w:r>
          <w:rPr>
            <w:noProof/>
            <w:webHidden/>
          </w:rPr>
          <w:tab/>
        </w:r>
        <w:r>
          <w:rPr>
            <w:noProof/>
            <w:webHidden/>
          </w:rPr>
          <w:fldChar w:fldCharType="begin"/>
        </w:r>
        <w:r>
          <w:rPr>
            <w:noProof/>
            <w:webHidden/>
          </w:rPr>
          <w:instrText xml:space="preserve"> PAGEREF _Toc192581181 \h </w:instrText>
        </w:r>
        <w:r>
          <w:rPr>
            <w:noProof/>
            <w:webHidden/>
          </w:rPr>
        </w:r>
        <w:r>
          <w:rPr>
            <w:noProof/>
            <w:webHidden/>
          </w:rPr>
          <w:fldChar w:fldCharType="separate"/>
        </w:r>
        <w:r w:rsidR="000E5576">
          <w:rPr>
            <w:noProof/>
            <w:webHidden/>
          </w:rPr>
          <w:t>67</w:t>
        </w:r>
        <w:r>
          <w:rPr>
            <w:noProof/>
            <w:webHidden/>
          </w:rPr>
          <w:fldChar w:fldCharType="end"/>
        </w:r>
      </w:hyperlink>
    </w:p>
    <w:p w14:paraId="3998766A" w14:textId="644C7AB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2" w:history="1">
        <w:r w:rsidRPr="00BD7D3D">
          <w:rPr>
            <w:rStyle w:val="Hipercze"/>
            <w:noProof/>
          </w:rPr>
          <w:t>Rys. 32. Wskaźnik liczby przystanków komunikacji publicznej na 1 ha</w:t>
        </w:r>
        <w:r>
          <w:rPr>
            <w:noProof/>
            <w:webHidden/>
          </w:rPr>
          <w:tab/>
        </w:r>
        <w:r>
          <w:rPr>
            <w:noProof/>
            <w:webHidden/>
          </w:rPr>
          <w:fldChar w:fldCharType="begin"/>
        </w:r>
        <w:r>
          <w:rPr>
            <w:noProof/>
            <w:webHidden/>
          </w:rPr>
          <w:instrText xml:space="preserve"> PAGEREF _Toc192581182 \h </w:instrText>
        </w:r>
        <w:r>
          <w:rPr>
            <w:noProof/>
            <w:webHidden/>
          </w:rPr>
        </w:r>
        <w:r>
          <w:rPr>
            <w:noProof/>
            <w:webHidden/>
          </w:rPr>
          <w:fldChar w:fldCharType="separate"/>
        </w:r>
        <w:r w:rsidR="000E5576">
          <w:rPr>
            <w:noProof/>
            <w:webHidden/>
          </w:rPr>
          <w:t>68</w:t>
        </w:r>
        <w:r>
          <w:rPr>
            <w:noProof/>
            <w:webHidden/>
          </w:rPr>
          <w:fldChar w:fldCharType="end"/>
        </w:r>
      </w:hyperlink>
    </w:p>
    <w:p w14:paraId="29039B79" w14:textId="482F7419"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3" w:history="1">
        <w:r w:rsidRPr="00BD7D3D">
          <w:rPr>
            <w:rStyle w:val="Hipercze"/>
            <w:noProof/>
          </w:rPr>
          <w:t>Rys. 33. Wskaźnik udziału powierzchni ogólnodostępnych terenów zieleni urządzonej w m</w:t>
        </w:r>
        <w:r w:rsidRPr="00BD7D3D">
          <w:rPr>
            <w:rStyle w:val="Hipercze"/>
            <w:noProof/>
            <w:vertAlign w:val="superscript"/>
          </w:rPr>
          <w:t>2</w:t>
        </w:r>
        <w:r w:rsidRPr="00BD7D3D">
          <w:rPr>
            <w:rStyle w:val="Hipercze"/>
            <w:noProof/>
          </w:rPr>
          <w:t>/ha</w:t>
        </w:r>
        <w:r>
          <w:rPr>
            <w:noProof/>
            <w:webHidden/>
          </w:rPr>
          <w:tab/>
        </w:r>
        <w:r>
          <w:rPr>
            <w:noProof/>
            <w:webHidden/>
          </w:rPr>
          <w:fldChar w:fldCharType="begin"/>
        </w:r>
        <w:r>
          <w:rPr>
            <w:noProof/>
            <w:webHidden/>
          </w:rPr>
          <w:instrText xml:space="preserve"> PAGEREF _Toc192581183 \h </w:instrText>
        </w:r>
        <w:r>
          <w:rPr>
            <w:noProof/>
            <w:webHidden/>
          </w:rPr>
        </w:r>
        <w:r>
          <w:rPr>
            <w:noProof/>
            <w:webHidden/>
          </w:rPr>
          <w:fldChar w:fldCharType="separate"/>
        </w:r>
        <w:r w:rsidR="000E5576">
          <w:rPr>
            <w:noProof/>
            <w:webHidden/>
          </w:rPr>
          <w:t>69</w:t>
        </w:r>
        <w:r>
          <w:rPr>
            <w:noProof/>
            <w:webHidden/>
          </w:rPr>
          <w:fldChar w:fldCharType="end"/>
        </w:r>
      </w:hyperlink>
    </w:p>
    <w:p w14:paraId="0A703811" w14:textId="2A6267C0"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4" w:history="1">
        <w:r w:rsidRPr="00BD7D3D">
          <w:rPr>
            <w:rStyle w:val="Hipercze"/>
            <w:noProof/>
          </w:rPr>
          <w:t>Rys. 34. Liczba przekroczonych wskaźników w jednostkach w sferze przestrzenno-funkcjonalnej</w:t>
        </w:r>
        <w:r>
          <w:rPr>
            <w:noProof/>
            <w:webHidden/>
          </w:rPr>
          <w:tab/>
        </w:r>
        <w:r>
          <w:rPr>
            <w:noProof/>
            <w:webHidden/>
          </w:rPr>
          <w:fldChar w:fldCharType="begin"/>
        </w:r>
        <w:r>
          <w:rPr>
            <w:noProof/>
            <w:webHidden/>
          </w:rPr>
          <w:instrText xml:space="preserve"> PAGEREF _Toc192581184 \h </w:instrText>
        </w:r>
        <w:r>
          <w:rPr>
            <w:noProof/>
            <w:webHidden/>
          </w:rPr>
        </w:r>
        <w:r>
          <w:rPr>
            <w:noProof/>
            <w:webHidden/>
          </w:rPr>
          <w:fldChar w:fldCharType="separate"/>
        </w:r>
        <w:r w:rsidR="000E5576">
          <w:rPr>
            <w:noProof/>
            <w:webHidden/>
          </w:rPr>
          <w:t>70</w:t>
        </w:r>
        <w:r>
          <w:rPr>
            <w:noProof/>
            <w:webHidden/>
          </w:rPr>
          <w:fldChar w:fldCharType="end"/>
        </w:r>
      </w:hyperlink>
    </w:p>
    <w:p w14:paraId="0E23A61E" w14:textId="6B35EB07"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5" w:history="1">
        <w:r w:rsidRPr="00BD7D3D">
          <w:rPr>
            <w:rStyle w:val="Hipercze"/>
            <w:noProof/>
          </w:rPr>
          <w:t>Rys. 35. Wskaźnik liczby budynków komunalnych w złym stanie technicznym na 1000 os.</w:t>
        </w:r>
        <w:r>
          <w:rPr>
            <w:noProof/>
            <w:webHidden/>
          </w:rPr>
          <w:tab/>
        </w:r>
        <w:r>
          <w:rPr>
            <w:noProof/>
            <w:webHidden/>
          </w:rPr>
          <w:fldChar w:fldCharType="begin"/>
        </w:r>
        <w:r>
          <w:rPr>
            <w:noProof/>
            <w:webHidden/>
          </w:rPr>
          <w:instrText xml:space="preserve"> PAGEREF _Toc192581185 \h </w:instrText>
        </w:r>
        <w:r>
          <w:rPr>
            <w:noProof/>
            <w:webHidden/>
          </w:rPr>
        </w:r>
        <w:r>
          <w:rPr>
            <w:noProof/>
            <w:webHidden/>
          </w:rPr>
          <w:fldChar w:fldCharType="separate"/>
        </w:r>
        <w:r w:rsidR="000E5576">
          <w:rPr>
            <w:noProof/>
            <w:webHidden/>
          </w:rPr>
          <w:t>73</w:t>
        </w:r>
        <w:r>
          <w:rPr>
            <w:noProof/>
            <w:webHidden/>
          </w:rPr>
          <w:fldChar w:fldCharType="end"/>
        </w:r>
      </w:hyperlink>
    </w:p>
    <w:p w14:paraId="08A87A62" w14:textId="5408E558"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6" w:history="1">
        <w:r w:rsidRPr="00BD7D3D">
          <w:rPr>
            <w:rStyle w:val="Hipercze"/>
            <w:noProof/>
          </w:rPr>
          <w:t>Rys. 36. Wskaźnik liczby budynków mieszkalnych wybudowanych przed 1970 r. na 1000 os.</w:t>
        </w:r>
        <w:r>
          <w:rPr>
            <w:noProof/>
            <w:webHidden/>
          </w:rPr>
          <w:tab/>
        </w:r>
        <w:r>
          <w:rPr>
            <w:noProof/>
            <w:webHidden/>
          </w:rPr>
          <w:fldChar w:fldCharType="begin"/>
        </w:r>
        <w:r>
          <w:rPr>
            <w:noProof/>
            <w:webHidden/>
          </w:rPr>
          <w:instrText xml:space="preserve"> PAGEREF _Toc192581186 \h </w:instrText>
        </w:r>
        <w:r>
          <w:rPr>
            <w:noProof/>
            <w:webHidden/>
          </w:rPr>
        </w:r>
        <w:r>
          <w:rPr>
            <w:noProof/>
            <w:webHidden/>
          </w:rPr>
          <w:fldChar w:fldCharType="separate"/>
        </w:r>
        <w:r w:rsidR="000E5576">
          <w:rPr>
            <w:noProof/>
            <w:webHidden/>
          </w:rPr>
          <w:t>74</w:t>
        </w:r>
        <w:r>
          <w:rPr>
            <w:noProof/>
            <w:webHidden/>
          </w:rPr>
          <w:fldChar w:fldCharType="end"/>
        </w:r>
      </w:hyperlink>
    </w:p>
    <w:p w14:paraId="426BBEE5" w14:textId="36CA96F8"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7" w:history="1">
        <w:r w:rsidRPr="00BD7D3D">
          <w:rPr>
            <w:rStyle w:val="Hipercze"/>
            <w:noProof/>
          </w:rPr>
          <w:t>Rys. 37. Wskaźnik liczby mieszkań komunalnych niewyposażonych w łazienkę na 1000 os.</w:t>
        </w:r>
        <w:r>
          <w:rPr>
            <w:noProof/>
            <w:webHidden/>
          </w:rPr>
          <w:tab/>
        </w:r>
        <w:r>
          <w:rPr>
            <w:noProof/>
            <w:webHidden/>
          </w:rPr>
          <w:fldChar w:fldCharType="begin"/>
        </w:r>
        <w:r>
          <w:rPr>
            <w:noProof/>
            <w:webHidden/>
          </w:rPr>
          <w:instrText xml:space="preserve"> PAGEREF _Toc192581187 \h </w:instrText>
        </w:r>
        <w:r>
          <w:rPr>
            <w:noProof/>
            <w:webHidden/>
          </w:rPr>
        </w:r>
        <w:r>
          <w:rPr>
            <w:noProof/>
            <w:webHidden/>
          </w:rPr>
          <w:fldChar w:fldCharType="separate"/>
        </w:r>
        <w:r w:rsidR="000E5576">
          <w:rPr>
            <w:noProof/>
            <w:webHidden/>
          </w:rPr>
          <w:t>75</w:t>
        </w:r>
        <w:r>
          <w:rPr>
            <w:noProof/>
            <w:webHidden/>
          </w:rPr>
          <w:fldChar w:fldCharType="end"/>
        </w:r>
      </w:hyperlink>
    </w:p>
    <w:p w14:paraId="3A8720FF" w14:textId="66E0D369"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8" w:history="1">
        <w:r w:rsidRPr="00BD7D3D">
          <w:rPr>
            <w:rStyle w:val="Hipercze"/>
            <w:noProof/>
          </w:rPr>
          <w:t>Rys. 38. Wskaźnik liczby obiektów zabytkowych na 1000 os.</w:t>
        </w:r>
        <w:r>
          <w:rPr>
            <w:noProof/>
            <w:webHidden/>
          </w:rPr>
          <w:tab/>
        </w:r>
        <w:r>
          <w:rPr>
            <w:noProof/>
            <w:webHidden/>
          </w:rPr>
          <w:fldChar w:fldCharType="begin"/>
        </w:r>
        <w:r>
          <w:rPr>
            <w:noProof/>
            <w:webHidden/>
          </w:rPr>
          <w:instrText xml:space="preserve"> PAGEREF _Toc192581188 \h </w:instrText>
        </w:r>
        <w:r>
          <w:rPr>
            <w:noProof/>
            <w:webHidden/>
          </w:rPr>
        </w:r>
        <w:r>
          <w:rPr>
            <w:noProof/>
            <w:webHidden/>
          </w:rPr>
          <w:fldChar w:fldCharType="separate"/>
        </w:r>
        <w:r w:rsidR="000E5576">
          <w:rPr>
            <w:noProof/>
            <w:webHidden/>
          </w:rPr>
          <w:t>76</w:t>
        </w:r>
        <w:r>
          <w:rPr>
            <w:noProof/>
            <w:webHidden/>
          </w:rPr>
          <w:fldChar w:fldCharType="end"/>
        </w:r>
      </w:hyperlink>
    </w:p>
    <w:p w14:paraId="6D09AD40" w14:textId="650D3E0A"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89" w:history="1">
        <w:r w:rsidRPr="00BD7D3D">
          <w:rPr>
            <w:rStyle w:val="Hipercze"/>
            <w:noProof/>
          </w:rPr>
          <w:t>Rys. 39. Liczba przekroczonych wskaźników dla sfery technicznej w poszczególnych jednostkach</w:t>
        </w:r>
        <w:r>
          <w:rPr>
            <w:noProof/>
            <w:webHidden/>
          </w:rPr>
          <w:tab/>
        </w:r>
        <w:r>
          <w:rPr>
            <w:noProof/>
            <w:webHidden/>
          </w:rPr>
          <w:fldChar w:fldCharType="begin"/>
        </w:r>
        <w:r>
          <w:rPr>
            <w:noProof/>
            <w:webHidden/>
          </w:rPr>
          <w:instrText xml:space="preserve"> PAGEREF _Toc192581189 \h </w:instrText>
        </w:r>
        <w:r>
          <w:rPr>
            <w:noProof/>
            <w:webHidden/>
          </w:rPr>
        </w:r>
        <w:r>
          <w:rPr>
            <w:noProof/>
            <w:webHidden/>
          </w:rPr>
          <w:fldChar w:fldCharType="separate"/>
        </w:r>
        <w:r w:rsidR="000E5576">
          <w:rPr>
            <w:noProof/>
            <w:webHidden/>
          </w:rPr>
          <w:t>77</w:t>
        </w:r>
        <w:r>
          <w:rPr>
            <w:noProof/>
            <w:webHidden/>
          </w:rPr>
          <w:fldChar w:fldCharType="end"/>
        </w:r>
      </w:hyperlink>
    </w:p>
    <w:p w14:paraId="27486F8E" w14:textId="752383AC"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0" w:history="1">
        <w:r w:rsidRPr="00BD7D3D">
          <w:rPr>
            <w:rStyle w:val="Hipercze"/>
            <w:noProof/>
          </w:rPr>
          <w:t>Rys. 40. Schemat obrazujący warunek kwalifikacji jednostki do obszaru zdegradowanego</w:t>
        </w:r>
        <w:r>
          <w:rPr>
            <w:noProof/>
            <w:webHidden/>
          </w:rPr>
          <w:tab/>
        </w:r>
        <w:r>
          <w:rPr>
            <w:noProof/>
            <w:webHidden/>
          </w:rPr>
          <w:fldChar w:fldCharType="begin"/>
        </w:r>
        <w:r>
          <w:rPr>
            <w:noProof/>
            <w:webHidden/>
          </w:rPr>
          <w:instrText xml:space="preserve"> PAGEREF _Toc192581190 \h </w:instrText>
        </w:r>
        <w:r>
          <w:rPr>
            <w:noProof/>
            <w:webHidden/>
          </w:rPr>
        </w:r>
        <w:r>
          <w:rPr>
            <w:noProof/>
            <w:webHidden/>
          </w:rPr>
          <w:fldChar w:fldCharType="separate"/>
        </w:r>
        <w:r w:rsidR="000E5576">
          <w:rPr>
            <w:noProof/>
            <w:webHidden/>
          </w:rPr>
          <w:t>78</w:t>
        </w:r>
        <w:r>
          <w:rPr>
            <w:noProof/>
            <w:webHidden/>
          </w:rPr>
          <w:fldChar w:fldCharType="end"/>
        </w:r>
      </w:hyperlink>
    </w:p>
    <w:p w14:paraId="20EC6571" w14:textId="254B90EE"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1" w:history="1">
        <w:r w:rsidRPr="00BD7D3D">
          <w:rPr>
            <w:rStyle w:val="Hipercze"/>
            <w:noProof/>
          </w:rPr>
          <w:t>Rys. 41. Granice jednostek wchodzących w skład obszaru zdegradowanego</w:t>
        </w:r>
        <w:r>
          <w:rPr>
            <w:noProof/>
            <w:webHidden/>
          </w:rPr>
          <w:tab/>
        </w:r>
        <w:r>
          <w:rPr>
            <w:noProof/>
            <w:webHidden/>
          </w:rPr>
          <w:fldChar w:fldCharType="begin"/>
        </w:r>
        <w:r>
          <w:rPr>
            <w:noProof/>
            <w:webHidden/>
          </w:rPr>
          <w:instrText xml:space="preserve"> PAGEREF _Toc192581191 \h </w:instrText>
        </w:r>
        <w:r>
          <w:rPr>
            <w:noProof/>
            <w:webHidden/>
          </w:rPr>
        </w:r>
        <w:r>
          <w:rPr>
            <w:noProof/>
            <w:webHidden/>
          </w:rPr>
          <w:fldChar w:fldCharType="separate"/>
        </w:r>
        <w:r w:rsidR="000E5576">
          <w:rPr>
            <w:noProof/>
            <w:webHidden/>
          </w:rPr>
          <w:t>80</w:t>
        </w:r>
        <w:r>
          <w:rPr>
            <w:noProof/>
            <w:webHidden/>
          </w:rPr>
          <w:fldChar w:fldCharType="end"/>
        </w:r>
      </w:hyperlink>
    </w:p>
    <w:p w14:paraId="27FC6523" w14:textId="2EEEF6ED"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2" w:history="1">
        <w:r w:rsidRPr="00BD7D3D">
          <w:rPr>
            <w:rStyle w:val="Hipercze"/>
            <w:noProof/>
          </w:rPr>
          <w:t>Rys. 42. Granice obszaru wskazanego do rewitalizacji</w:t>
        </w:r>
        <w:r>
          <w:rPr>
            <w:noProof/>
            <w:webHidden/>
          </w:rPr>
          <w:tab/>
        </w:r>
        <w:r>
          <w:rPr>
            <w:noProof/>
            <w:webHidden/>
          </w:rPr>
          <w:fldChar w:fldCharType="begin"/>
        </w:r>
        <w:r>
          <w:rPr>
            <w:noProof/>
            <w:webHidden/>
          </w:rPr>
          <w:instrText xml:space="preserve"> PAGEREF _Toc192581192 \h </w:instrText>
        </w:r>
        <w:r>
          <w:rPr>
            <w:noProof/>
            <w:webHidden/>
          </w:rPr>
        </w:r>
        <w:r>
          <w:rPr>
            <w:noProof/>
            <w:webHidden/>
          </w:rPr>
          <w:fldChar w:fldCharType="separate"/>
        </w:r>
        <w:r w:rsidR="000E5576">
          <w:rPr>
            <w:noProof/>
            <w:webHidden/>
          </w:rPr>
          <w:t>87</w:t>
        </w:r>
        <w:r>
          <w:rPr>
            <w:noProof/>
            <w:webHidden/>
          </w:rPr>
          <w:fldChar w:fldCharType="end"/>
        </w:r>
      </w:hyperlink>
    </w:p>
    <w:p w14:paraId="02AC165D" w14:textId="18C0B553" w:rsidR="00A30F34" w:rsidRPr="001B1891" w:rsidRDefault="00442C04" w:rsidP="00442C04">
      <w:pPr>
        <w:pStyle w:val="TEKST"/>
        <w:rPr>
          <w:highlight w:val="yellow"/>
        </w:rPr>
      </w:pPr>
      <w:r w:rsidRPr="001B1891">
        <w:rPr>
          <w:highlight w:val="yellow"/>
        </w:rPr>
        <w:fldChar w:fldCharType="end"/>
      </w:r>
    </w:p>
    <w:p w14:paraId="2DAEC0F8" w14:textId="77777777" w:rsidR="00442C04" w:rsidRPr="001B1891" w:rsidRDefault="00442C04">
      <w:pPr>
        <w:rPr>
          <w:b/>
          <w:bCs/>
          <w:smallCaps/>
          <w:color w:val="275317" w:themeColor="accent6" w:themeShade="80"/>
          <w:sz w:val="28"/>
          <w:szCs w:val="28"/>
          <w:highlight w:val="yellow"/>
        </w:rPr>
      </w:pPr>
      <w:r w:rsidRPr="001B1891">
        <w:rPr>
          <w:highlight w:val="yellow"/>
        </w:rPr>
        <w:br w:type="page"/>
      </w:r>
    </w:p>
    <w:p w14:paraId="3CD641EE" w14:textId="3179EE11" w:rsidR="00A30F34" w:rsidRPr="00B8681B" w:rsidRDefault="00A30F34" w:rsidP="00A30F34">
      <w:pPr>
        <w:pStyle w:val="1NAGWEK"/>
      </w:pPr>
      <w:bookmarkStart w:id="203" w:name="_Toc192581150"/>
      <w:r w:rsidRPr="00B8681B">
        <w:lastRenderedPageBreak/>
        <w:t>Spis tabel</w:t>
      </w:r>
      <w:bookmarkEnd w:id="203"/>
    </w:p>
    <w:p w14:paraId="4FAD667A" w14:textId="74EB249A" w:rsidR="005861E5" w:rsidRDefault="00442C04">
      <w:pPr>
        <w:pStyle w:val="Spisilustracji"/>
        <w:tabs>
          <w:tab w:val="right" w:leader="dot" w:pos="9062"/>
        </w:tabs>
        <w:rPr>
          <w:rFonts w:asciiTheme="minorHAnsi" w:eastAsiaTheme="minorEastAsia" w:hAnsiTheme="minorHAnsi"/>
          <w:noProof/>
          <w:sz w:val="24"/>
          <w:szCs w:val="24"/>
          <w:lang w:eastAsia="pl-PL"/>
        </w:rPr>
      </w:pPr>
      <w:r w:rsidRPr="001B1891">
        <w:rPr>
          <w:highlight w:val="yellow"/>
        </w:rPr>
        <w:fldChar w:fldCharType="begin"/>
      </w:r>
      <w:r w:rsidRPr="001B1891">
        <w:rPr>
          <w:highlight w:val="yellow"/>
        </w:rPr>
        <w:instrText xml:space="preserve"> TOC \h \z \c "Tab." </w:instrText>
      </w:r>
      <w:r w:rsidRPr="001B1891">
        <w:rPr>
          <w:highlight w:val="yellow"/>
        </w:rPr>
        <w:fldChar w:fldCharType="separate"/>
      </w:r>
      <w:hyperlink w:anchor="_Toc192581193" w:history="1">
        <w:r w:rsidR="005861E5" w:rsidRPr="00754C7E">
          <w:rPr>
            <w:rStyle w:val="Hipercze"/>
            <w:noProof/>
          </w:rPr>
          <w:t>Tab. 1. Ruch naturalny ogółem w latach 2019-2023</w:t>
        </w:r>
        <w:r w:rsidR="005861E5">
          <w:rPr>
            <w:noProof/>
            <w:webHidden/>
          </w:rPr>
          <w:tab/>
        </w:r>
        <w:r w:rsidR="005861E5">
          <w:rPr>
            <w:noProof/>
            <w:webHidden/>
          </w:rPr>
          <w:fldChar w:fldCharType="begin"/>
        </w:r>
        <w:r w:rsidR="005861E5">
          <w:rPr>
            <w:noProof/>
            <w:webHidden/>
          </w:rPr>
          <w:instrText xml:space="preserve"> PAGEREF _Toc192581193 \h </w:instrText>
        </w:r>
        <w:r w:rsidR="005861E5">
          <w:rPr>
            <w:noProof/>
            <w:webHidden/>
          </w:rPr>
        </w:r>
        <w:r w:rsidR="005861E5">
          <w:rPr>
            <w:noProof/>
            <w:webHidden/>
          </w:rPr>
          <w:fldChar w:fldCharType="separate"/>
        </w:r>
        <w:r w:rsidR="000E5576">
          <w:rPr>
            <w:noProof/>
            <w:webHidden/>
          </w:rPr>
          <w:t>6</w:t>
        </w:r>
        <w:r w:rsidR="005861E5">
          <w:rPr>
            <w:noProof/>
            <w:webHidden/>
          </w:rPr>
          <w:fldChar w:fldCharType="end"/>
        </w:r>
      </w:hyperlink>
    </w:p>
    <w:p w14:paraId="4A41369A" w14:textId="153F0135"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4" w:history="1">
        <w:r w:rsidRPr="00754C7E">
          <w:rPr>
            <w:rStyle w:val="Hipercze"/>
            <w:noProof/>
          </w:rPr>
          <w:t>Tab. 2. Migracje wewnętrzne i zewnętrzne w latach 2019-2023</w:t>
        </w:r>
        <w:r>
          <w:rPr>
            <w:noProof/>
            <w:webHidden/>
          </w:rPr>
          <w:tab/>
        </w:r>
        <w:r>
          <w:rPr>
            <w:noProof/>
            <w:webHidden/>
          </w:rPr>
          <w:fldChar w:fldCharType="begin"/>
        </w:r>
        <w:r>
          <w:rPr>
            <w:noProof/>
            <w:webHidden/>
          </w:rPr>
          <w:instrText xml:space="preserve"> PAGEREF _Toc192581194 \h </w:instrText>
        </w:r>
        <w:r>
          <w:rPr>
            <w:noProof/>
            <w:webHidden/>
          </w:rPr>
        </w:r>
        <w:r>
          <w:rPr>
            <w:noProof/>
            <w:webHidden/>
          </w:rPr>
          <w:fldChar w:fldCharType="separate"/>
        </w:r>
        <w:r w:rsidR="000E5576">
          <w:rPr>
            <w:noProof/>
            <w:webHidden/>
          </w:rPr>
          <w:t>6</w:t>
        </w:r>
        <w:r>
          <w:rPr>
            <w:noProof/>
            <w:webHidden/>
          </w:rPr>
          <w:fldChar w:fldCharType="end"/>
        </w:r>
      </w:hyperlink>
    </w:p>
    <w:p w14:paraId="42D89B72" w14:textId="76880E5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5" w:history="1">
        <w:r w:rsidRPr="00754C7E">
          <w:rPr>
            <w:rStyle w:val="Hipercze"/>
            <w:noProof/>
          </w:rPr>
          <w:t>Tab. 3. Udział ludności wg ekonomicznych grup wieku w ludności ogółem w latach 2019-2023</w:t>
        </w:r>
        <w:r>
          <w:rPr>
            <w:noProof/>
            <w:webHidden/>
          </w:rPr>
          <w:tab/>
        </w:r>
        <w:r>
          <w:rPr>
            <w:noProof/>
            <w:webHidden/>
          </w:rPr>
          <w:fldChar w:fldCharType="begin"/>
        </w:r>
        <w:r>
          <w:rPr>
            <w:noProof/>
            <w:webHidden/>
          </w:rPr>
          <w:instrText xml:space="preserve"> PAGEREF _Toc192581195 \h </w:instrText>
        </w:r>
        <w:r>
          <w:rPr>
            <w:noProof/>
            <w:webHidden/>
          </w:rPr>
        </w:r>
        <w:r>
          <w:rPr>
            <w:noProof/>
            <w:webHidden/>
          </w:rPr>
          <w:fldChar w:fldCharType="separate"/>
        </w:r>
        <w:r w:rsidR="000E5576">
          <w:rPr>
            <w:noProof/>
            <w:webHidden/>
          </w:rPr>
          <w:t>6</w:t>
        </w:r>
        <w:r>
          <w:rPr>
            <w:noProof/>
            <w:webHidden/>
          </w:rPr>
          <w:fldChar w:fldCharType="end"/>
        </w:r>
      </w:hyperlink>
    </w:p>
    <w:p w14:paraId="0AD034AA" w14:textId="2A7B1859"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6" w:history="1">
        <w:r w:rsidRPr="00754C7E">
          <w:rPr>
            <w:rStyle w:val="Hipercze"/>
            <w:noProof/>
          </w:rPr>
          <w:t>Tab. 4. Informacje o bezrobotnych zarejestrowanych w latach 2019-2023</w:t>
        </w:r>
        <w:r>
          <w:rPr>
            <w:noProof/>
            <w:webHidden/>
          </w:rPr>
          <w:tab/>
        </w:r>
        <w:r>
          <w:rPr>
            <w:noProof/>
            <w:webHidden/>
          </w:rPr>
          <w:fldChar w:fldCharType="begin"/>
        </w:r>
        <w:r>
          <w:rPr>
            <w:noProof/>
            <w:webHidden/>
          </w:rPr>
          <w:instrText xml:space="preserve"> PAGEREF _Toc192581196 \h </w:instrText>
        </w:r>
        <w:r>
          <w:rPr>
            <w:noProof/>
            <w:webHidden/>
          </w:rPr>
        </w:r>
        <w:r>
          <w:rPr>
            <w:noProof/>
            <w:webHidden/>
          </w:rPr>
          <w:fldChar w:fldCharType="separate"/>
        </w:r>
        <w:r w:rsidR="000E5576">
          <w:rPr>
            <w:noProof/>
            <w:webHidden/>
          </w:rPr>
          <w:t>7</w:t>
        </w:r>
        <w:r>
          <w:rPr>
            <w:noProof/>
            <w:webHidden/>
          </w:rPr>
          <w:fldChar w:fldCharType="end"/>
        </w:r>
      </w:hyperlink>
    </w:p>
    <w:p w14:paraId="708125D6" w14:textId="7806A95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7" w:history="1">
        <w:r w:rsidRPr="00754C7E">
          <w:rPr>
            <w:rStyle w:val="Hipercze"/>
            <w:noProof/>
          </w:rPr>
          <w:t>Tab. 5. Podstawowe informacje o opiece społecznej i świadczeniach rodzinnych w latach 2019-2023</w:t>
        </w:r>
        <w:r>
          <w:rPr>
            <w:noProof/>
            <w:webHidden/>
          </w:rPr>
          <w:tab/>
        </w:r>
        <w:r>
          <w:rPr>
            <w:noProof/>
            <w:webHidden/>
          </w:rPr>
          <w:fldChar w:fldCharType="begin"/>
        </w:r>
        <w:r>
          <w:rPr>
            <w:noProof/>
            <w:webHidden/>
          </w:rPr>
          <w:instrText xml:space="preserve"> PAGEREF _Toc192581197 \h </w:instrText>
        </w:r>
        <w:r>
          <w:rPr>
            <w:noProof/>
            <w:webHidden/>
          </w:rPr>
        </w:r>
        <w:r>
          <w:rPr>
            <w:noProof/>
            <w:webHidden/>
          </w:rPr>
          <w:fldChar w:fldCharType="separate"/>
        </w:r>
        <w:r w:rsidR="000E5576">
          <w:rPr>
            <w:noProof/>
            <w:webHidden/>
          </w:rPr>
          <w:t>8</w:t>
        </w:r>
        <w:r>
          <w:rPr>
            <w:noProof/>
            <w:webHidden/>
          </w:rPr>
          <w:fldChar w:fldCharType="end"/>
        </w:r>
      </w:hyperlink>
    </w:p>
    <w:p w14:paraId="259578E8" w14:textId="712FCF80"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8" w:history="1">
        <w:r w:rsidRPr="00754C7E">
          <w:rPr>
            <w:rStyle w:val="Hipercze"/>
            <w:noProof/>
          </w:rPr>
          <w:t>Tab. 6. Dane dotyczące świadczeń pomocy społecznej na terenie Redy w 2023 r.</w:t>
        </w:r>
        <w:r>
          <w:rPr>
            <w:noProof/>
            <w:webHidden/>
          </w:rPr>
          <w:tab/>
        </w:r>
        <w:r>
          <w:rPr>
            <w:noProof/>
            <w:webHidden/>
          </w:rPr>
          <w:fldChar w:fldCharType="begin"/>
        </w:r>
        <w:r>
          <w:rPr>
            <w:noProof/>
            <w:webHidden/>
          </w:rPr>
          <w:instrText xml:space="preserve"> PAGEREF _Toc192581198 \h </w:instrText>
        </w:r>
        <w:r>
          <w:rPr>
            <w:noProof/>
            <w:webHidden/>
          </w:rPr>
        </w:r>
        <w:r>
          <w:rPr>
            <w:noProof/>
            <w:webHidden/>
          </w:rPr>
          <w:fldChar w:fldCharType="separate"/>
        </w:r>
        <w:r w:rsidR="000E5576">
          <w:rPr>
            <w:noProof/>
            <w:webHidden/>
          </w:rPr>
          <w:t>8</w:t>
        </w:r>
        <w:r>
          <w:rPr>
            <w:noProof/>
            <w:webHidden/>
          </w:rPr>
          <w:fldChar w:fldCharType="end"/>
        </w:r>
      </w:hyperlink>
    </w:p>
    <w:p w14:paraId="724C20FD" w14:textId="56DB35CA"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199" w:history="1">
        <w:r w:rsidRPr="00754C7E">
          <w:rPr>
            <w:rStyle w:val="Hipercze"/>
            <w:noProof/>
          </w:rPr>
          <w:t>Tab. 7. Warunki edukacji i wychowania w szkołach, przedszkolach i żłobkach</w:t>
        </w:r>
        <w:r>
          <w:rPr>
            <w:noProof/>
            <w:webHidden/>
          </w:rPr>
          <w:tab/>
        </w:r>
        <w:r>
          <w:rPr>
            <w:noProof/>
            <w:webHidden/>
          </w:rPr>
          <w:fldChar w:fldCharType="begin"/>
        </w:r>
        <w:r>
          <w:rPr>
            <w:noProof/>
            <w:webHidden/>
          </w:rPr>
          <w:instrText xml:space="preserve"> PAGEREF _Toc192581199 \h </w:instrText>
        </w:r>
        <w:r>
          <w:rPr>
            <w:noProof/>
            <w:webHidden/>
          </w:rPr>
        </w:r>
        <w:r>
          <w:rPr>
            <w:noProof/>
            <w:webHidden/>
          </w:rPr>
          <w:fldChar w:fldCharType="separate"/>
        </w:r>
        <w:r w:rsidR="000E5576">
          <w:rPr>
            <w:noProof/>
            <w:webHidden/>
          </w:rPr>
          <w:t>10</w:t>
        </w:r>
        <w:r>
          <w:rPr>
            <w:noProof/>
            <w:webHidden/>
          </w:rPr>
          <w:fldChar w:fldCharType="end"/>
        </w:r>
      </w:hyperlink>
    </w:p>
    <w:p w14:paraId="6D9A7967" w14:textId="7737B29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0" w:history="1">
        <w:r w:rsidRPr="00754C7E">
          <w:rPr>
            <w:rStyle w:val="Hipercze"/>
            <w:noProof/>
          </w:rPr>
          <w:t>Tab. 8. Liczba organizacji pozarządowych działających w latach 2019-2023</w:t>
        </w:r>
        <w:r>
          <w:rPr>
            <w:noProof/>
            <w:webHidden/>
          </w:rPr>
          <w:tab/>
        </w:r>
        <w:r>
          <w:rPr>
            <w:noProof/>
            <w:webHidden/>
          </w:rPr>
          <w:fldChar w:fldCharType="begin"/>
        </w:r>
        <w:r>
          <w:rPr>
            <w:noProof/>
            <w:webHidden/>
          </w:rPr>
          <w:instrText xml:space="preserve"> PAGEREF _Toc192581200 \h </w:instrText>
        </w:r>
        <w:r>
          <w:rPr>
            <w:noProof/>
            <w:webHidden/>
          </w:rPr>
        </w:r>
        <w:r>
          <w:rPr>
            <w:noProof/>
            <w:webHidden/>
          </w:rPr>
          <w:fldChar w:fldCharType="separate"/>
        </w:r>
        <w:r w:rsidR="000E5576">
          <w:rPr>
            <w:noProof/>
            <w:webHidden/>
          </w:rPr>
          <w:t>10</w:t>
        </w:r>
        <w:r>
          <w:rPr>
            <w:noProof/>
            <w:webHidden/>
          </w:rPr>
          <w:fldChar w:fldCharType="end"/>
        </w:r>
      </w:hyperlink>
    </w:p>
    <w:p w14:paraId="5A30490C" w14:textId="5AF6D635"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1" w:history="1">
        <w:r w:rsidRPr="00754C7E">
          <w:rPr>
            <w:rStyle w:val="Hipercze"/>
            <w:noProof/>
          </w:rPr>
          <w:t>Tab. 9. Uczestnictwo mieszkańców w życiu kulturalnym*</w:t>
        </w:r>
        <w:r>
          <w:rPr>
            <w:noProof/>
            <w:webHidden/>
          </w:rPr>
          <w:tab/>
        </w:r>
        <w:r>
          <w:rPr>
            <w:noProof/>
            <w:webHidden/>
          </w:rPr>
          <w:fldChar w:fldCharType="begin"/>
        </w:r>
        <w:r>
          <w:rPr>
            <w:noProof/>
            <w:webHidden/>
          </w:rPr>
          <w:instrText xml:space="preserve"> PAGEREF _Toc192581201 \h </w:instrText>
        </w:r>
        <w:r>
          <w:rPr>
            <w:noProof/>
            <w:webHidden/>
          </w:rPr>
        </w:r>
        <w:r>
          <w:rPr>
            <w:noProof/>
            <w:webHidden/>
          </w:rPr>
          <w:fldChar w:fldCharType="separate"/>
        </w:r>
        <w:r w:rsidR="000E5576">
          <w:rPr>
            <w:noProof/>
            <w:webHidden/>
          </w:rPr>
          <w:t>11</w:t>
        </w:r>
        <w:r>
          <w:rPr>
            <w:noProof/>
            <w:webHidden/>
          </w:rPr>
          <w:fldChar w:fldCharType="end"/>
        </w:r>
      </w:hyperlink>
    </w:p>
    <w:p w14:paraId="096F291B" w14:textId="5972508E"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2" w:history="1">
        <w:r w:rsidRPr="00754C7E">
          <w:rPr>
            <w:rStyle w:val="Hipercze"/>
            <w:noProof/>
          </w:rPr>
          <w:t>Tab. 10. Frekwencja w wyborach samorządowych 2018 r.</w:t>
        </w:r>
        <w:r>
          <w:rPr>
            <w:noProof/>
            <w:webHidden/>
          </w:rPr>
          <w:tab/>
        </w:r>
        <w:r>
          <w:rPr>
            <w:noProof/>
            <w:webHidden/>
          </w:rPr>
          <w:fldChar w:fldCharType="begin"/>
        </w:r>
        <w:r>
          <w:rPr>
            <w:noProof/>
            <w:webHidden/>
          </w:rPr>
          <w:instrText xml:space="preserve"> PAGEREF _Toc192581202 \h </w:instrText>
        </w:r>
        <w:r>
          <w:rPr>
            <w:noProof/>
            <w:webHidden/>
          </w:rPr>
        </w:r>
        <w:r>
          <w:rPr>
            <w:noProof/>
            <w:webHidden/>
          </w:rPr>
          <w:fldChar w:fldCharType="separate"/>
        </w:r>
        <w:r w:rsidR="000E5576">
          <w:rPr>
            <w:noProof/>
            <w:webHidden/>
          </w:rPr>
          <w:t>11</w:t>
        </w:r>
        <w:r>
          <w:rPr>
            <w:noProof/>
            <w:webHidden/>
          </w:rPr>
          <w:fldChar w:fldCharType="end"/>
        </w:r>
      </w:hyperlink>
    </w:p>
    <w:p w14:paraId="088898D3" w14:textId="56F7D73E"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3" w:history="1">
        <w:r w:rsidRPr="00754C7E">
          <w:rPr>
            <w:rStyle w:val="Hipercze"/>
            <w:noProof/>
          </w:rPr>
          <w:t>Tab. 11. Dynamika zmian wskaźników przedsiębiorczości w latach 2019-2023</w:t>
        </w:r>
        <w:r>
          <w:rPr>
            <w:noProof/>
            <w:webHidden/>
          </w:rPr>
          <w:tab/>
        </w:r>
        <w:r>
          <w:rPr>
            <w:noProof/>
            <w:webHidden/>
          </w:rPr>
          <w:fldChar w:fldCharType="begin"/>
        </w:r>
        <w:r>
          <w:rPr>
            <w:noProof/>
            <w:webHidden/>
          </w:rPr>
          <w:instrText xml:space="preserve"> PAGEREF _Toc192581203 \h </w:instrText>
        </w:r>
        <w:r>
          <w:rPr>
            <w:noProof/>
            <w:webHidden/>
          </w:rPr>
        </w:r>
        <w:r>
          <w:rPr>
            <w:noProof/>
            <w:webHidden/>
          </w:rPr>
          <w:fldChar w:fldCharType="separate"/>
        </w:r>
        <w:r w:rsidR="000E5576">
          <w:rPr>
            <w:noProof/>
            <w:webHidden/>
          </w:rPr>
          <w:t>12</w:t>
        </w:r>
        <w:r>
          <w:rPr>
            <w:noProof/>
            <w:webHidden/>
          </w:rPr>
          <w:fldChar w:fldCharType="end"/>
        </w:r>
      </w:hyperlink>
    </w:p>
    <w:p w14:paraId="7B5B89FA" w14:textId="69742610"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4" w:history="1">
        <w:r w:rsidRPr="00754C7E">
          <w:rPr>
            <w:rStyle w:val="Hipercze"/>
            <w:noProof/>
          </w:rPr>
          <w:t>Tab. 12. Struktura podmiotów gospodarczych w 2023 r.</w:t>
        </w:r>
        <w:r>
          <w:rPr>
            <w:noProof/>
            <w:webHidden/>
          </w:rPr>
          <w:tab/>
        </w:r>
        <w:r>
          <w:rPr>
            <w:noProof/>
            <w:webHidden/>
          </w:rPr>
          <w:fldChar w:fldCharType="begin"/>
        </w:r>
        <w:r>
          <w:rPr>
            <w:noProof/>
            <w:webHidden/>
          </w:rPr>
          <w:instrText xml:space="preserve"> PAGEREF _Toc192581204 \h </w:instrText>
        </w:r>
        <w:r>
          <w:rPr>
            <w:noProof/>
            <w:webHidden/>
          </w:rPr>
        </w:r>
        <w:r>
          <w:rPr>
            <w:noProof/>
            <w:webHidden/>
          </w:rPr>
          <w:fldChar w:fldCharType="separate"/>
        </w:r>
        <w:r w:rsidR="000E5576">
          <w:rPr>
            <w:noProof/>
            <w:webHidden/>
          </w:rPr>
          <w:t>12</w:t>
        </w:r>
        <w:r>
          <w:rPr>
            <w:noProof/>
            <w:webHidden/>
          </w:rPr>
          <w:fldChar w:fldCharType="end"/>
        </w:r>
      </w:hyperlink>
    </w:p>
    <w:p w14:paraId="01C925EC" w14:textId="1D939FF1"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5" w:history="1">
        <w:r w:rsidRPr="00754C7E">
          <w:rPr>
            <w:rStyle w:val="Hipercze"/>
            <w:noProof/>
          </w:rPr>
          <w:t>Tab. 13. Podmioty gospodarcze wg sekcji PKD 2007 w 2023 r.</w:t>
        </w:r>
        <w:r>
          <w:rPr>
            <w:noProof/>
            <w:webHidden/>
          </w:rPr>
          <w:tab/>
        </w:r>
        <w:r>
          <w:rPr>
            <w:noProof/>
            <w:webHidden/>
          </w:rPr>
          <w:fldChar w:fldCharType="begin"/>
        </w:r>
        <w:r>
          <w:rPr>
            <w:noProof/>
            <w:webHidden/>
          </w:rPr>
          <w:instrText xml:space="preserve"> PAGEREF _Toc192581205 \h </w:instrText>
        </w:r>
        <w:r>
          <w:rPr>
            <w:noProof/>
            <w:webHidden/>
          </w:rPr>
        </w:r>
        <w:r>
          <w:rPr>
            <w:noProof/>
            <w:webHidden/>
          </w:rPr>
          <w:fldChar w:fldCharType="separate"/>
        </w:r>
        <w:r w:rsidR="000E5576">
          <w:rPr>
            <w:noProof/>
            <w:webHidden/>
          </w:rPr>
          <w:t>13</w:t>
        </w:r>
        <w:r>
          <w:rPr>
            <w:noProof/>
            <w:webHidden/>
          </w:rPr>
          <w:fldChar w:fldCharType="end"/>
        </w:r>
      </w:hyperlink>
    </w:p>
    <w:p w14:paraId="1CC08A01" w14:textId="10D5A55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6" w:history="1">
        <w:r w:rsidRPr="00754C7E">
          <w:rPr>
            <w:rStyle w:val="Hipercze"/>
            <w:noProof/>
          </w:rPr>
          <w:t>Tab. 14. Dane dotyczące wyrobów azbestowych na terenie miasta – stan na 31.10.2023 r.</w:t>
        </w:r>
        <w:r>
          <w:rPr>
            <w:noProof/>
            <w:webHidden/>
          </w:rPr>
          <w:tab/>
        </w:r>
        <w:r>
          <w:rPr>
            <w:noProof/>
            <w:webHidden/>
          </w:rPr>
          <w:fldChar w:fldCharType="begin"/>
        </w:r>
        <w:r>
          <w:rPr>
            <w:noProof/>
            <w:webHidden/>
          </w:rPr>
          <w:instrText xml:space="preserve"> PAGEREF _Toc192581206 \h </w:instrText>
        </w:r>
        <w:r>
          <w:rPr>
            <w:noProof/>
            <w:webHidden/>
          </w:rPr>
        </w:r>
        <w:r>
          <w:rPr>
            <w:noProof/>
            <w:webHidden/>
          </w:rPr>
          <w:fldChar w:fldCharType="separate"/>
        </w:r>
        <w:r w:rsidR="000E5576">
          <w:rPr>
            <w:noProof/>
            <w:webHidden/>
          </w:rPr>
          <w:t>15</w:t>
        </w:r>
        <w:r>
          <w:rPr>
            <w:noProof/>
            <w:webHidden/>
          </w:rPr>
          <w:fldChar w:fldCharType="end"/>
        </w:r>
      </w:hyperlink>
    </w:p>
    <w:p w14:paraId="217B15D8" w14:textId="398A12DF"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7" w:history="1">
        <w:r w:rsidRPr="00754C7E">
          <w:rPr>
            <w:rStyle w:val="Hipercze"/>
            <w:noProof/>
          </w:rPr>
          <w:t>Tab. 15. Miejscowe plany zagospodarowania przestrzennego na terenie Redy w latach 2019-2023</w:t>
        </w:r>
        <w:r>
          <w:rPr>
            <w:noProof/>
            <w:webHidden/>
          </w:rPr>
          <w:tab/>
        </w:r>
        <w:r>
          <w:rPr>
            <w:noProof/>
            <w:webHidden/>
          </w:rPr>
          <w:fldChar w:fldCharType="begin"/>
        </w:r>
        <w:r>
          <w:rPr>
            <w:noProof/>
            <w:webHidden/>
          </w:rPr>
          <w:instrText xml:space="preserve"> PAGEREF _Toc192581207 \h </w:instrText>
        </w:r>
        <w:r>
          <w:rPr>
            <w:noProof/>
            <w:webHidden/>
          </w:rPr>
        </w:r>
        <w:r>
          <w:rPr>
            <w:noProof/>
            <w:webHidden/>
          </w:rPr>
          <w:fldChar w:fldCharType="separate"/>
        </w:r>
        <w:r w:rsidR="000E5576">
          <w:rPr>
            <w:noProof/>
            <w:webHidden/>
          </w:rPr>
          <w:t>16</w:t>
        </w:r>
        <w:r>
          <w:rPr>
            <w:noProof/>
            <w:webHidden/>
          </w:rPr>
          <w:fldChar w:fldCharType="end"/>
        </w:r>
      </w:hyperlink>
    </w:p>
    <w:p w14:paraId="0A01C2E8" w14:textId="62D4DDB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8" w:history="1">
        <w:r w:rsidRPr="00754C7E">
          <w:rPr>
            <w:rStyle w:val="Hipercze"/>
            <w:noProof/>
          </w:rPr>
          <w:t>Tab. 16. Korzystający z instalacji - w % ogółu ludności</w:t>
        </w:r>
        <w:r>
          <w:rPr>
            <w:noProof/>
            <w:webHidden/>
          </w:rPr>
          <w:tab/>
        </w:r>
        <w:r>
          <w:rPr>
            <w:noProof/>
            <w:webHidden/>
          </w:rPr>
          <w:fldChar w:fldCharType="begin"/>
        </w:r>
        <w:r>
          <w:rPr>
            <w:noProof/>
            <w:webHidden/>
          </w:rPr>
          <w:instrText xml:space="preserve"> PAGEREF _Toc192581208 \h </w:instrText>
        </w:r>
        <w:r>
          <w:rPr>
            <w:noProof/>
            <w:webHidden/>
          </w:rPr>
        </w:r>
        <w:r>
          <w:rPr>
            <w:noProof/>
            <w:webHidden/>
          </w:rPr>
          <w:fldChar w:fldCharType="separate"/>
        </w:r>
        <w:r w:rsidR="000E5576">
          <w:rPr>
            <w:noProof/>
            <w:webHidden/>
          </w:rPr>
          <w:t>18</w:t>
        </w:r>
        <w:r>
          <w:rPr>
            <w:noProof/>
            <w:webHidden/>
          </w:rPr>
          <w:fldChar w:fldCharType="end"/>
        </w:r>
      </w:hyperlink>
    </w:p>
    <w:p w14:paraId="009F040B" w14:textId="2D79504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09" w:history="1">
        <w:r w:rsidRPr="00754C7E">
          <w:rPr>
            <w:rStyle w:val="Hipercze"/>
            <w:noProof/>
          </w:rPr>
          <w:t>Tab. 17. Tereny zieleni na obszarze miasta</w:t>
        </w:r>
        <w:r>
          <w:rPr>
            <w:noProof/>
            <w:webHidden/>
          </w:rPr>
          <w:tab/>
        </w:r>
        <w:r>
          <w:rPr>
            <w:noProof/>
            <w:webHidden/>
          </w:rPr>
          <w:fldChar w:fldCharType="begin"/>
        </w:r>
        <w:r>
          <w:rPr>
            <w:noProof/>
            <w:webHidden/>
          </w:rPr>
          <w:instrText xml:space="preserve"> PAGEREF _Toc192581209 \h </w:instrText>
        </w:r>
        <w:r>
          <w:rPr>
            <w:noProof/>
            <w:webHidden/>
          </w:rPr>
        </w:r>
        <w:r>
          <w:rPr>
            <w:noProof/>
            <w:webHidden/>
          </w:rPr>
          <w:fldChar w:fldCharType="separate"/>
        </w:r>
        <w:r w:rsidR="000E5576">
          <w:rPr>
            <w:noProof/>
            <w:webHidden/>
          </w:rPr>
          <w:t>19</w:t>
        </w:r>
        <w:r>
          <w:rPr>
            <w:noProof/>
            <w:webHidden/>
          </w:rPr>
          <w:fldChar w:fldCharType="end"/>
        </w:r>
      </w:hyperlink>
    </w:p>
    <w:p w14:paraId="6F6AD197" w14:textId="7590E1F4"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0" w:history="1">
        <w:r w:rsidRPr="00754C7E">
          <w:rPr>
            <w:rStyle w:val="Hipercze"/>
            <w:noProof/>
          </w:rPr>
          <w:t>Tab. 18. Zasoby mieszkaniowe w latach 2019-2023</w:t>
        </w:r>
        <w:r>
          <w:rPr>
            <w:noProof/>
            <w:webHidden/>
          </w:rPr>
          <w:tab/>
        </w:r>
        <w:r>
          <w:rPr>
            <w:noProof/>
            <w:webHidden/>
          </w:rPr>
          <w:fldChar w:fldCharType="begin"/>
        </w:r>
        <w:r>
          <w:rPr>
            <w:noProof/>
            <w:webHidden/>
          </w:rPr>
          <w:instrText xml:space="preserve"> PAGEREF _Toc192581210 \h </w:instrText>
        </w:r>
        <w:r>
          <w:rPr>
            <w:noProof/>
            <w:webHidden/>
          </w:rPr>
        </w:r>
        <w:r>
          <w:rPr>
            <w:noProof/>
            <w:webHidden/>
          </w:rPr>
          <w:fldChar w:fldCharType="separate"/>
        </w:r>
        <w:r w:rsidR="000E5576">
          <w:rPr>
            <w:noProof/>
            <w:webHidden/>
          </w:rPr>
          <w:t>20</w:t>
        </w:r>
        <w:r>
          <w:rPr>
            <w:noProof/>
            <w:webHidden/>
          </w:rPr>
          <w:fldChar w:fldCharType="end"/>
        </w:r>
      </w:hyperlink>
    </w:p>
    <w:p w14:paraId="6FF78584" w14:textId="78FC655A"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1" w:history="1">
        <w:r w:rsidRPr="00754C7E">
          <w:rPr>
            <w:rStyle w:val="Hipercze"/>
            <w:noProof/>
          </w:rPr>
          <w:t>Tab. 19. Mieszkania wyposażone w instalacje - w % ogółu mieszkań</w:t>
        </w:r>
        <w:r>
          <w:rPr>
            <w:noProof/>
            <w:webHidden/>
          </w:rPr>
          <w:tab/>
        </w:r>
        <w:r>
          <w:rPr>
            <w:noProof/>
            <w:webHidden/>
          </w:rPr>
          <w:fldChar w:fldCharType="begin"/>
        </w:r>
        <w:r>
          <w:rPr>
            <w:noProof/>
            <w:webHidden/>
          </w:rPr>
          <w:instrText xml:space="preserve"> PAGEREF _Toc192581211 \h </w:instrText>
        </w:r>
        <w:r>
          <w:rPr>
            <w:noProof/>
            <w:webHidden/>
          </w:rPr>
        </w:r>
        <w:r>
          <w:rPr>
            <w:noProof/>
            <w:webHidden/>
          </w:rPr>
          <w:fldChar w:fldCharType="separate"/>
        </w:r>
        <w:r w:rsidR="000E5576">
          <w:rPr>
            <w:noProof/>
            <w:webHidden/>
          </w:rPr>
          <w:t>20</w:t>
        </w:r>
        <w:r>
          <w:rPr>
            <w:noProof/>
            <w:webHidden/>
          </w:rPr>
          <w:fldChar w:fldCharType="end"/>
        </w:r>
      </w:hyperlink>
    </w:p>
    <w:p w14:paraId="05CA017B" w14:textId="100158C1"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2" w:history="1">
        <w:r w:rsidRPr="00754C7E">
          <w:rPr>
            <w:rStyle w:val="Hipercze"/>
            <w:noProof/>
          </w:rPr>
          <w:t>Tab. 20. Podstawowe informacje o jednostkach strukturalnych</w:t>
        </w:r>
        <w:r>
          <w:rPr>
            <w:noProof/>
            <w:webHidden/>
          </w:rPr>
          <w:tab/>
        </w:r>
        <w:r>
          <w:rPr>
            <w:noProof/>
            <w:webHidden/>
          </w:rPr>
          <w:fldChar w:fldCharType="begin"/>
        </w:r>
        <w:r>
          <w:rPr>
            <w:noProof/>
            <w:webHidden/>
          </w:rPr>
          <w:instrText xml:space="preserve"> PAGEREF _Toc192581212 \h </w:instrText>
        </w:r>
        <w:r>
          <w:rPr>
            <w:noProof/>
            <w:webHidden/>
          </w:rPr>
        </w:r>
        <w:r>
          <w:rPr>
            <w:noProof/>
            <w:webHidden/>
          </w:rPr>
          <w:fldChar w:fldCharType="separate"/>
        </w:r>
        <w:r w:rsidR="000E5576">
          <w:rPr>
            <w:noProof/>
            <w:webHidden/>
          </w:rPr>
          <w:t>24</w:t>
        </w:r>
        <w:r>
          <w:rPr>
            <w:noProof/>
            <w:webHidden/>
          </w:rPr>
          <w:fldChar w:fldCharType="end"/>
        </w:r>
      </w:hyperlink>
    </w:p>
    <w:p w14:paraId="31A78E25" w14:textId="5D8371CB"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3" w:history="1">
        <w:r w:rsidRPr="00754C7E">
          <w:rPr>
            <w:rStyle w:val="Hipercze"/>
            <w:noProof/>
          </w:rPr>
          <w:t>Tab. 21. Zestawienie wskaźników wykorzystanych do wyznaczenia obszaru zdegradowanego</w:t>
        </w:r>
        <w:r>
          <w:rPr>
            <w:noProof/>
            <w:webHidden/>
          </w:rPr>
          <w:tab/>
        </w:r>
        <w:r>
          <w:rPr>
            <w:noProof/>
            <w:webHidden/>
          </w:rPr>
          <w:fldChar w:fldCharType="begin"/>
        </w:r>
        <w:r>
          <w:rPr>
            <w:noProof/>
            <w:webHidden/>
          </w:rPr>
          <w:instrText xml:space="preserve"> PAGEREF _Toc192581213 \h </w:instrText>
        </w:r>
        <w:r>
          <w:rPr>
            <w:noProof/>
            <w:webHidden/>
          </w:rPr>
        </w:r>
        <w:r>
          <w:rPr>
            <w:noProof/>
            <w:webHidden/>
          </w:rPr>
          <w:fldChar w:fldCharType="separate"/>
        </w:r>
        <w:r w:rsidR="000E5576">
          <w:rPr>
            <w:noProof/>
            <w:webHidden/>
          </w:rPr>
          <w:t>28</w:t>
        </w:r>
        <w:r>
          <w:rPr>
            <w:noProof/>
            <w:webHidden/>
          </w:rPr>
          <w:fldChar w:fldCharType="end"/>
        </w:r>
      </w:hyperlink>
    </w:p>
    <w:p w14:paraId="0404FFB5" w14:textId="2ECAD2DC"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4" w:history="1">
        <w:r w:rsidRPr="00754C7E">
          <w:rPr>
            <w:rStyle w:val="Hipercze"/>
            <w:noProof/>
          </w:rPr>
          <w:t>Tab. 22. Wpływ wskaźników z poszczególnych sfer na wybór obszaru zdegradowanego</w:t>
        </w:r>
        <w:r>
          <w:rPr>
            <w:noProof/>
            <w:webHidden/>
          </w:rPr>
          <w:tab/>
        </w:r>
        <w:r>
          <w:rPr>
            <w:noProof/>
            <w:webHidden/>
          </w:rPr>
          <w:fldChar w:fldCharType="begin"/>
        </w:r>
        <w:r>
          <w:rPr>
            <w:noProof/>
            <w:webHidden/>
          </w:rPr>
          <w:instrText xml:space="preserve"> PAGEREF _Toc192581214 \h </w:instrText>
        </w:r>
        <w:r>
          <w:rPr>
            <w:noProof/>
            <w:webHidden/>
          </w:rPr>
        </w:r>
        <w:r>
          <w:rPr>
            <w:noProof/>
            <w:webHidden/>
          </w:rPr>
          <w:fldChar w:fldCharType="separate"/>
        </w:r>
        <w:r w:rsidR="000E5576">
          <w:rPr>
            <w:noProof/>
            <w:webHidden/>
          </w:rPr>
          <w:t>33</w:t>
        </w:r>
        <w:r>
          <w:rPr>
            <w:noProof/>
            <w:webHidden/>
          </w:rPr>
          <w:fldChar w:fldCharType="end"/>
        </w:r>
      </w:hyperlink>
    </w:p>
    <w:p w14:paraId="4ED26333" w14:textId="6E2C8FE2"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5" w:history="1">
        <w:r w:rsidRPr="00754C7E">
          <w:rPr>
            <w:rStyle w:val="Hipercze"/>
            <w:noProof/>
          </w:rPr>
          <w:t>Tab. 23. Zestawienie wskaźników sfery społecznej z ich wartościami osiągniętymi w poszczególnych jednostkach strukturalnych</w:t>
        </w:r>
        <w:r>
          <w:rPr>
            <w:noProof/>
            <w:webHidden/>
          </w:rPr>
          <w:tab/>
        </w:r>
        <w:r>
          <w:rPr>
            <w:noProof/>
            <w:webHidden/>
          </w:rPr>
          <w:fldChar w:fldCharType="begin"/>
        </w:r>
        <w:r>
          <w:rPr>
            <w:noProof/>
            <w:webHidden/>
          </w:rPr>
          <w:instrText xml:space="preserve"> PAGEREF _Toc192581215 \h </w:instrText>
        </w:r>
        <w:r>
          <w:rPr>
            <w:noProof/>
            <w:webHidden/>
          </w:rPr>
        </w:r>
        <w:r>
          <w:rPr>
            <w:noProof/>
            <w:webHidden/>
          </w:rPr>
          <w:fldChar w:fldCharType="separate"/>
        </w:r>
        <w:r w:rsidR="000E5576">
          <w:rPr>
            <w:noProof/>
            <w:webHidden/>
          </w:rPr>
          <w:t>36</w:t>
        </w:r>
        <w:r>
          <w:rPr>
            <w:noProof/>
            <w:webHidden/>
          </w:rPr>
          <w:fldChar w:fldCharType="end"/>
        </w:r>
      </w:hyperlink>
    </w:p>
    <w:p w14:paraId="783467F3" w14:textId="052CEB56"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6" w:history="1">
        <w:r w:rsidRPr="00754C7E">
          <w:rPr>
            <w:rStyle w:val="Hipercze"/>
            <w:noProof/>
          </w:rPr>
          <w:t>Tab. 24. Zestawienie wskaźników sfery gospodarczej z ich wartościami osiągniętymi w poszczególnych jednostkach strukturalnych</w:t>
        </w:r>
        <w:r>
          <w:rPr>
            <w:noProof/>
            <w:webHidden/>
          </w:rPr>
          <w:tab/>
        </w:r>
        <w:r>
          <w:rPr>
            <w:noProof/>
            <w:webHidden/>
          </w:rPr>
          <w:fldChar w:fldCharType="begin"/>
        </w:r>
        <w:r>
          <w:rPr>
            <w:noProof/>
            <w:webHidden/>
          </w:rPr>
          <w:instrText xml:space="preserve"> PAGEREF _Toc192581216 \h </w:instrText>
        </w:r>
        <w:r>
          <w:rPr>
            <w:noProof/>
            <w:webHidden/>
          </w:rPr>
        </w:r>
        <w:r>
          <w:rPr>
            <w:noProof/>
            <w:webHidden/>
          </w:rPr>
          <w:fldChar w:fldCharType="separate"/>
        </w:r>
        <w:r w:rsidR="000E5576">
          <w:rPr>
            <w:noProof/>
            <w:webHidden/>
          </w:rPr>
          <w:t>53</w:t>
        </w:r>
        <w:r>
          <w:rPr>
            <w:noProof/>
            <w:webHidden/>
          </w:rPr>
          <w:fldChar w:fldCharType="end"/>
        </w:r>
      </w:hyperlink>
    </w:p>
    <w:p w14:paraId="0D84DFF9" w14:textId="4BAFA5B8"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7" w:history="1">
        <w:r w:rsidRPr="00754C7E">
          <w:rPr>
            <w:rStyle w:val="Hipercze"/>
            <w:noProof/>
          </w:rPr>
          <w:t>Tab. 25. Zestawienie wskaźników sfery środowiskowej z ich wartościami osiągniętymi w poszczególnych jednostkach strukturalnych</w:t>
        </w:r>
        <w:r>
          <w:rPr>
            <w:noProof/>
            <w:webHidden/>
          </w:rPr>
          <w:tab/>
        </w:r>
        <w:r>
          <w:rPr>
            <w:noProof/>
            <w:webHidden/>
          </w:rPr>
          <w:fldChar w:fldCharType="begin"/>
        </w:r>
        <w:r>
          <w:rPr>
            <w:noProof/>
            <w:webHidden/>
          </w:rPr>
          <w:instrText xml:space="preserve"> PAGEREF _Toc192581217 \h </w:instrText>
        </w:r>
        <w:r>
          <w:rPr>
            <w:noProof/>
            <w:webHidden/>
          </w:rPr>
        </w:r>
        <w:r>
          <w:rPr>
            <w:noProof/>
            <w:webHidden/>
          </w:rPr>
          <w:fldChar w:fldCharType="separate"/>
        </w:r>
        <w:r w:rsidR="000E5576">
          <w:rPr>
            <w:noProof/>
            <w:webHidden/>
          </w:rPr>
          <w:t>59</w:t>
        </w:r>
        <w:r>
          <w:rPr>
            <w:noProof/>
            <w:webHidden/>
          </w:rPr>
          <w:fldChar w:fldCharType="end"/>
        </w:r>
      </w:hyperlink>
    </w:p>
    <w:p w14:paraId="3D910F53" w14:textId="2C13C5B5"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8" w:history="1">
        <w:r w:rsidRPr="00754C7E">
          <w:rPr>
            <w:rStyle w:val="Hipercze"/>
            <w:noProof/>
          </w:rPr>
          <w:t>Tab. 26. Zestawienie wskaźników sfery przestrzenno-funkcjonalnej z ich wartościami osiągniętymi w poszczególnych jednostkach strukturalnych</w:t>
        </w:r>
        <w:r>
          <w:rPr>
            <w:noProof/>
            <w:webHidden/>
          </w:rPr>
          <w:tab/>
        </w:r>
        <w:r>
          <w:rPr>
            <w:noProof/>
            <w:webHidden/>
          </w:rPr>
          <w:fldChar w:fldCharType="begin"/>
        </w:r>
        <w:r>
          <w:rPr>
            <w:noProof/>
            <w:webHidden/>
          </w:rPr>
          <w:instrText xml:space="preserve"> PAGEREF _Toc192581218 \h </w:instrText>
        </w:r>
        <w:r>
          <w:rPr>
            <w:noProof/>
            <w:webHidden/>
          </w:rPr>
        </w:r>
        <w:r>
          <w:rPr>
            <w:noProof/>
            <w:webHidden/>
          </w:rPr>
          <w:fldChar w:fldCharType="separate"/>
        </w:r>
        <w:r w:rsidR="000E5576">
          <w:rPr>
            <w:noProof/>
            <w:webHidden/>
          </w:rPr>
          <w:t>64</w:t>
        </w:r>
        <w:r>
          <w:rPr>
            <w:noProof/>
            <w:webHidden/>
          </w:rPr>
          <w:fldChar w:fldCharType="end"/>
        </w:r>
      </w:hyperlink>
    </w:p>
    <w:p w14:paraId="0105C204" w14:textId="13A77CA6"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19" w:history="1">
        <w:r w:rsidRPr="00754C7E">
          <w:rPr>
            <w:rStyle w:val="Hipercze"/>
            <w:noProof/>
          </w:rPr>
          <w:t>Tab. 27. Zestawienie wskaźników sfery technicznej z ich wartościami osiągniętymi w poszczególnych jednostkach strukturalnych</w:t>
        </w:r>
        <w:r>
          <w:rPr>
            <w:noProof/>
            <w:webHidden/>
          </w:rPr>
          <w:tab/>
        </w:r>
        <w:r>
          <w:rPr>
            <w:noProof/>
            <w:webHidden/>
          </w:rPr>
          <w:fldChar w:fldCharType="begin"/>
        </w:r>
        <w:r>
          <w:rPr>
            <w:noProof/>
            <w:webHidden/>
          </w:rPr>
          <w:instrText xml:space="preserve"> PAGEREF _Toc192581219 \h </w:instrText>
        </w:r>
        <w:r>
          <w:rPr>
            <w:noProof/>
            <w:webHidden/>
          </w:rPr>
        </w:r>
        <w:r>
          <w:rPr>
            <w:noProof/>
            <w:webHidden/>
          </w:rPr>
          <w:fldChar w:fldCharType="separate"/>
        </w:r>
        <w:r w:rsidR="000E5576">
          <w:rPr>
            <w:noProof/>
            <w:webHidden/>
          </w:rPr>
          <w:t>72</w:t>
        </w:r>
        <w:r>
          <w:rPr>
            <w:noProof/>
            <w:webHidden/>
          </w:rPr>
          <w:fldChar w:fldCharType="end"/>
        </w:r>
      </w:hyperlink>
    </w:p>
    <w:p w14:paraId="54F0C548" w14:textId="24D4EBA6"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20" w:history="1">
        <w:r w:rsidRPr="00754C7E">
          <w:rPr>
            <w:rStyle w:val="Hipercze"/>
            <w:noProof/>
          </w:rPr>
          <w:t>Tab. 28. Liczba wskaźników obrazujących stan kryzysowy w poszczególnych sferach (kolorem pomarańczowym wyróżniono jednostki spełniające wszystkie kryteria obszaru zdegradowanego)</w:t>
        </w:r>
        <w:r>
          <w:rPr>
            <w:noProof/>
            <w:webHidden/>
          </w:rPr>
          <w:tab/>
        </w:r>
        <w:r>
          <w:rPr>
            <w:noProof/>
            <w:webHidden/>
          </w:rPr>
          <w:fldChar w:fldCharType="begin"/>
        </w:r>
        <w:r>
          <w:rPr>
            <w:noProof/>
            <w:webHidden/>
          </w:rPr>
          <w:instrText xml:space="preserve"> PAGEREF _Toc192581220 \h </w:instrText>
        </w:r>
        <w:r>
          <w:rPr>
            <w:noProof/>
            <w:webHidden/>
          </w:rPr>
        </w:r>
        <w:r>
          <w:rPr>
            <w:noProof/>
            <w:webHidden/>
          </w:rPr>
          <w:fldChar w:fldCharType="separate"/>
        </w:r>
        <w:r w:rsidR="000E5576">
          <w:rPr>
            <w:noProof/>
            <w:webHidden/>
          </w:rPr>
          <w:t>81</w:t>
        </w:r>
        <w:r>
          <w:rPr>
            <w:noProof/>
            <w:webHidden/>
          </w:rPr>
          <w:fldChar w:fldCharType="end"/>
        </w:r>
      </w:hyperlink>
    </w:p>
    <w:p w14:paraId="33CD2CFB" w14:textId="00B5AD26" w:rsidR="005861E5" w:rsidRDefault="005861E5">
      <w:pPr>
        <w:pStyle w:val="Spisilustracji"/>
        <w:tabs>
          <w:tab w:val="right" w:leader="dot" w:pos="9062"/>
        </w:tabs>
        <w:rPr>
          <w:rFonts w:asciiTheme="minorHAnsi" w:eastAsiaTheme="minorEastAsia" w:hAnsiTheme="minorHAnsi"/>
          <w:noProof/>
          <w:sz w:val="24"/>
          <w:szCs w:val="24"/>
          <w:lang w:eastAsia="pl-PL"/>
        </w:rPr>
      </w:pPr>
      <w:hyperlink w:anchor="_Toc192581221" w:history="1">
        <w:r w:rsidRPr="00754C7E">
          <w:rPr>
            <w:rStyle w:val="Hipercze"/>
            <w:noProof/>
          </w:rPr>
          <w:t>Tab. 29. Istotność dla rozwoju lokalnego jednostek zdegradowanych</w:t>
        </w:r>
        <w:r>
          <w:rPr>
            <w:noProof/>
            <w:webHidden/>
          </w:rPr>
          <w:tab/>
        </w:r>
        <w:r>
          <w:rPr>
            <w:noProof/>
            <w:webHidden/>
          </w:rPr>
          <w:fldChar w:fldCharType="begin"/>
        </w:r>
        <w:r>
          <w:rPr>
            <w:noProof/>
            <w:webHidden/>
          </w:rPr>
          <w:instrText xml:space="preserve"> PAGEREF _Toc192581221 \h </w:instrText>
        </w:r>
        <w:r>
          <w:rPr>
            <w:noProof/>
            <w:webHidden/>
          </w:rPr>
        </w:r>
        <w:r>
          <w:rPr>
            <w:noProof/>
            <w:webHidden/>
          </w:rPr>
          <w:fldChar w:fldCharType="separate"/>
        </w:r>
        <w:r w:rsidR="000E5576">
          <w:rPr>
            <w:noProof/>
            <w:webHidden/>
          </w:rPr>
          <w:t>86</w:t>
        </w:r>
        <w:r>
          <w:rPr>
            <w:noProof/>
            <w:webHidden/>
          </w:rPr>
          <w:fldChar w:fldCharType="end"/>
        </w:r>
      </w:hyperlink>
    </w:p>
    <w:p w14:paraId="58969C94" w14:textId="6143659C" w:rsidR="00C355BB" w:rsidRDefault="00442C04">
      <w:r w:rsidRPr="001B1891">
        <w:rPr>
          <w:highlight w:val="yellow"/>
        </w:rPr>
        <w:fldChar w:fldCharType="end"/>
      </w:r>
    </w:p>
    <w:sectPr w:rsidR="00C355BB" w:rsidSect="00D415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672E1" w14:textId="77777777" w:rsidR="00C041C5" w:rsidRDefault="00C041C5" w:rsidP="00737434">
      <w:pPr>
        <w:spacing w:after="0" w:line="240" w:lineRule="auto"/>
      </w:pPr>
      <w:r>
        <w:separator/>
      </w:r>
    </w:p>
  </w:endnote>
  <w:endnote w:type="continuationSeparator" w:id="0">
    <w:p w14:paraId="3B92CD26" w14:textId="77777777" w:rsidR="00C041C5" w:rsidRDefault="00C041C5" w:rsidP="00737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ubheading">
    <w:panose1 w:val="00000000000000000000"/>
    <w:charset w:val="EE"/>
    <w:family w:val="auto"/>
    <w:pitch w:val="variable"/>
    <w:sig w:usb0="A00002EF" w:usb1="4000204B" w:usb2="00000000" w:usb3="00000000" w:csb0="0000019F"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Bahnschrift Light SemiCondensed">
    <w:panose1 w:val="020B0502040204020203"/>
    <w:charset w:val="EE"/>
    <w:family w:val="swiss"/>
    <w:pitch w:val="variable"/>
    <w:sig w:usb0="A00002C7" w:usb1="00000002"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765380"/>
      <w:docPartObj>
        <w:docPartGallery w:val="Page Numbers (Bottom of Page)"/>
        <w:docPartUnique/>
      </w:docPartObj>
    </w:sdtPr>
    <w:sdtEndPr/>
    <w:sdtContent>
      <w:p w14:paraId="05298318" w14:textId="220E5562" w:rsidR="00A30F34" w:rsidRDefault="00A30F34" w:rsidP="00A30F34">
        <w:pPr>
          <w:pStyle w:val="numerstrony"/>
        </w:pPr>
        <w:r>
          <w:t xml:space="preserve">Strona |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5D98D" w14:textId="77777777" w:rsidR="00C041C5" w:rsidRDefault="00C041C5" w:rsidP="00737434">
      <w:pPr>
        <w:spacing w:after="0" w:line="240" w:lineRule="auto"/>
      </w:pPr>
      <w:r>
        <w:separator/>
      </w:r>
    </w:p>
  </w:footnote>
  <w:footnote w:type="continuationSeparator" w:id="0">
    <w:p w14:paraId="1633DA39" w14:textId="77777777" w:rsidR="00C041C5" w:rsidRDefault="00C041C5" w:rsidP="00737434">
      <w:pPr>
        <w:spacing w:after="0" w:line="240" w:lineRule="auto"/>
      </w:pPr>
      <w:r>
        <w:continuationSeparator/>
      </w:r>
    </w:p>
  </w:footnote>
  <w:footnote w:id="1">
    <w:p w14:paraId="771DFD47" w14:textId="0B59C9C3" w:rsidR="009E35A4" w:rsidRDefault="009E35A4">
      <w:pPr>
        <w:pStyle w:val="Tekstprzypisudolnego"/>
      </w:pPr>
      <w:r>
        <w:rPr>
          <w:rStyle w:val="Odwoanieprzypisudolnego"/>
        </w:rPr>
        <w:footnoteRef/>
      </w:r>
      <w:r>
        <w:t xml:space="preserve"> Art. 15. Ust. 1 pkt 1 ustawy o rewitalizacji (</w:t>
      </w:r>
      <w:r w:rsidRPr="009E35A4">
        <w:t>Dz. U. z 2024 r. poz. 278.</w:t>
      </w:r>
      <w:r>
        <w:t>).</w:t>
      </w:r>
    </w:p>
  </w:footnote>
  <w:footnote w:id="2">
    <w:p w14:paraId="0F656B19" w14:textId="71194E02" w:rsidR="003A05B7" w:rsidRDefault="003A05B7">
      <w:pPr>
        <w:pStyle w:val="Tekstprzypisudolnego"/>
      </w:pPr>
      <w:r>
        <w:rPr>
          <w:rStyle w:val="Odwoanieprzypisudolnego"/>
        </w:rPr>
        <w:footnoteRef/>
      </w:r>
      <w:r>
        <w:t xml:space="preserve"> </w:t>
      </w:r>
      <w:r w:rsidR="00E01FBF">
        <w:t>U</w:t>
      </w:r>
      <w:r w:rsidR="00E01FBF" w:rsidRPr="00E01FBF">
        <w:t>chwała nr XXVII/289/2020 z dnia 17 grudnia 2020 r. w sprawie przyjęcia Strategii Rozwoju Gminy Miasto Reda do roku 2030</w:t>
      </w:r>
    </w:p>
  </w:footnote>
  <w:footnote w:id="3">
    <w:p w14:paraId="37B0AD6C" w14:textId="52BFB41D" w:rsidR="003A05B7" w:rsidRDefault="003A05B7">
      <w:pPr>
        <w:pStyle w:val="Tekstprzypisudolnego"/>
      </w:pPr>
      <w:r>
        <w:rPr>
          <w:rStyle w:val="Odwoanieprzypisudolnego"/>
        </w:rPr>
        <w:footnoteRef/>
      </w:r>
      <w:r>
        <w:t xml:space="preserve"> </w:t>
      </w:r>
      <w:r w:rsidR="005007C6">
        <w:t>U</w:t>
      </w:r>
      <w:r w:rsidR="005007C6" w:rsidRPr="005007C6">
        <w:t xml:space="preserve">chwała nr XXIV/242/2016 </w:t>
      </w:r>
      <w:r w:rsidR="005861E5" w:rsidRPr="005007C6">
        <w:t xml:space="preserve">Rady Miejskiej </w:t>
      </w:r>
      <w:r w:rsidR="005861E5">
        <w:t>w</w:t>
      </w:r>
      <w:r w:rsidR="005861E5" w:rsidRPr="005007C6">
        <w:t xml:space="preserve"> Redzie </w:t>
      </w:r>
      <w:r w:rsidR="005007C6" w:rsidRPr="005007C6">
        <w:t>z dnia 30 listopada 2016 r. w sprawie uchwalenia zmiany studium uwarunkowań i kierunków zagospodarowania przestrzennego miasta Redy</w:t>
      </w:r>
    </w:p>
  </w:footnote>
  <w:footnote w:id="4">
    <w:p w14:paraId="21DD54C0" w14:textId="68F206C7" w:rsidR="00361A53" w:rsidRDefault="00361A53" w:rsidP="00361A53">
      <w:pPr>
        <w:pStyle w:val="Tekstprzypisudolnego"/>
      </w:pPr>
      <w:r>
        <w:rPr>
          <w:rStyle w:val="Odwoanieprzypisudolnego"/>
        </w:rPr>
        <w:footnoteRef/>
      </w:r>
      <w:r>
        <w:t xml:space="preserve"> Uchwała nr 318/XXX/16 Sejmiku Województwa Pomorskiego z dnia 29 grudnia 2016 r. w sprawie uchwalenia nowego planu zagospodarowania przestrzennego województwa pomorskiego oraz stanowiącego jego część planu zagospodarowania przestrzennego obszaru metropolitalnego Trójmiasta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518EE"/>
    <w:multiLevelType w:val="multilevel"/>
    <w:tmpl w:val="FED6FFE4"/>
    <w:lvl w:ilvl="0">
      <w:start w:val="1"/>
      <w:numFmt w:val="decimal"/>
      <w:pStyle w:val="1NAGWEK"/>
      <w:lvlText w:val="%1."/>
      <w:lvlJc w:val="left"/>
      <w:pPr>
        <w:ind w:left="360" w:hanging="360"/>
      </w:pPr>
    </w:lvl>
    <w:lvl w:ilvl="1">
      <w:start w:val="1"/>
      <w:numFmt w:val="decimal"/>
      <w:pStyle w:val="11NAGWEK"/>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8EE5364"/>
    <w:multiLevelType w:val="hybridMultilevel"/>
    <w:tmpl w:val="9746F4C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0780160"/>
    <w:multiLevelType w:val="hybridMultilevel"/>
    <w:tmpl w:val="7C7E6E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21678A5"/>
    <w:multiLevelType w:val="multilevel"/>
    <w:tmpl w:val="510230C6"/>
    <w:lvl w:ilvl="0">
      <w:start w:val="1"/>
      <w:numFmt w:val="bullet"/>
      <w:lvlText w:val="-"/>
      <w:lvlJc w:val="left"/>
      <w:pPr>
        <w:ind w:left="720" w:hanging="360"/>
      </w:pPr>
      <w:rPr>
        <w:rFonts w:ascii="Sitka Subheading" w:eastAsia="Sitka Subheading" w:hAnsi="Sitka Subheading" w:cs="Sitka Subhead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A75862"/>
    <w:multiLevelType w:val="hybridMultilevel"/>
    <w:tmpl w:val="DFD80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784DB7"/>
    <w:multiLevelType w:val="hybridMultilevel"/>
    <w:tmpl w:val="19008D74"/>
    <w:lvl w:ilvl="0" w:tplc="9AAAE77A">
      <w:start w:val="1"/>
      <w:numFmt w:val="bullet"/>
      <w:pStyle w:val="punktowanie-11p"/>
      <w:lvlText w:val=""/>
      <w:lvlJc w:val="left"/>
      <w:pPr>
        <w:ind w:left="720" w:hanging="360"/>
      </w:pPr>
      <w:rPr>
        <w:rFonts w:ascii="Wingdings" w:hAnsi="Wingdings" w:hint="default"/>
        <w:color w:val="0459C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DBA0A66"/>
    <w:multiLevelType w:val="hybridMultilevel"/>
    <w:tmpl w:val="3776F7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97441923">
    <w:abstractNumId w:val="0"/>
  </w:num>
  <w:num w:numId="2" w16cid:durableId="521282934">
    <w:abstractNumId w:val="5"/>
  </w:num>
  <w:num w:numId="3" w16cid:durableId="1424916057">
    <w:abstractNumId w:val="1"/>
  </w:num>
  <w:num w:numId="4" w16cid:durableId="1511023393">
    <w:abstractNumId w:val="2"/>
  </w:num>
  <w:num w:numId="5" w16cid:durableId="1112171276">
    <w:abstractNumId w:val="6"/>
  </w:num>
  <w:num w:numId="6" w16cid:durableId="1476873143">
    <w:abstractNumId w:val="4"/>
  </w:num>
  <w:num w:numId="7" w16cid:durableId="1971785047">
    <w:abstractNumId w:val="3"/>
  </w:num>
  <w:num w:numId="8" w16cid:durableId="209389351">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61"/>
    <w:rsid w:val="00000042"/>
    <w:rsid w:val="00002848"/>
    <w:rsid w:val="00004DD4"/>
    <w:rsid w:val="00010877"/>
    <w:rsid w:val="00013B7C"/>
    <w:rsid w:val="0001497A"/>
    <w:rsid w:val="00015456"/>
    <w:rsid w:val="00023095"/>
    <w:rsid w:val="0002310A"/>
    <w:rsid w:val="000240BA"/>
    <w:rsid w:val="0002614C"/>
    <w:rsid w:val="00033459"/>
    <w:rsid w:val="000345AC"/>
    <w:rsid w:val="000355E6"/>
    <w:rsid w:val="000445B3"/>
    <w:rsid w:val="00047B04"/>
    <w:rsid w:val="00051017"/>
    <w:rsid w:val="00051AE6"/>
    <w:rsid w:val="00053684"/>
    <w:rsid w:val="0005398B"/>
    <w:rsid w:val="00054E73"/>
    <w:rsid w:val="000551A3"/>
    <w:rsid w:val="00060B3D"/>
    <w:rsid w:val="000632CC"/>
    <w:rsid w:val="00066CE0"/>
    <w:rsid w:val="000769E3"/>
    <w:rsid w:val="00076F60"/>
    <w:rsid w:val="0008268F"/>
    <w:rsid w:val="00082AF1"/>
    <w:rsid w:val="00085964"/>
    <w:rsid w:val="000861DD"/>
    <w:rsid w:val="000865E2"/>
    <w:rsid w:val="00092877"/>
    <w:rsid w:val="00095A01"/>
    <w:rsid w:val="0009750D"/>
    <w:rsid w:val="000A29D9"/>
    <w:rsid w:val="000A45B5"/>
    <w:rsid w:val="000A4B1F"/>
    <w:rsid w:val="000C31AD"/>
    <w:rsid w:val="000C370D"/>
    <w:rsid w:val="000C79DC"/>
    <w:rsid w:val="000D42E6"/>
    <w:rsid w:val="000D5F7E"/>
    <w:rsid w:val="000D64E5"/>
    <w:rsid w:val="000E5576"/>
    <w:rsid w:val="000E5E67"/>
    <w:rsid w:val="00103200"/>
    <w:rsid w:val="00106EC4"/>
    <w:rsid w:val="00113144"/>
    <w:rsid w:val="00115B21"/>
    <w:rsid w:val="00116DB7"/>
    <w:rsid w:val="00142C20"/>
    <w:rsid w:val="00143C07"/>
    <w:rsid w:val="001523A1"/>
    <w:rsid w:val="00152AA4"/>
    <w:rsid w:val="00152EB6"/>
    <w:rsid w:val="0015416D"/>
    <w:rsid w:val="00161296"/>
    <w:rsid w:val="001626E1"/>
    <w:rsid w:val="00175998"/>
    <w:rsid w:val="00175EB4"/>
    <w:rsid w:val="00183557"/>
    <w:rsid w:val="00190F07"/>
    <w:rsid w:val="001927D8"/>
    <w:rsid w:val="001A0196"/>
    <w:rsid w:val="001A21DE"/>
    <w:rsid w:val="001A47F9"/>
    <w:rsid w:val="001B1891"/>
    <w:rsid w:val="001C2512"/>
    <w:rsid w:val="001C67CC"/>
    <w:rsid w:val="001D1506"/>
    <w:rsid w:val="001D2A23"/>
    <w:rsid w:val="001D622C"/>
    <w:rsid w:val="001E71AD"/>
    <w:rsid w:val="001E7206"/>
    <w:rsid w:val="001F203D"/>
    <w:rsid w:val="001F2A7A"/>
    <w:rsid w:val="001F47EE"/>
    <w:rsid w:val="002008D4"/>
    <w:rsid w:val="002028F4"/>
    <w:rsid w:val="00202D3F"/>
    <w:rsid w:val="00204069"/>
    <w:rsid w:val="002058A0"/>
    <w:rsid w:val="0021214A"/>
    <w:rsid w:val="002211C0"/>
    <w:rsid w:val="00223100"/>
    <w:rsid w:val="00223D8B"/>
    <w:rsid w:val="002246E8"/>
    <w:rsid w:val="00230DB3"/>
    <w:rsid w:val="00234550"/>
    <w:rsid w:val="0023475E"/>
    <w:rsid w:val="00235578"/>
    <w:rsid w:val="002370BD"/>
    <w:rsid w:val="00240261"/>
    <w:rsid w:val="00246162"/>
    <w:rsid w:val="00257589"/>
    <w:rsid w:val="00261807"/>
    <w:rsid w:val="00261ABF"/>
    <w:rsid w:val="00261E89"/>
    <w:rsid w:val="00282D4C"/>
    <w:rsid w:val="002905E5"/>
    <w:rsid w:val="002959BD"/>
    <w:rsid w:val="002A0432"/>
    <w:rsid w:val="002B0D6D"/>
    <w:rsid w:val="002B570C"/>
    <w:rsid w:val="002C01ED"/>
    <w:rsid w:val="002C04AB"/>
    <w:rsid w:val="002D0B5B"/>
    <w:rsid w:val="002D1A9B"/>
    <w:rsid w:val="002D2A8A"/>
    <w:rsid w:val="002E12BE"/>
    <w:rsid w:val="002E3CCD"/>
    <w:rsid w:val="002F1CA7"/>
    <w:rsid w:val="002F5FAA"/>
    <w:rsid w:val="003022AC"/>
    <w:rsid w:val="0030632F"/>
    <w:rsid w:val="00312626"/>
    <w:rsid w:val="00317E34"/>
    <w:rsid w:val="0032091A"/>
    <w:rsid w:val="00324628"/>
    <w:rsid w:val="003249B3"/>
    <w:rsid w:val="00340505"/>
    <w:rsid w:val="003436C2"/>
    <w:rsid w:val="00346F91"/>
    <w:rsid w:val="003479C8"/>
    <w:rsid w:val="00350D63"/>
    <w:rsid w:val="00352EDB"/>
    <w:rsid w:val="00357BA6"/>
    <w:rsid w:val="00361A53"/>
    <w:rsid w:val="00363185"/>
    <w:rsid w:val="003650E7"/>
    <w:rsid w:val="00370EBB"/>
    <w:rsid w:val="00372412"/>
    <w:rsid w:val="003726BC"/>
    <w:rsid w:val="00374D52"/>
    <w:rsid w:val="0038191A"/>
    <w:rsid w:val="00381ADA"/>
    <w:rsid w:val="00384366"/>
    <w:rsid w:val="0038575B"/>
    <w:rsid w:val="00387781"/>
    <w:rsid w:val="00390F44"/>
    <w:rsid w:val="00390F8E"/>
    <w:rsid w:val="0039224A"/>
    <w:rsid w:val="003A05B7"/>
    <w:rsid w:val="003A21A8"/>
    <w:rsid w:val="003A4CBA"/>
    <w:rsid w:val="003B064A"/>
    <w:rsid w:val="003B1185"/>
    <w:rsid w:val="003B5E5F"/>
    <w:rsid w:val="003C0545"/>
    <w:rsid w:val="003C39C3"/>
    <w:rsid w:val="003C586C"/>
    <w:rsid w:val="003E0D4A"/>
    <w:rsid w:val="003F3D61"/>
    <w:rsid w:val="003F64CE"/>
    <w:rsid w:val="00410957"/>
    <w:rsid w:val="00412510"/>
    <w:rsid w:val="00420760"/>
    <w:rsid w:val="00420F1B"/>
    <w:rsid w:val="004214CC"/>
    <w:rsid w:val="00421E10"/>
    <w:rsid w:val="004229A5"/>
    <w:rsid w:val="004241D8"/>
    <w:rsid w:val="00442C04"/>
    <w:rsid w:val="00442D46"/>
    <w:rsid w:val="00450BD6"/>
    <w:rsid w:val="00460B07"/>
    <w:rsid w:val="00462488"/>
    <w:rsid w:val="00474722"/>
    <w:rsid w:val="004764F2"/>
    <w:rsid w:val="00481795"/>
    <w:rsid w:val="00481EA2"/>
    <w:rsid w:val="004842A6"/>
    <w:rsid w:val="00487D80"/>
    <w:rsid w:val="00494117"/>
    <w:rsid w:val="0049525A"/>
    <w:rsid w:val="0049730C"/>
    <w:rsid w:val="004A327F"/>
    <w:rsid w:val="004B391C"/>
    <w:rsid w:val="004C24A7"/>
    <w:rsid w:val="004D567E"/>
    <w:rsid w:val="004D6D2B"/>
    <w:rsid w:val="004E246B"/>
    <w:rsid w:val="004E29EC"/>
    <w:rsid w:val="004E7AF4"/>
    <w:rsid w:val="004F115C"/>
    <w:rsid w:val="004F1EB8"/>
    <w:rsid w:val="005007C6"/>
    <w:rsid w:val="00501847"/>
    <w:rsid w:val="005051CD"/>
    <w:rsid w:val="00507867"/>
    <w:rsid w:val="00510708"/>
    <w:rsid w:val="00512C81"/>
    <w:rsid w:val="00512FF0"/>
    <w:rsid w:val="00520D23"/>
    <w:rsid w:val="0052770A"/>
    <w:rsid w:val="00530B30"/>
    <w:rsid w:val="00533D66"/>
    <w:rsid w:val="00536C5E"/>
    <w:rsid w:val="005433B8"/>
    <w:rsid w:val="00544A81"/>
    <w:rsid w:val="00545E68"/>
    <w:rsid w:val="00546E40"/>
    <w:rsid w:val="00561477"/>
    <w:rsid w:val="00565025"/>
    <w:rsid w:val="00572C7F"/>
    <w:rsid w:val="00573BA7"/>
    <w:rsid w:val="00575906"/>
    <w:rsid w:val="005803CB"/>
    <w:rsid w:val="00581577"/>
    <w:rsid w:val="00583EAF"/>
    <w:rsid w:val="005840F9"/>
    <w:rsid w:val="005861E5"/>
    <w:rsid w:val="005907B5"/>
    <w:rsid w:val="005921C8"/>
    <w:rsid w:val="0059294E"/>
    <w:rsid w:val="005940AA"/>
    <w:rsid w:val="005A563F"/>
    <w:rsid w:val="005A7A15"/>
    <w:rsid w:val="005C0065"/>
    <w:rsid w:val="005C51F0"/>
    <w:rsid w:val="005D02D7"/>
    <w:rsid w:val="005D09B0"/>
    <w:rsid w:val="005D3E27"/>
    <w:rsid w:val="005D79FF"/>
    <w:rsid w:val="005E28A2"/>
    <w:rsid w:val="005E3CD8"/>
    <w:rsid w:val="005E48F3"/>
    <w:rsid w:val="006036B5"/>
    <w:rsid w:val="00606352"/>
    <w:rsid w:val="0062150C"/>
    <w:rsid w:val="0062507A"/>
    <w:rsid w:val="00625F29"/>
    <w:rsid w:val="00635E63"/>
    <w:rsid w:val="00636737"/>
    <w:rsid w:val="00646045"/>
    <w:rsid w:val="006474BF"/>
    <w:rsid w:val="006476BA"/>
    <w:rsid w:val="00651195"/>
    <w:rsid w:val="006530DC"/>
    <w:rsid w:val="00654EF9"/>
    <w:rsid w:val="00656858"/>
    <w:rsid w:val="00660DCA"/>
    <w:rsid w:val="00662119"/>
    <w:rsid w:val="006645DF"/>
    <w:rsid w:val="00675F4A"/>
    <w:rsid w:val="0068729E"/>
    <w:rsid w:val="00687499"/>
    <w:rsid w:val="006941EE"/>
    <w:rsid w:val="00696AFC"/>
    <w:rsid w:val="00696F18"/>
    <w:rsid w:val="006A0FBA"/>
    <w:rsid w:val="006A2DF2"/>
    <w:rsid w:val="006A6642"/>
    <w:rsid w:val="006A7B26"/>
    <w:rsid w:val="006B39D1"/>
    <w:rsid w:val="006C1533"/>
    <w:rsid w:val="006C40A3"/>
    <w:rsid w:val="006C4E36"/>
    <w:rsid w:val="006C5A59"/>
    <w:rsid w:val="006C5BC4"/>
    <w:rsid w:val="006C6F4D"/>
    <w:rsid w:val="006D1312"/>
    <w:rsid w:val="006D2643"/>
    <w:rsid w:val="006D6BD7"/>
    <w:rsid w:val="006E6708"/>
    <w:rsid w:val="006F39A4"/>
    <w:rsid w:val="006F46ED"/>
    <w:rsid w:val="007013A9"/>
    <w:rsid w:val="0070285A"/>
    <w:rsid w:val="00705476"/>
    <w:rsid w:val="00712492"/>
    <w:rsid w:val="00712FAD"/>
    <w:rsid w:val="0072021E"/>
    <w:rsid w:val="00726295"/>
    <w:rsid w:val="00731D48"/>
    <w:rsid w:val="0073416E"/>
    <w:rsid w:val="007360C7"/>
    <w:rsid w:val="00737434"/>
    <w:rsid w:val="007425E8"/>
    <w:rsid w:val="00743B8D"/>
    <w:rsid w:val="00744AB5"/>
    <w:rsid w:val="00753D6C"/>
    <w:rsid w:val="00756E91"/>
    <w:rsid w:val="00763A66"/>
    <w:rsid w:val="007640D0"/>
    <w:rsid w:val="007661A4"/>
    <w:rsid w:val="00767B8B"/>
    <w:rsid w:val="00775DDD"/>
    <w:rsid w:val="00780079"/>
    <w:rsid w:val="007827F4"/>
    <w:rsid w:val="00782C37"/>
    <w:rsid w:val="00782EC3"/>
    <w:rsid w:val="00786F8A"/>
    <w:rsid w:val="00792440"/>
    <w:rsid w:val="007966B3"/>
    <w:rsid w:val="00797DF7"/>
    <w:rsid w:val="007A43F6"/>
    <w:rsid w:val="007A465C"/>
    <w:rsid w:val="007B661C"/>
    <w:rsid w:val="007B74F3"/>
    <w:rsid w:val="007B76A3"/>
    <w:rsid w:val="007B7B99"/>
    <w:rsid w:val="007C1386"/>
    <w:rsid w:val="007C2A5B"/>
    <w:rsid w:val="007C5109"/>
    <w:rsid w:val="007C7067"/>
    <w:rsid w:val="007D342E"/>
    <w:rsid w:val="007D55A4"/>
    <w:rsid w:val="007E21F4"/>
    <w:rsid w:val="007E5934"/>
    <w:rsid w:val="007E6019"/>
    <w:rsid w:val="007E7D12"/>
    <w:rsid w:val="007F563D"/>
    <w:rsid w:val="007F6DAC"/>
    <w:rsid w:val="007F786D"/>
    <w:rsid w:val="0080163B"/>
    <w:rsid w:val="00802D08"/>
    <w:rsid w:val="00802FD0"/>
    <w:rsid w:val="008067E9"/>
    <w:rsid w:val="00810DFD"/>
    <w:rsid w:val="008152BB"/>
    <w:rsid w:val="00817757"/>
    <w:rsid w:val="00817E36"/>
    <w:rsid w:val="00820371"/>
    <w:rsid w:val="00836A5A"/>
    <w:rsid w:val="00847497"/>
    <w:rsid w:val="00855026"/>
    <w:rsid w:val="00863964"/>
    <w:rsid w:val="008652A1"/>
    <w:rsid w:val="00865C44"/>
    <w:rsid w:val="00866A82"/>
    <w:rsid w:val="00880B25"/>
    <w:rsid w:val="00880B5B"/>
    <w:rsid w:val="00881F68"/>
    <w:rsid w:val="00883217"/>
    <w:rsid w:val="00884318"/>
    <w:rsid w:val="0088506D"/>
    <w:rsid w:val="00886520"/>
    <w:rsid w:val="00886BD8"/>
    <w:rsid w:val="008932D1"/>
    <w:rsid w:val="008A2A8E"/>
    <w:rsid w:val="008A5098"/>
    <w:rsid w:val="008C06E6"/>
    <w:rsid w:val="008C1508"/>
    <w:rsid w:val="008C266E"/>
    <w:rsid w:val="008D0565"/>
    <w:rsid w:val="008D4905"/>
    <w:rsid w:val="008E2E3D"/>
    <w:rsid w:val="008E4A5E"/>
    <w:rsid w:val="008F6678"/>
    <w:rsid w:val="00905985"/>
    <w:rsid w:val="00905B7E"/>
    <w:rsid w:val="00907441"/>
    <w:rsid w:val="009101C1"/>
    <w:rsid w:val="009130F5"/>
    <w:rsid w:val="00914055"/>
    <w:rsid w:val="009144D9"/>
    <w:rsid w:val="00920281"/>
    <w:rsid w:val="00925BF7"/>
    <w:rsid w:val="009340BF"/>
    <w:rsid w:val="00940EAD"/>
    <w:rsid w:val="00952C90"/>
    <w:rsid w:val="00952DC3"/>
    <w:rsid w:val="00953A07"/>
    <w:rsid w:val="009620E7"/>
    <w:rsid w:val="00965E6E"/>
    <w:rsid w:val="00967D03"/>
    <w:rsid w:val="009711EB"/>
    <w:rsid w:val="00975E3C"/>
    <w:rsid w:val="009810AB"/>
    <w:rsid w:val="00985FEC"/>
    <w:rsid w:val="009A03F9"/>
    <w:rsid w:val="009B1B6C"/>
    <w:rsid w:val="009B5599"/>
    <w:rsid w:val="009C0CCF"/>
    <w:rsid w:val="009C2A59"/>
    <w:rsid w:val="009C3267"/>
    <w:rsid w:val="009C3A04"/>
    <w:rsid w:val="009C6B6A"/>
    <w:rsid w:val="009D7667"/>
    <w:rsid w:val="009E0EBE"/>
    <w:rsid w:val="009E35A4"/>
    <w:rsid w:val="009E5AE2"/>
    <w:rsid w:val="009E5B0D"/>
    <w:rsid w:val="00A03BE7"/>
    <w:rsid w:val="00A04EC9"/>
    <w:rsid w:val="00A113F5"/>
    <w:rsid w:val="00A11487"/>
    <w:rsid w:val="00A1205D"/>
    <w:rsid w:val="00A20619"/>
    <w:rsid w:val="00A22884"/>
    <w:rsid w:val="00A2397B"/>
    <w:rsid w:val="00A259AA"/>
    <w:rsid w:val="00A27A23"/>
    <w:rsid w:val="00A30F34"/>
    <w:rsid w:val="00A323D2"/>
    <w:rsid w:val="00A4593A"/>
    <w:rsid w:val="00A6305F"/>
    <w:rsid w:val="00A6536B"/>
    <w:rsid w:val="00A66390"/>
    <w:rsid w:val="00A77EC7"/>
    <w:rsid w:val="00A907A0"/>
    <w:rsid w:val="00A95365"/>
    <w:rsid w:val="00AA0990"/>
    <w:rsid w:val="00AB216B"/>
    <w:rsid w:val="00AB4FA3"/>
    <w:rsid w:val="00AB6152"/>
    <w:rsid w:val="00AB6CC4"/>
    <w:rsid w:val="00AC01C8"/>
    <w:rsid w:val="00AD1969"/>
    <w:rsid w:val="00AE48C8"/>
    <w:rsid w:val="00AF150A"/>
    <w:rsid w:val="00AF1AB4"/>
    <w:rsid w:val="00B001BB"/>
    <w:rsid w:val="00B21A00"/>
    <w:rsid w:val="00B2524A"/>
    <w:rsid w:val="00B268D0"/>
    <w:rsid w:val="00B26D3D"/>
    <w:rsid w:val="00B37198"/>
    <w:rsid w:val="00B4310E"/>
    <w:rsid w:val="00B45C46"/>
    <w:rsid w:val="00B46978"/>
    <w:rsid w:val="00B477BB"/>
    <w:rsid w:val="00B511B5"/>
    <w:rsid w:val="00B64AFC"/>
    <w:rsid w:val="00B64EB4"/>
    <w:rsid w:val="00B66BAB"/>
    <w:rsid w:val="00B711F1"/>
    <w:rsid w:val="00B74F76"/>
    <w:rsid w:val="00B76CC8"/>
    <w:rsid w:val="00B76DF4"/>
    <w:rsid w:val="00B77E5B"/>
    <w:rsid w:val="00B805B5"/>
    <w:rsid w:val="00B80F27"/>
    <w:rsid w:val="00B8681B"/>
    <w:rsid w:val="00B90D6A"/>
    <w:rsid w:val="00BA1890"/>
    <w:rsid w:val="00BB0DCD"/>
    <w:rsid w:val="00BB228B"/>
    <w:rsid w:val="00BB4349"/>
    <w:rsid w:val="00BD68B2"/>
    <w:rsid w:val="00BE5017"/>
    <w:rsid w:val="00BE7EB4"/>
    <w:rsid w:val="00BF54E5"/>
    <w:rsid w:val="00BF7106"/>
    <w:rsid w:val="00C041C5"/>
    <w:rsid w:val="00C042D7"/>
    <w:rsid w:val="00C06F3A"/>
    <w:rsid w:val="00C11BBE"/>
    <w:rsid w:val="00C2020F"/>
    <w:rsid w:val="00C24F3E"/>
    <w:rsid w:val="00C3240B"/>
    <w:rsid w:val="00C355BB"/>
    <w:rsid w:val="00C35976"/>
    <w:rsid w:val="00C50A14"/>
    <w:rsid w:val="00C52AE1"/>
    <w:rsid w:val="00C62725"/>
    <w:rsid w:val="00C71376"/>
    <w:rsid w:val="00C71F14"/>
    <w:rsid w:val="00C722BB"/>
    <w:rsid w:val="00C72E0E"/>
    <w:rsid w:val="00C762E5"/>
    <w:rsid w:val="00C938E3"/>
    <w:rsid w:val="00C94236"/>
    <w:rsid w:val="00C94CBE"/>
    <w:rsid w:val="00C95B9A"/>
    <w:rsid w:val="00C9621C"/>
    <w:rsid w:val="00CA2107"/>
    <w:rsid w:val="00CA6B61"/>
    <w:rsid w:val="00CB157C"/>
    <w:rsid w:val="00CB203A"/>
    <w:rsid w:val="00CC1E4D"/>
    <w:rsid w:val="00CC4FE1"/>
    <w:rsid w:val="00CD101E"/>
    <w:rsid w:val="00CD65AD"/>
    <w:rsid w:val="00CD7219"/>
    <w:rsid w:val="00CE0846"/>
    <w:rsid w:val="00CE4D98"/>
    <w:rsid w:val="00CE58C4"/>
    <w:rsid w:val="00CF4D7D"/>
    <w:rsid w:val="00CF7681"/>
    <w:rsid w:val="00D12F18"/>
    <w:rsid w:val="00D1366E"/>
    <w:rsid w:val="00D14028"/>
    <w:rsid w:val="00D177B1"/>
    <w:rsid w:val="00D20A7B"/>
    <w:rsid w:val="00D22D46"/>
    <w:rsid w:val="00D2524D"/>
    <w:rsid w:val="00D278C5"/>
    <w:rsid w:val="00D32CA4"/>
    <w:rsid w:val="00D401C3"/>
    <w:rsid w:val="00D415A8"/>
    <w:rsid w:val="00D43EC9"/>
    <w:rsid w:val="00D4746C"/>
    <w:rsid w:val="00D5482C"/>
    <w:rsid w:val="00D61D83"/>
    <w:rsid w:val="00D6535C"/>
    <w:rsid w:val="00D84C3A"/>
    <w:rsid w:val="00D864CA"/>
    <w:rsid w:val="00D933A2"/>
    <w:rsid w:val="00D94662"/>
    <w:rsid w:val="00DA1F39"/>
    <w:rsid w:val="00DA5025"/>
    <w:rsid w:val="00DA7228"/>
    <w:rsid w:val="00DB434C"/>
    <w:rsid w:val="00DB52F8"/>
    <w:rsid w:val="00DB65F9"/>
    <w:rsid w:val="00DB6D0A"/>
    <w:rsid w:val="00DB781E"/>
    <w:rsid w:val="00DD2DD7"/>
    <w:rsid w:val="00DD41CD"/>
    <w:rsid w:val="00DE1606"/>
    <w:rsid w:val="00DE5254"/>
    <w:rsid w:val="00DE56D0"/>
    <w:rsid w:val="00DE7F78"/>
    <w:rsid w:val="00DF5FEC"/>
    <w:rsid w:val="00DF7A90"/>
    <w:rsid w:val="00E01FBF"/>
    <w:rsid w:val="00E139E7"/>
    <w:rsid w:val="00E164C7"/>
    <w:rsid w:val="00E261BB"/>
    <w:rsid w:val="00E30A0D"/>
    <w:rsid w:val="00E33FD5"/>
    <w:rsid w:val="00E3648A"/>
    <w:rsid w:val="00E374C8"/>
    <w:rsid w:val="00E37985"/>
    <w:rsid w:val="00E47E71"/>
    <w:rsid w:val="00E52262"/>
    <w:rsid w:val="00E56F2D"/>
    <w:rsid w:val="00E635A9"/>
    <w:rsid w:val="00E72873"/>
    <w:rsid w:val="00E72F26"/>
    <w:rsid w:val="00E7526D"/>
    <w:rsid w:val="00E765F7"/>
    <w:rsid w:val="00E81DDF"/>
    <w:rsid w:val="00E853D9"/>
    <w:rsid w:val="00EA1434"/>
    <w:rsid w:val="00EB0906"/>
    <w:rsid w:val="00EB09A3"/>
    <w:rsid w:val="00EB3FDC"/>
    <w:rsid w:val="00EB6C9D"/>
    <w:rsid w:val="00EB7F20"/>
    <w:rsid w:val="00EC0768"/>
    <w:rsid w:val="00EC35D7"/>
    <w:rsid w:val="00EC7A74"/>
    <w:rsid w:val="00ED1E6D"/>
    <w:rsid w:val="00ED29B7"/>
    <w:rsid w:val="00ED4081"/>
    <w:rsid w:val="00ED7C9B"/>
    <w:rsid w:val="00EE23BF"/>
    <w:rsid w:val="00EE2C57"/>
    <w:rsid w:val="00EE3909"/>
    <w:rsid w:val="00EE4563"/>
    <w:rsid w:val="00EE635F"/>
    <w:rsid w:val="00EE7743"/>
    <w:rsid w:val="00EF068F"/>
    <w:rsid w:val="00EF5998"/>
    <w:rsid w:val="00EF6B1F"/>
    <w:rsid w:val="00EF7AFA"/>
    <w:rsid w:val="00F02D2B"/>
    <w:rsid w:val="00F02D50"/>
    <w:rsid w:val="00F02F59"/>
    <w:rsid w:val="00F03791"/>
    <w:rsid w:val="00F06628"/>
    <w:rsid w:val="00F073DE"/>
    <w:rsid w:val="00F165A1"/>
    <w:rsid w:val="00F16BE5"/>
    <w:rsid w:val="00F21B14"/>
    <w:rsid w:val="00F23A4B"/>
    <w:rsid w:val="00F24466"/>
    <w:rsid w:val="00F26279"/>
    <w:rsid w:val="00F30887"/>
    <w:rsid w:val="00F30DBE"/>
    <w:rsid w:val="00F3249C"/>
    <w:rsid w:val="00F32D78"/>
    <w:rsid w:val="00F34B7A"/>
    <w:rsid w:val="00F35F31"/>
    <w:rsid w:val="00F47DC0"/>
    <w:rsid w:val="00F53031"/>
    <w:rsid w:val="00F617BA"/>
    <w:rsid w:val="00F6280F"/>
    <w:rsid w:val="00F76579"/>
    <w:rsid w:val="00F7744B"/>
    <w:rsid w:val="00F8137F"/>
    <w:rsid w:val="00F82B6D"/>
    <w:rsid w:val="00F86B54"/>
    <w:rsid w:val="00F969BD"/>
    <w:rsid w:val="00F97790"/>
    <w:rsid w:val="00FA2DED"/>
    <w:rsid w:val="00FA7065"/>
    <w:rsid w:val="00FB3DEA"/>
    <w:rsid w:val="00FB52E7"/>
    <w:rsid w:val="00FC3FE7"/>
    <w:rsid w:val="00FD03E7"/>
    <w:rsid w:val="00FE393A"/>
    <w:rsid w:val="00FE78C9"/>
    <w:rsid w:val="00FF0655"/>
    <w:rsid w:val="00FF11C7"/>
    <w:rsid w:val="00FF26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BA297"/>
  <w15:chartTrackingRefBased/>
  <w15:docId w15:val="{73016162-A3E1-4708-98CA-A18B5109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Normalny"/>
    <w:rsid w:val="00625F29"/>
    <w:rPr>
      <w:rFonts w:ascii="Arial Nova" w:hAnsi="Arial Nova"/>
    </w:rPr>
  </w:style>
  <w:style w:type="paragraph" w:styleId="Nagwek1">
    <w:name w:val="heading 1"/>
    <w:basedOn w:val="Normalny"/>
    <w:next w:val="Normalny"/>
    <w:link w:val="Nagwek1Znak"/>
    <w:uiPriority w:val="9"/>
    <w:rsid w:val="003F3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rsid w:val="003F3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rsid w:val="003F3D6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3F3D6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3F3D6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3F3D6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F3D6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F3D6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F3D6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3D6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3F3D6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3F3D6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3F3D6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3F3D6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3F3D6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F3D6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F3D6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F3D61"/>
    <w:rPr>
      <w:rFonts w:eastAsiaTheme="majorEastAsia" w:cstheme="majorBidi"/>
      <w:color w:val="272727" w:themeColor="text1" w:themeTint="D8"/>
    </w:rPr>
  </w:style>
  <w:style w:type="paragraph" w:styleId="Tytu">
    <w:name w:val="Title"/>
    <w:basedOn w:val="Normalny"/>
    <w:next w:val="Normalny"/>
    <w:link w:val="TytuZnak"/>
    <w:uiPriority w:val="10"/>
    <w:rsid w:val="003F3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F3D6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rsid w:val="003F3D6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F3D6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rsid w:val="003F3D61"/>
    <w:pPr>
      <w:spacing w:before="160"/>
      <w:jc w:val="center"/>
    </w:pPr>
    <w:rPr>
      <w:i/>
      <w:iCs/>
      <w:color w:val="404040" w:themeColor="text1" w:themeTint="BF"/>
    </w:rPr>
  </w:style>
  <w:style w:type="character" w:customStyle="1" w:styleId="CytatZnak">
    <w:name w:val="Cytat Znak"/>
    <w:basedOn w:val="Domylnaczcionkaakapitu"/>
    <w:link w:val="Cytat"/>
    <w:uiPriority w:val="29"/>
    <w:rsid w:val="003F3D61"/>
    <w:rPr>
      <w:i/>
      <w:iCs/>
      <w:color w:val="404040" w:themeColor="text1" w:themeTint="BF"/>
    </w:rPr>
  </w:style>
  <w:style w:type="paragraph" w:styleId="Akapitzlist">
    <w:name w:val="List Paragraph"/>
    <w:aliases w:val="Akapit z listą 1,BulletC,Akapit z listą BS,A_wyliczenie,K-P_odwolanie,Akapit z listą5,maz_wyliczenie,opis dzialania"/>
    <w:basedOn w:val="Normalny"/>
    <w:link w:val="AkapitzlistZnak"/>
    <w:uiPriority w:val="34"/>
    <w:rsid w:val="003F3D61"/>
    <w:pPr>
      <w:ind w:left="720"/>
      <w:contextualSpacing/>
    </w:pPr>
  </w:style>
  <w:style w:type="character" w:styleId="Wyrnienieintensywne">
    <w:name w:val="Intense Emphasis"/>
    <w:basedOn w:val="Domylnaczcionkaakapitu"/>
    <w:uiPriority w:val="21"/>
    <w:rsid w:val="003F3D61"/>
    <w:rPr>
      <w:i/>
      <w:iCs/>
      <w:color w:val="0F4761" w:themeColor="accent1" w:themeShade="BF"/>
    </w:rPr>
  </w:style>
  <w:style w:type="paragraph" w:styleId="Cytatintensywny">
    <w:name w:val="Intense Quote"/>
    <w:basedOn w:val="Normalny"/>
    <w:next w:val="Normalny"/>
    <w:link w:val="CytatintensywnyZnak"/>
    <w:uiPriority w:val="30"/>
    <w:rsid w:val="003F3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F3D61"/>
    <w:rPr>
      <w:i/>
      <w:iCs/>
      <w:color w:val="0F4761" w:themeColor="accent1" w:themeShade="BF"/>
    </w:rPr>
  </w:style>
  <w:style w:type="character" w:styleId="Odwoanieintensywne">
    <w:name w:val="Intense Reference"/>
    <w:basedOn w:val="Domylnaczcionkaakapitu"/>
    <w:uiPriority w:val="32"/>
    <w:rsid w:val="003F3D61"/>
    <w:rPr>
      <w:b/>
      <w:bCs/>
      <w:smallCaps/>
      <w:color w:val="0F4761" w:themeColor="accent1" w:themeShade="BF"/>
      <w:spacing w:val="5"/>
    </w:rPr>
  </w:style>
  <w:style w:type="table" w:styleId="Tabela-Siatka">
    <w:name w:val="Table Grid"/>
    <w:basedOn w:val="Standardowy"/>
    <w:uiPriority w:val="39"/>
    <w:rsid w:val="00B5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rsid w:val="00C95B9A"/>
    <w:pPr>
      <w:tabs>
        <w:tab w:val="left" w:pos="993"/>
      </w:tabs>
      <w:spacing w:after="240" w:line="240" w:lineRule="auto"/>
    </w:pPr>
    <w:rPr>
      <w:rFonts w:ascii="Bahnschrift Light SemiCondensed" w:hAnsi="Bahnschrift Light SemiCondensed" w:cs="Leelawadee UI"/>
      <w:color w:val="404040" w:themeColor="text1" w:themeTint="BF"/>
      <w:kern w:val="0"/>
      <w:sz w:val="20"/>
      <w:szCs w:val="20"/>
      <w14:ligatures w14:val="none"/>
    </w:rPr>
  </w:style>
  <w:style w:type="paragraph" w:customStyle="1" w:styleId="tabelka">
    <w:name w:val="tabelka"/>
    <w:basedOn w:val="Normalny"/>
    <w:link w:val="tabelkaZnak"/>
    <w:rsid w:val="00C95B9A"/>
    <w:pPr>
      <w:tabs>
        <w:tab w:val="left" w:pos="993"/>
      </w:tabs>
      <w:spacing w:after="0" w:line="240" w:lineRule="auto"/>
    </w:pPr>
    <w:rPr>
      <w:rFonts w:ascii="Bahnschrift Light SemiCondensed" w:hAnsi="Bahnschrift Light SemiCondensed" w:cs="Leelawadee UI"/>
      <w:color w:val="CD6666"/>
      <w:kern w:val="0"/>
      <w:sz w:val="20"/>
      <w:szCs w:val="20"/>
      <w14:textFill>
        <w14:solidFill>
          <w14:srgbClr w14:val="CD6666">
            <w14:lumMod w14:val="85000"/>
            <w14:lumOff w14:val="15000"/>
          </w14:srgbClr>
        </w14:solidFill>
      </w14:textFill>
      <w14:ligatures w14:val="none"/>
    </w:rPr>
  </w:style>
  <w:style w:type="character" w:customStyle="1" w:styleId="tabelkaZnak">
    <w:name w:val="tabelka Znak"/>
    <w:basedOn w:val="Domylnaczcionkaakapitu"/>
    <w:link w:val="tabelka"/>
    <w:rsid w:val="00C95B9A"/>
    <w:rPr>
      <w:rFonts w:ascii="Bahnschrift Light SemiCondensed" w:hAnsi="Bahnschrift Light SemiCondensed" w:cs="Leelawadee UI"/>
      <w:color w:val="CD6666"/>
      <w:kern w:val="0"/>
      <w:sz w:val="20"/>
      <w:szCs w:val="20"/>
      <w14:textFill>
        <w14:solidFill>
          <w14:srgbClr w14:val="CD6666">
            <w14:lumMod w14:val="85000"/>
            <w14:lumOff w14:val="15000"/>
          </w14:srgbClr>
        </w14:solidFill>
      </w14:textFill>
      <w14:ligatures w14:val="none"/>
    </w:rPr>
  </w:style>
  <w:style w:type="paragraph" w:customStyle="1" w:styleId="tabela">
    <w:name w:val="tabela"/>
    <w:basedOn w:val="tabelka"/>
    <w:link w:val="tabelaZnak"/>
    <w:rsid w:val="00C95B9A"/>
    <w:rPr>
      <w:color w:val="000000" w:themeColor="text1"/>
      <w14:textFill>
        <w14:solidFill>
          <w14:schemeClr w14:val="tx1">
            <w14:lumMod w14:val="75000"/>
            <w14:lumOff w14:val="25000"/>
            <w14:lumMod w14:val="85000"/>
            <w14:lumOff w14:val="15000"/>
          </w14:schemeClr>
        </w14:solidFill>
      </w14:textFill>
    </w:rPr>
  </w:style>
  <w:style w:type="character" w:customStyle="1" w:styleId="tabelaZnak">
    <w:name w:val="tabela Znak"/>
    <w:basedOn w:val="tabelkaZnak"/>
    <w:link w:val="tabela"/>
    <w:rsid w:val="00C95B9A"/>
    <w:rPr>
      <w:rFonts w:ascii="Bahnschrift Light SemiCondensed" w:hAnsi="Bahnschrift Light SemiCondensed" w:cs="Leelawadee UI"/>
      <w:color w:val="000000" w:themeColor="text1"/>
      <w:kern w:val="0"/>
      <w:sz w:val="20"/>
      <w:szCs w:val="20"/>
      <w14:textFill>
        <w14:solidFill>
          <w14:schemeClr w14:val="tx1">
            <w14:lumMod w14:val="75000"/>
            <w14:lumOff w14:val="25000"/>
            <w14:lumMod w14:val="85000"/>
            <w14:lumOff w14:val="15000"/>
          </w14:schemeClr>
        </w14:solidFill>
      </w14:textFill>
      <w14:ligatures w14:val="none"/>
    </w:rPr>
  </w:style>
  <w:style w:type="paragraph" w:customStyle="1" w:styleId="TABELKALICZBY">
    <w:name w:val="TABELKA_LICZBY"/>
    <w:basedOn w:val="tabelka"/>
    <w:link w:val="TABELKALICZBYZnak"/>
    <w:rsid w:val="00C95B9A"/>
    <w:pPr>
      <w:jc w:val="right"/>
    </w:pPr>
    <w:rPr>
      <w:color w:val="000000" w:themeColor="text1"/>
      <w14:textFill>
        <w14:solidFill>
          <w14:schemeClr w14:val="tx1">
            <w14:lumMod w14:val="75000"/>
            <w14:lumOff w14:val="25000"/>
            <w14:lumMod w14:val="85000"/>
            <w14:lumOff w14:val="15000"/>
          </w14:schemeClr>
        </w14:solidFill>
      </w14:textFill>
    </w:rPr>
  </w:style>
  <w:style w:type="paragraph" w:customStyle="1" w:styleId="TABELKANAGWKI">
    <w:name w:val="TABELKA_NAGŁÓWKI"/>
    <w:basedOn w:val="tabelka"/>
    <w:link w:val="TABELKANAGWKIZnak"/>
    <w:rsid w:val="00C95B9A"/>
    <w:pPr>
      <w:jc w:val="center"/>
    </w:pPr>
  </w:style>
  <w:style w:type="character" w:customStyle="1" w:styleId="TABELKALICZBYZnak">
    <w:name w:val="TABELKA_LICZBY Znak"/>
    <w:basedOn w:val="tabelkaZnak"/>
    <w:link w:val="TABELKALICZBY"/>
    <w:rsid w:val="00C95B9A"/>
    <w:rPr>
      <w:rFonts w:ascii="Bahnschrift Light SemiCondensed" w:hAnsi="Bahnschrift Light SemiCondensed" w:cs="Leelawadee UI"/>
      <w:color w:val="000000" w:themeColor="text1"/>
      <w:kern w:val="0"/>
      <w:sz w:val="20"/>
      <w:szCs w:val="20"/>
      <w14:textFill>
        <w14:solidFill>
          <w14:schemeClr w14:val="tx1">
            <w14:lumMod w14:val="75000"/>
            <w14:lumOff w14:val="25000"/>
            <w14:lumMod w14:val="85000"/>
            <w14:lumOff w14:val="15000"/>
          </w14:schemeClr>
        </w14:solidFill>
      </w14:textFill>
      <w14:ligatures w14:val="none"/>
    </w:rPr>
  </w:style>
  <w:style w:type="character" w:customStyle="1" w:styleId="TABELKANAGWKIZnak">
    <w:name w:val="TABELKA_NAGŁÓWKI Znak"/>
    <w:basedOn w:val="tabelkaZnak"/>
    <w:link w:val="TABELKANAGWKI"/>
    <w:rsid w:val="00C95B9A"/>
    <w:rPr>
      <w:rFonts w:ascii="Bahnschrift Light SemiCondensed" w:hAnsi="Bahnschrift Light SemiCondensed" w:cs="Leelawadee UI"/>
      <w:color w:val="CD6666"/>
      <w:kern w:val="0"/>
      <w:sz w:val="20"/>
      <w:szCs w:val="20"/>
      <w14:textFill>
        <w14:solidFill>
          <w14:srgbClr w14:val="CD6666">
            <w14:lumMod w14:val="85000"/>
            <w14:lumOff w14:val="15000"/>
          </w14:srgbClr>
        </w14:solidFill>
      </w14:textFill>
      <w14:ligatures w14:val="none"/>
    </w:rPr>
  </w:style>
  <w:style w:type="paragraph" w:customStyle="1" w:styleId="TEKST">
    <w:name w:val="*TEKST"/>
    <w:basedOn w:val="Normalny"/>
    <w:link w:val="TEKSTZnak"/>
    <w:qFormat/>
    <w:rsid w:val="00175EB4"/>
    <w:pPr>
      <w:spacing w:after="120" w:line="300" w:lineRule="auto"/>
      <w:jc w:val="both"/>
    </w:pPr>
  </w:style>
  <w:style w:type="character" w:customStyle="1" w:styleId="TEKSTZnak">
    <w:name w:val="*TEKST Znak"/>
    <w:basedOn w:val="Domylnaczcionkaakapitu"/>
    <w:link w:val="TEKST"/>
    <w:rsid w:val="00175EB4"/>
    <w:rPr>
      <w:rFonts w:ascii="Arial Nova" w:hAnsi="Arial Nova"/>
    </w:rPr>
  </w:style>
  <w:style w:type="paragraph" w:customStyle="1" w:styleId="1NAGWEK">
    <w:name w:val="*1. NAGŁÓWEK"/>
    <w:basedOn w:val="TEKST"/>
    <w:link w:val="1NAGWEKZnak"/>
    <w:qFormat/>
    <w:rsid w:val="008C1508"/>
    <w:pPr>
      <w:numPr>
        <w:numId w:val="1"/>
      </w:numPr>
      <w:outlineLvl w:val="0"/>
    </w:pPr>
    <w:rPr>
      <w:b/>
      <w:bCs/>
      <w:smallCaps/>
      <w:color w:val="0459C1"/>
      <w:sz w:val="28"/>
      <w:szCs w:val="28"/>
    </w:rPr>
  </w:style>
  <w:style w:type="character" w:customStyle="1" w:styleId="1NAGWEKZnak">
    <w:name w:val="*1. NAGŁÓWEK Znak"/>
    <w:basedOn w:val="TEKSTZnak"/>
    <w:link w:val="1NAGWEK"/>
    <w:rsid w:val="008C1508"/>
    <w:rPr>
      <w:rFonts w:ascii="Arial Nova" w:hAnsi="Arial Nova"/>
      <w:b/>
      <w:bCs/>
      <w:smallCaps/>
      <w:color w:val="0459C1"/>
      <w:sz w:val="28"/>
      <w:szCs w:val="28"/>
    </w:rPr>
  </w:style>
  <w:style w:type="paragraph" w:customStyle="1" w:styleId="11NAGWEK">
    <w:name w:val="*1.1. NAGŁÓWEK"/>
    <w:basedOn w:val="1NAGWEK"/>
    <w:link w:val="11NAGWEKZnak"/>
    <w:qFormat/>
    <w:rsid w:val="00880B5B"/>
    <w:pPr>
      <w:numPr>
        <w:ilvl w:val="1"/>
      </w:numPr>
      <w:ind w:left="851" w:hanging="491"/>
      <w:outlineLvl w:val="1"/>
    </w:pPr>
    <w:rPr>
      <w:sz w:val="24"/>
      <w:szCs w:val="24"/>
    </w:rPr>
  </w:style>
  <w:style w:type="character" w:customStyle="1" w:styleId="11NAGWEKZnak">
    <w:name w:val="*1.1. NAGŁÓWEK Znak"/>
    <w:basedOn w:val="1NAGWEKZnak"/>
    <w:link w:val="11NAGWEK"/>
    <w:rsid w:val="00880B5B"/>
    <w:rPr>
      <w:rFonts w:ascii="Arial Nova" w:hAnsi="Arial Nova"/>
      <w:b/>
      <w:bCs/>
      <w:smallCaps/>
      <w:color w:val="275317" w:themeColor="accent6" w:themeShade="80"/>
      <w:sz w:val="24"/>
      <w:szCs w:val="24"/>
    </w:rPr>
  </w:style>
  <w:style w:type="paragraph" w:customStyle="1" w:styleId="PODPISTABELA">
    <w:name w:val="*PODPIS TABELA"/>
    <w:basedOn w:val="Normalny"/>
    <w:link w:val="PODPISTABELAZnak"/>
    <w:qFormat/>
    <w:rsid w:val="00175EB4"/>
    <w:pPr>
      <w:spacing w:after="0"/>
    </w:pPr>
  </w:style>
  <w:style w:type="character" w:customStyle="1" w:styleId="PODPISTABELAZnak">
    <w:name w:val="*PODPIS TABELA Znak"/>
    <w:basedOn w:val="Domylnaczcionkaakapitu"/>
    <w:link w:val="PODPISTABELA"/>
    <w:rsid w:val="00175EB4"/>
    <w:rPr>
      <w:rFonts w:ascii="Arial Nova" w:hAnsi="Arial Nova"/>
    </w:rPr>
  </w:style>
  <w:style w:type="paragraph" w:customStyle="1" w:styleId="RDO">
    <w:name w:val="*ŹRÓDŁO"/>
    <w:basedOn w:val="Normalny"/>
    <w:link w:val="RDOZnak"/>
    <w:qFormat/>
    <w:rsid w:val="00372412"/>
    <w:pPr>
      <w:spacing w:after="120" w:line="300" w:lineRule="auto"/>
    </w:pPr>
    <w:rPr>
      <w:sz w:val="20"/>
      <w:szCs w:val="20"/>
    </w:rPr>
  </w:style>
  <w:style w:type="character" w:customStyle="1" w:styleId="RDOZnak">
    <w:name w:val="*ŹRÓDŁO Znak"/>
    <w:basedOn w:val="Domylnaczcionkaakapitu"/>
    <w:link w:val="RDO"/>
    <w:rsid w:val="00372412"/>
    <w:rPr>
      <w:rFonts w:ascii="Arial Nova" w:hAnsi="Arial Nova"/>
      <w:sz w:val="20"/>
      <w:szCs w:val="20"/>
    </w:rPr>
  </w:style>
  <w:style w:type="paragraph" w:customStyle="1" w:styleId="TAB-RD">
    <w:name w:val="*TAB - ŚRD"/>
    <w:basedOn w:val="Normalny"/>
    <w:link w:val="TAB-RDZnak"/>
    <w:qFormat/>
    <w:rsid w:val="001D622C"/>
    <w:pPr>
      <w:spacing w:after="0" w:line="276" w:lineRule="auto"/>
      <w:jc w:val="center"/>
    </w:pPr>
    <w:rPr>
      <w:b/>
      <w:bCs/>
    </w:rPr>
  </w:style>
  <w:style w:type="character" w:customStyle="1" w:styleId="TAB-RDZnak">
    <w:name w:val="*TAB - ŚRD Znak"/>
    <w:basedOn w:val="Domylnaczcionkaakapitu"/>
    <w:link w:val="TAB-RD"/>
    <w:rsid w:val="001D622C"/>
    <w:rPr>
      <w:rFonts w:ascii="Arial Nova" w:hAnsi="Arial Nova"/>
      <w:b/>
      <w:bCs/>
    </w:rPr>
  </w:style>
  <w:style w:type="paragraph" w:customStyle="1" w:styleId="TAB-TXT-L">
    <w:name w:val="*TAB - TXT - L"/>
    <w:basedOn w:val="TAB-RD"/>
    <w:link w:val="TAB-TXT-LZnak"/>
    <w:qFormat/>
    <w:rsid w:val="001D622C"/>
    <w:pPr>
      <w:jc w:val="left"/>
    </w:pPr>
    <w:rPr>
      <w:b w:val="0"/>
      <w:bCs w:val="0"/>
    </w:rPr>
  </w:style>
  <w:style w:type="character" w:customStyle="1" w:styleId="TAB-TXT-LZnak">
    <w:name w:val="*TAB - TXT - L Znak"/>
    <w:basedOn w:val="TAB-RDZnak"/>
    <w:link w:val="TAB-TXT-L"/>
    <w:rsid w:val="001D622C"/>
    <w:rPr>
      <w:rFonts w:ascii="Arial Nova" w:hAnsi="Arial Nova"/>
      <w:b w:val="0"/>
      <w:bCs w:val="0"/>
    </w:rPr>
  </w:style>
  <w:style w:type="paragraph" w:customStyle="1" w:styleId="TAB-CYF-P">
    <w:name w:val="*TAB - CYF - P"/>
    <w:basedOn w:val="TAB-TXT-L"/>
    <w:link w:val="TAB-CYF-PZnak"/>
    <w:qFormat/>
    <w:rsid w:val="00175EB4"/>
    <w:pPr>
      <w:jc w:val="right"/>
    </w:pPr>
  </w:style>
  <w:style w:type="character" w:customStyle="1" w:styleId="TAB-CYF-PZnak">
    <w:name w:val="*TAB - CYF - P Znak"/>
    <w:basedOn w:val="TAB-TXT-LZnak"/>
    <w:link w:val="TAB-CYF-P"/>
    <w:rsid w:val="00175EB4"/>
    <w:rPr>
      <w:rFonts w:ascii="Arial Nova" w:hAnsi="Arial Nova"/>
      <w:b w:val="0"/>
      <w:bCs w:val="0"/>
    </w:rPr>
  </w:style>
  <w:style w:type="paragraph" w:styleId="Tekstprzypisudolnego">
    <w:name w:val="footnote text"/>
    <w:basedOn w:val="Normalny"/>
    <w:link w:val="TekstprzypisudolnegoZnak"/>
    <w:uiPriority w:val="99"/>
    <w:semiHidden/>
    <w:unhideWhenUsed/>
    <w:rsid w:val="0073743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37434"/>
    <w:rPr>
      <w:rFonts w:ascii="Arial Nova" w:hAnsi="Arial Nova"/>
      <w:sz w:val="20"/>
      <w:szCs w:val="20"/>
    </w:rPr>
  </w:style>
  <w:style w:type="character" w:styleId="Odwoanieprzypisudolnego">
    <w:name w:val="footnote reference"/>
    <w:basedOn w:val="Domylnaczcionkaakapitu"/>
    <w:uiPriority w:val="99"/>
    <w:semiHidden/>
    <w:unhideWhenUsed/>
    <w:rsid w:val="00737434"/>
    <w:rPr>
      <w:vertAlign w:val="superscript"/>
    </w:rPr>
  </w:style>
  <w:style w:type="paragraph" w:customStyle="1" w:styleId="WYRNIENIE">
    <w:name w:val="*WYRÓŻNIENIE"/>
    <w:basedOn w:val="Normalny"/>
    <w:link w:val="WYRNIENIEZnak"/>
    <w:qFormat/>
    <w:rsid w:val="008C1508"/>
    <w:pPr>
      <w:spacing w:after="120" w:line="276" w:lineRule="auto"/>
    </w:pPr>
    <w:rPr>
      <w:b/>
      <w:bCs/>
      <w:smallCaps/>
      <w:color w:val="0459C1"/>
      <w:u w:val="single"/>
    </w:rPr>
  </w:style>
  <w:style w:type="character" w:customStyle="1" w:styleId="WYRNIENIEZnak">
    <w:name w:val="*WYRÓŻNIENIE Znak"/>
    <w:basedOn w:val="Domylnaczcionkaakapitu"/>
    <w:link w:val="WYRNIENIE"/>
    <w:rsid w:val="008C1508"/>
    <w:rPr>
      <w:rFonts w:ascii="Arial Nova" w:hAnsi="Arial Nova"/>
      <w:b/>
      <w:bCs/>
      <w:smallCaps/>
      <w:color w:val="0459C1"/>
      <w:u w:val="single"/>
    </w:rPr>
  </w:style>
  <w:style w:type="paragraph" w:customStyle="1" w:styleId="punktowanie-11p">
    <w:name w:val="*punktowanie - 11 p."/>
    <w:basedOn w:val="TEKST"/>
    <w:link w:val="punktowanie-11pZnak"/>
    <w:qFormat/>
    <w:rsid w:val="005D02D7"/>
    <w:pPr>
      <w:numPr>
        <w:numId w:val="2"/>
      </w:numPr>
      <w:spacing w:line="276" w:lineRule="auto"/>
      <w:contextualSpacing/>
    </w:pPr>
  </w:style>
  <w:style w:type="character" w:customStyle="1" w:styleId="punktowanie-11pZnak">
    <w:name w:val="*punktowanie - 11 p. Znak"/>
    <w:basedOn w:val="TEKSTZnak"/>
    <w:link w:val="punktowanie-11p"/>
    <w:rsid w:val="005D02D7"/>
    <w:rPr>
      <w:rFonts w:ascii="Arial Nova" w:hAnsi="Arial Nova"/>
    </w:rPr>
  </w:style>
  <w:style w:type="paragraph" w:styleId="Nagwekspisutreci">
    <w:name w:val="TOC Heading"/>
    <w:basedOn w:val="Nagwek1"/>
    <w:next w:val="Normalny"/>
    <w:uiPriority w:val="39"/>
    <w:unhideWhenUsed/>
    <w:rsid w:val="00880B5B"/>
    <w:pPr>
      <w:spacing w:before="240" w:after="0"/>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880B5B"/>
    <w:pPr>
      <w:spacing w:after="100"/>
    </w:pPr>
  </w:style>
  <w:style w:type="paragraph" w:styleId="Spistreci2">
    <w:name w:val="toc 2"/>
    <w:basedOn w:val="Normalny"/>
    <w:next w:val="Normalny"/>
    <w:autoRedefine/>
    <w:uiPriority w:val="39"/>
    <w:unhideWhenUsed/>
    <w:rsid w:val="00880B5B"/>
    <w:pPr>
      <w:spacing w:after="100"/>
      <w:ind w:left="220"/>
    </w:pPr>
  </w:style>
  <w:style w:type="character" w:styleId="Hipercze">
    <w:name w:val="Hyperlink"/>
    <w:basedOn w:val="Domylnaczcionkaakapitu"/>
    <w:uiPriority w:val="99"/>
    <w:unhideWhenUsed/>
    <w:rsid w:val="00880B5B"/>
    <w:rPr>
      <w:color w:val="467886" w:themeColor="hyperlink"/>
      <w:u w:val="single"/>
    </w:rPr>
  </w:style>
  <w:style w:type="paragraph" w:styleId="Nagwek">
    <w:name w:val="header"/>
    <w:basedOn w:val="Normalny"/>
    <w:link w:val="NagwekZnak"/>
    <w:uiPriority w:val="99"/>
    <w:unhideWhenUsed/>
    <w:rsid w:val="00767B8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B8B"/>
    <w:rPr>
      <w:rFonts w:ascii="Arial Nova" w:hAnsi="Arial Nova"/>
    </w:rPr>
  </w:style>
  <w:style w:type="paragraph" w:styleId="Stopka">
    <w:name w:val="footer"/>
    <w:basedOn w:val="Normalny"/>
    <w:link w:val="StopkaZnak"/>
    <w:uiPriority w:val="99"/>
    <w:unhideWhenUsed/>
    <w:rsid w:val="00767B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B8B"/>
    <w:rPr>
      <w:rFonts w:ascii="Arial Nova" w:hAnsi="Arial Nova"/>
    </w:rPr>
  </w:style>
  <w:style w:type="paragraph" w:customStyle="1" w:styleId="numerstrony">
    <w:name w:val="*numer strony"/>
    <w:basedOn w:val="Normalny"/>
    <w:link w:val="numerstronyZnak"/>
    <w:qFormat/>
    <w:rsid w:val="008C1508"/>
    <w:pPr>
      <w:tabs>
        <w:tab w:val="center" w:pos="4550"/>
        <w:tab w:val="left" w:pos="5818"/>
      </w:tabs>
      <w:jc w:val="center"/>
    </w:pPr>
    <w:rPr>
      <w:color w:val="0459C1"/>
      <w:sz w:val="20"/>
      <w:szCs w:val="20"/>
    </w:rPr>
  </w:style>
  <w:style w:type="character" w:customStyle="1" w:styleId="numerstronyZnak">
    <w:name w:val="*numer strony Znak"/>
    <w:basedOn w:val="Domylnaczcionkaakapitu"/>
    <w:link w:val="numerstrony"/>
    <w:rsid w:val="008C1508"/>
    <w:rPr>
      <w:rFonts w:ascii="Arial Nova" w:hAnsi="Arial Nova"/>
      <w:color w:val="0459C1"/>
      <w:sz w:val="20"/>
      <w:szCs w:val="20"/>
    </w:rPr>
  </w:style>
  <w:style w:type="paragraph" w:customStyle="1" w:styleId="Styl2">
    <w:name w:val="Styl2"/>
    <w:basedOn w:val="Normalny"/>
    <w:link w:val="Styl2Znak"/>
    <w:rsid w:val="001523A1"/>
    <w:pPr>
      <w:tabs>
        <w:tab w:val="left" w:pos="993"/>
      </w:tabs>
      <w:jc w:val="both"/>
    </w:pPr>
    <w:rPr>
      <w:rFonts w:asciiTheme="minorHAnsi" w:eastAsia="Times New Roman" w:hAnsiTheme="minorHAnsi" w:cstheme="minorHAnsi"/>
      <w:kern w:val="0"/>
      <w14:ligatures w14:val="none"/>
    </w:rPr>
  </w:style>
  <w:style w:type="character" w:customStyle="1" w:styleId="Styl2Znak">
    <w:name w:val="Styl2 Znak"/>
    <w:basedOn w:val="Domylnaczcionkaakapitu"/>
    <w:link w:val="Styl2"/>
    <w:rsid w:val="001523A1"/>
    <w:rPr>
      <w:rFonts w:eastAsia="Times New Roman" w:cstheme="minorHAnsi"/>
      <w:kern w:val="0"/>
      <w14:ligatures w14:val="none"/>
    </w:rPr>
  </w:style>
  <w:style w:type="character" w:styleId="Odwoaniedokomentarza">
    <w:name w:val="annotation reference"/>
    <w:basedOn w:val="Domylnaczcionkaakapitu"/>
    <w:uiPriority w:val="99"/>
    <w:semiHidden/>
    <w:unhideWhenUsed/>
    <w:rsid w:val="005C0065"/>
    <w:rPr>
      <w:sz w:val="16"/>
      <w:szCs w:val="16"/>
    </w:rPr>
  </w:style>
  <w:style w:type="paragraph" w:styleId="Tekstkomentarza">
    <w:name w:val="annotation text"/>
    <w:basedOn w:val="Normalny"/>
    <w:link w:val="TekstkomentarzaZnak"/>
    <w:uiPriority w:val="99"/>
    <w:unhideWhenUsed/>
    <w:rsid w:val="005C0065"/>
    <w:pPr>
      <w:spacing w:line="240" w:lineRule="auto"/>
    </w:pPr>
    <w:rPr>
      <w:sz w:val="20"/>
      <w:szCs w:val="20"/>
    </w:rPr>
  </w:style>
  <w:style w:type="character" w:customStyle="1" w:styleId="TekstkomentarzaZnak">
    <w:name w:val="Tekst komentarza Znak"/>
    <w:basedOn w:val="Domylnaczcionkaakapitu"/>
    <w:link w:val="Tekstkomentarza"/>
    <w:uiPriority w:val="99"/>
    <w:rsid w:val="005C0065"/>
    <w:rPr>
      <w:rFonts w:ascii="Arial Nova" w:hAnsi="Arial Nova"/>
      <w:sz w:val="20"/>
      <w:szCs w:val="20"/>
    </w:rPr>
  </w:style>
  <w:style w:type="paragraph" w:styleId="Tematkomentarza">
    <w:name w:val="annotation subject"/>
    <w:basedOn w:val="Tekstkomentarza"/>
    <w:next w:val="Tekstkomentarza"/>
    <w:link w:val="TematkomentarzaZnak"/>
    <w:uiPriority w:val="99"/>
    <w:semiHidden/>
    <w:unhideWhenUsed/>
    <w:rsid w:val="005C0065"/>
    <w:rPr>
      <w:b/>
      <w:bCs/>
    </w:rPr>
  </w:style>
  <w:style w:type="character" w:customStyle="1" w:styleId="TematkomentarzaZnak">
    <w:name w:val="Temat komentarza Znak"/>
    <w:basedOn w:val="TekstkomentarzaZnak"/>
    <w:link w:val="Tematkomentarza"/>
    <w:uiPriority w:val="99"/>
    <w:semiHidden/>
    <w:rsid w:val="005C0065"/>
    <w:rPr>
      <w:rFonts w:ascii="Arial Nova" w:hAnsi="Arial Nova"/>
      <w:b/>
      <w:bCs/>
      <w:sz w:val="20"/>
      <w:szCs w:val="20"/>
    </w:rPr>
  </w:style>
  <w:style w:type="paragraph" w:styleId="Tekstprzypisukocowego">
    <w:name w:val="endnote text"/>
    <w:basedOn w:val="Normalny"/>
    <w:link w:val="TekstprzypisukocowegoZnak"/>
    <w:uiPriority w:val="99"/>
    <w:semiHidden/>
    <w:unhideWhenUsed/>
    <w:rsid w:val="005C006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0065"/>
    <w:rPr>
      <w:rFonts w:ascii="Arial Nova" w:hAnsi="Arial Nova"/>
      <w:sz w:val="20"/>
      <w:szCs w:val="20"/>
    </w:rPr>
  </w:style>
  <w:style w:type="character" w:styleId="Odwoanieprzypisukocowego">
    <w:name w:val="endnote reference"/>
    <w:basedOn w:val="Domylnaczcionkaakapitu"/>
    <w:uiPriority w:val="99"/>
    <w:semiHidden/>
    <w:unhideWhenUsed/>
    <w:rsid w:val="005C0065"/>
    <w:rPr>
      <w:vertAlign w:val="superscript"/>
    </w:rPr>
  </w:style>
  <w:style w:type="character" w:styleId="Nierozpoznanawzmianka">
    <w:name w:val="Unresolved Mention"/>
    <w:basedOn w:val="Domylnaczcionkaakapitu"/>
    <w:uiPriority w:val="99"/>
    <w:semiHidden/>
    <w:unhideWhenUsed/>
    <w:rsid w:val="007E5934"/>
    <w:rPr>
      <w:color w:val="605E5C"/>
      <w:shd w:val="clear" w:color="auto" w:fill="E1DFDD"/>
    </w:rPr>
  </w:style>
  <w:style w:type="paragraph" w:styleId="NormalnyWeb">
    <w:name w:val="Normal (Web)"/>
    <w:basedOn w:val="Normalny"/>
    <w:uiPriority w:val="99"/>
    <w:unhideWhenUsed/>
    <w:rsid w:val="00C94236"/>
    <w:rPr>
      <w:rFonts w:ascii="Times New Roman" w:hAnsi="Times New Roman" w:cs="Times New Roman"/>
      <w:sz w:val="24"/>
      <w:szCs w:val="24"/>
    </w:rPr>
  </w:style>
  <w:style w:type="paragraph" w:customStyle="1" w:styleId="punktowanie-tabela">
    <w:name w:val="*punktowanie - tabela"/>
    <w:basedOn w:val="punktowanie-11p"/>
    <w:link w:val="punktowanie-tabelaZnak"/>
    <w:qFormat/>
    <w:rsid w:val="00780079"/>
    <w:pPr>
      <w:spacing w:after="0"/>
      <w:ind w:left="414"/>
    </w:pPr>
  </w:style>
  <w:style w:type="character" w:customStyle="1" w:styleId="punktowanie-tabelaZnak">
    <w:name w:val="*punktowanie - tabela Znak"/>
    <w:basedOn w:val="punktowanie-11pZnak"/>
    <w:link w:val="punktowanie-tabela"/>
    <w:rsid w:val="00780079"/>
    <w:rPr>
      <w:rFonts w:ascii="Arial Nova" w:hAnsi="Arial Nova"/>
    </w:rPr>
  </w:style>
  <w:style w:type="character" w:styleId="Tekstzastpczy">
    <w:name w:val="Placeholder Text"/>
    <w:basedOn w:val="Domylnaczcionkaakapitu"/>
    <w:uiPriority w:val="99"/>
    <w:semiHidden/>
    <w:rsid w:val="00481795"/>
    <w:rPr>
      <w:color w:val="666666"/>
    </w:rPr>
  </w:style>
  <w:style w:type="character" w:customStyle="1" w:styleId="AkapitzlistZnak">
    <w:name w:val="Akapit z listą Znak"/>
    <w:aliases w:val="Akapit z listą 1 Znak,BulletC Znak,Akapit z listą BS Znak,A_wyliczenie Znak,K-P_odwolanie Znak,Akapit z listą5 Znak,maz_wyliczenie Znak,opis dzialania Znak"/>
    <w:link w:val="Akapitzlist"/>
    <w:uiPriority w:val="34"/>
    <w:locked/>
    <w:rsid w:val="00C62725"/>
    <w:rPr>
      <w:rFonts w:ascii="Arial Nova" w:hAnsi="Arial Nova"/>
    </w:rPr>
  </w:style>
  <w:style w:type="character" w:customStyle="1" w:styleId="fontstyle01">
    <w:name w:val="fontstyle01"/>
    <w:basedOn w:val="Domylnaczcionkaakapitu"/>
    <w:rsid w:val="002370BD"/>
    <w:rPr>
      <w:rFonts w:ascii="Arial Nova" w:hAnsi="Arial Nova" w:hint="default"/>
      <w:b w:val="0"/>
      <w:bCs w:val="0"/>
      <w:i w:val="0"/>
      <w:iCs w:val="0"/>
      <w:color w:val="0D0D0D"/>
      <w:sz w:val="20"/>
      <w:szCs w:val="20"/>
    </w:rPr>
  </w:style>
  <w:style w:type="paragraph" w:styleId="Spisilustracji">
    <w:name w:val="table of figures"/>
    <w:basedOn w:val="Normalny"/>
    <w:next w:val="Normalny"/>
    <w:uiPriority w:val="99"/>
    <w:unhideWhenUsed/>
    <w:rsid w:val="00442C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93792">
      <w:bodyDiv w:val="1"/>
      <w:marLeft w:val="0"/>
      <w:marRight w:val="0"/>
      <w:marTop w:val="0"/>
      <w:marBottom w:val="0"/>
      <w:divBdr>
        <w:top w:val="none" w:sz="0" w:space="0" w:color="auto"/>
        <w:left w:val="none" w:sz="0" w:space="0" w:color="auto"/>
        <w:bottom w:val="none" w:sz="0" w:space="0" w:color="auto"/>
        <w:right w:val="none" w:sz="0" w:space="0" w:color="auto"/>
      </w:divBdr>
    </w:div>
    <w:div w:id="193732213">
      <w:bodyDiv w:val="1"/>
      <w:marLeft w:val="0"/>
      <w:marRight w:val="0"/>
      <w:marTop w:val="0"/>
      <w:marBottom w:val="0"/>
      <w:divBdr>
        <w:top w:val="none" w:sz="0" w:space="0" w:color="auto"/>
        <w:left w:val="none" w:sz="0" w:space="0" w:color="auto"/>
        <w:bottom w:val="none" w:sz="0" w:space="0" w:color="auto"/>
        <w:right w:val="none" w:sz="0" w:space="0" w:color="auto"/>
      </w:divBdr>
    </w:div>
    <w:div w:id="218825140">
      <w:bodyDiv w:val="1"/>
      <w:marLeft w:val="0"/>
      <w:marRight w:val="0"/>
      <w:marTop w:val="0"/>
      <w:marBottom w:val="0"/>
      <w:divBdr>
        <w:top w:val="none" w:sz="0" w:space="0" w:color="auto"/>
        <w:left w:val="none" w:sz="0" w:space="0" w:color="auto"/>
        <w:bottom w:val="none" w:sz="0" w:space="0" w:color="auto"/>
        <w:right w:val="none" w:sz="0" w:space="0" w:color="auto"/>
      </w:divBdr>
    </w:div>
    <w:div w:id="240724512">
      <w:bodyDiv w:val="1"/>
      <w:marLeft w:val="0"/>
      <w:marRight w:val="0"/>
      <w:marTop w:val="0"/>
      <w:marBottom w:val="0"/>
      <w:divBdr>
        <w:top w:val="none" w:sz="0" w:space="0" w:color="auto"/>
        <w:left w:val="none" w:sz="0" w:space="0" w:color="auto"/>
        <w:bottom w:val="none" w:sz="0" w:space="0" w:color="auto"/>
        <w:right w:val="none" w:sz="0" w:space="0" w:color="auto"/>
      </w:divBdr>
    </w:div>
    <w:div w:id="244150965">
      <w:bodyDiv w:val="1"/>
      <w:marLeft w:val="0"/>
      <w:marRight w:val="0"/>
      <w:marTop w:val="0"/>
      <w:marBottom w:val="0"/>
      <w:divBdr>
        <w:top w:val="none" w:sz="0" w:space="0" w:color="auto"/>
        <w:left w:val="none" w:sz="0" w:space="0" w:color="auto"/>
        <w:bottom w:val="none" w:sz="0" w:space="0" w:color="auto"/>
        <w:right w:val="none" w:sz="0" w:space="0" w:color="auto"/>
      </w:divBdr>
    </w:div>
    <w:div w:id="270091733">
      <w:bodyDiv w:val="1"/>
      <w:marLeft w:val="0"/>
      <w:marRight w:val="0"/>
      <w:marTop w:val="0"/>
      <w:marBottom w:val="0"/>
      <w:divBdr>
        <w:top w:val="none" w:sz="0" w:space="0" w:color="auto"/>
        <w:left w:val="none" w:sz="0" w:space="0" w:color="auto"/>
        <w:bottom w:val="none" w:sz="0" w:space="0" w:color="auto"/>
        <w:right w:val="none" w:sz="0" w:space="0" w:color="auto"/>
      </w:divBdr>
    </w:div>
    <w:div w:id="294650472">
      <w:bodyDiv w:val="1"/>
      <w:marLeft w:val="0"/>
      <w:marRight w:val="0"/>
      <w:marTop w:val="0"/>
      <w:marBottom w:val="0"/>
      <w:divBdr>
        <w:top w:val="none" w:sz="0" w:space="0" w:color="auto"/>
        <w:left w:val="none" w:sz="0" w:space="0" w:color="auto"/>
        <w:bottom w:val="none" w:sz="0" w:space="0" w:color="auto"/>
        <w:right w:val="none" w:sz="0" w:space="0" w:color="auto"/>
      </w:divBdr>
    </w:div>
    <w:div w:id="351882113">
      <w:bodyDiv w:val="1"/>
      <w:marLeft w:val="0"/>
      <w:marRight w:val="0"/>
      <w:marTop w:val="0"/>
      <w:marBottom w:val="0"/>
      <w:divBdr>
        <w:top w:val="none" w:sz="0" w:space="0" w:color="auto"/>
        <w:left w:val="none" w:sz="0" w:space="0" w:color="auto"/>
        <w:bottom w:val="none" w:sz="0" w:space="0" w:color="auto"/>
        <w:right w:val="none" w:sz="0" w:space="0" w:color="auto"/>
      </w:divBdr>
    </w:div>
    <w:div w:id="389381047">
      <w:bodyDiv w:val="1"/>
      <w:marLeft w:val="0"/>
      <w:marRight w:val="0"/>
      <w:marTop w:val="0"/>
      <w:marBottom w:val="0"/>
      <w:divBdr>
        <w:top w:val="none" w:sz="0" w:space="0" w:color="auto"/>
        <w:left w:val="none" w:sz="0" w:space="0" w:color="auto"/>
        <w:bottom w:val="none" w:sz="0" w:space="0" w:color="auto"/>
        <w:right w:val="none" w:sz="0" w:space="0" w:color="auto"/>
      </w:divBdr>
    </w:div>
    <w:div w:id="510067772">
      <w:bodyDiv w:val="1"/>
      <w:marLeft w:val="0"/>
      <w:marRight w:val="0"/>
      <w:marTop w:val="0"/>
      <w:marBottom w:val="0"/>
      <w:divBdr>
        <w:top w:val="none" w:sz="0" w:space="0" w:color="auto"/>
        <w:left w:val="none" w:sz="0" w:space="0" w:color="auto"/>
        <w:bottom w:val="none" w:sz="0" w:space="0" w:color="auto"/>
        <w:right w:val="none" w:sz="0" w:space="0" w:color="auto"/>
      </w:divBdr>
    </w:div>
    <w:div w:id="515391734">
      <w:bodyDiv w:val="1"/>
      <w:marLeft w:val="0"/>
      <w:marRight w:val="0"/>
      <w:marTop w:val="0"/>
      <w:marBottom w:val="0"/>
      <w:divBdr>
        <w:top w:val="none" w:sz="0" w:space="0" w:color="auto"/>
        <w:left w:val="none" w:sz="0" w:space="0" w:color="auto"/>
        <w:bottom w:val="none" w:sz="0" w:space="0" w:color="auto"/>
        <w:right w:val="none" w:sz="0" w:space="0" w:color="auto"/>
      </w:divBdr>
      <w:divsChild>
        <w:div w:id="1207183036">
          <w:marLeft w:val="0"/>
          <w:marRight w:val="0"/>
          <w:marTop w:val="0"/>
          <w:marBottom w:val="0"/>
          <w:divBdr>
            <w:top w:val="none" w:sz="0" w:space="0" w:color="auto"/>
            <w:left w:val="none" w:sz="0" w:space="0" w:color="auto"/>
            <w:bottom w:val="none" w:sz="0" w:space="0" w:color="auto"/>
            <w:right w:val="none" w:sz="0" w:space="0" w:color="auto"/>
          </w:divBdr>
          <w:divsChild>
            <w:div w:id="157967122">
              <w:marLeft w:val="0"/>
              <w:marRight w:val="0"/>
              <w:marTop w:val="0"/>
              <w:marBottom w:val="0"/>
              <w:divBdr>
                <w:top w:val="none" w:sz="0" w:space="0" w:color="auto"/>
                <w:left w:val="none" w:sz="0" w:space="0" w:color="auto"/>
                <w:bottom w:val="none" w:sz="0" w:space="0" w:color="auto"/>
                <w:right w:val="none" w:sz="0" w:space="0" w:color="auto"/>
              </w:divBdr>
              <w:divsChild>
                <w:div w:id="408695101">
                  <w:marLeft w:val="0"/>
                  <w:marRight w:val="0"/>
                  <w:marTop w:val="0"/>
                  <w:marBottom w:val="0"/>
                  <w:divBdr>
                    <w:top w:val="none" w:sz="0" w:space="0" w:color="auto"/>
                    <w:left w:val="none" w:sz="0" w:space="0" w:color="auto"/>
                    <w:bottom w:val="none" w:sz="0" w:space="0" w:color="auto"/>
                    <w:right w:val="none" w:sz="0" w:space="0" w:color="auto"/>
                  </w:divBdr>
                  <w:divsChild>
                    <w:div w:id="739139351">
                      <w:marLeft w:val="0"/>
                      <w:marRight w:val="0"/>
                      <w:marTop w:val="0"/>
                      <w:marBottom w:val="0"/>
                      <w:divBdr>
                        <w:top w:val="none" w:sz="0" w:space="0" w:color="auto"/>
                        <w:left w:val="none" w:sz="0" w:space="0" w:color="auto"/>
                        <w:bottom w:val="none" w:sz="0" w:space="0" w:color="auto"/>
                        <w:right w:val="none" w:sz="0" w:space="0" w:color="auto"/>
                      </w:divBdr>
                      <w:divsChild>
                        <w:div w:id="1315838165">
                          <w:marLeft w:val="0"/>
                          <w:marRight w:val="0"/>
                          <w:marTop w:val="0"/>
                          <w:marBottom w:val="0"/>
                          <w:divBdr>
                            <w:top w:val="none" w:sz="0" w:space="0" w:color="auto"/>
                            <w:left w:val="none" w:sz="0" w:space="0" w:color="auto"/>
                            <w:bottom w:val="none" w:sz="0" w:space="0" w:color="auto"/>
                            <w:right w:val="none" w:sz="0" w:space="0" w:color="auto"/>
                          </w:divBdr>
                          <w:divsChild>
                            <w:div w:id="7747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348828">
      <w:bodyDiv w:val="1"/>
      <w:marLeft w:val="0"/>
      <w:marRight w:val="0"/>
      <w:marTop w:val="0"/>
      <w:marBottom w:val="0"/>
      <w:divBdr>
        <w:top w:val="none" w:sz="0" w:space="0" w:color="auto"/>
        <w:left w:val="none" w:sz="0" w:space="0" w:color="auto"/>
        <w:bottom w:val="none" w:sz="0" w:space="0" w:color="auto"/>
        <w:right w:val="none" w:sz="0" w:space="0" w:color="auto"/>
      </w:divBdr>
    </w:div>
    <w:div w:id="658385876">
      <w:bodyDiv w:val="1"/>
      <w:marLeft w:val="0"/>
      <w:marRight w:val="0"/>
      <w:marTop w:val="0"/>
      <w:marBottom w:val="0"/>
      <w:divBdr>
        <w:top w:val="none" w:sz="0" w:space="0" w:color="auto"/>
        <w:left w:val="none" w:sz="0" w:space="0" w:color="auto"/>
        <w:bottom w:val="none" w:sz="0" w:space="0" w:color="auto"/>
        <w:right w:val="none" w:sz="0" w:space="0" w:color="auto"/>
      </w:divBdr>
    </w:div>
    <w:div w:id="691952014">
      <w:bodyDiv w:val="1"/>
      <w:marLeft w:val="0"/>
      <w:marRight w:val="0"/>
      <w:marTop w:val="0"/>
      <w:marBottom w:val="0"/>
      <w:divBdr>
        <w:top w:val="none" w:sz="0" w:space="0" w:color="auto"/>
        <w:left w:val="none" w:sz="0" w:space="0" w:color="auto"/>
        <w:bottom w:val="none" w:sz="0" w:space="0" w:color="auto"/>
        <w:right w:val="none" w:sz="0" w:space="0" w:color="auto"/>
      </w:divBdr>
    </w:div>
    <w:div w:id="784738030">
      <w:bodyDiv w:val="1"/>
      <w:marLeft w:val="0"/>
      <w:marRight w:val="0"/>
      <w:marTop w:val="0"/>
      <w:marBottom w:val="0"/>
      <w:divBdr>
        <w:top w:val="none" w:sz="0" w:space="0" w:color="auto"/>
        <w:left w:val="none" w:sz="0" w:space="0" w:color="auto"/>
        <w:bottom w:val="none" w:sz="0" w:space="0" w:color="auto"/>
        <w:right w:val="none" w:sz="0" w:space="0" w:color="auto"/>
      </w:divBdr>
    </w:div>
    <w:div w:id="793643078">
      <w:bodyDiv w:val="1"/>
      <w:marLeft w:val="0"/>
      <w:marRight w:val="0"/>
      <w:marTop w:val="0"/>
      <w:marBottom w:val="0"/>
      <w:divBdr>
        <w:top w:val="none" w:sz="0" w:space="0" w:color="auto"/>
        <w:left w:val="none" w:sz="0" w:space="0" w:color="auto"/>
        <w:bottom w:val="none" w:sz="0" w:space="0" w:color="auto"/>
        <w:right w:val="none" w:sz="0" w:space="0" w:color="auto"/>
      </w:divBdr>
    </w:div>
    <w:div w:id="992493595">
      <w:bodyDiv w:val="1"/>
      <w:marLeft w:val="0"/>
      <w:marRight w:val="0"/>
      <w:marTop w:val="0"/>
      <w:marBottom w:val="0"/>
      <w:divBdr>
        <w:top w:val="none" w:sz="0" w:space="0" w:color="auto"/>
        <w:left w:val="none" w:sz="0" w:space="0" w:color="auto"/>
        <w:bottom w:val="none" w:sz="0" w:space="0" w:color="auto"/>
        <w:right w:val="none" w:sz="0" w:space="0" w:color="auto"/>
      </w:divBdr>
    </w:div>
    <w:div w:id="1069113284">
      <w:bodyDiv w:val="1"/>
      <w:marLeft w:val="0"/>
      <w:marRight w:val="0"/>
      <w:marTop w:val="0"/>
      <w:marBottom w:val="0"/>
      <w:divBdr>
        <w:top w:val="none" w:sz="0" w:space="0" w:color="auto"/>
        <w:left w:val="none" w:sz="0" w:space="0" w:color="auto"/>
        <w:bottom w:val="none" w:sz="0" w:space="0" w:color="auto"/>
        <w:right w:val="none" w:sz="0" w:space="0" w:color="auto"/>
      </w:divBdr>
    </w:div>
    <w:div w:id="1079058714">
      <w:bodyDiv w:val="1"/>
      <w:marLeft w:val="0"/>
      <w:marRight w:val="0"/>
      <w:marTop w:val="0"/>
      <w:marBottom w:val="0"/>
      <w:divBdr>
        <w:top w:val="none" w:sz="0" w:space="0" w:color="auto"/>
        <w:left w:val="none" w:sz="0" w:space="0" w:color="auto"/>
        <w:bottom w:val="none" w:sz="0" w:space="0" w:color="auto"/>
        <w:right w:val="none" w:sz="0" w:space="0" w:color="auto"/>
      </w:divBdr>
    </w:div>
    <w:div w:id="1293439231">
      <w:bodyDiv w:val="1"/>
      <w:marLeft w:val="0"/>
      <w:marRight w:val="0"/>
      <w:marTop w:val="0"/>
      <w:marBottom w:val="0"/>
      <w:divBdr>
        <w:top w:val="none" w:sz="0" w:space="0" w:color="auto"/>
        <w:left w:val="none" w:sz="0" w:space="0" w:color="auto"/>
        <w:bottom w:val="none" w:sz="0" w:space="0" w:color="auto"/>
        <w:right w:val="none" w:sz="0" w:space="0" w:color="auto"/>
      </w:divBdr>
    </w:div>
    <w:div w:id="1312950656">
      <w:bodyDiv w:val="1"/>
      <w:marLeft w:val="0"/>
      <w:marRight w:val="0"/>
      <w:marTop w:val="0"/>
      <w:marBottom w:val="0"/>
      <w:divBdr>
        <w:top w:val="none" w:sz="0" w:space="0" w:color="auto"/>
        <w:left w:val="none" w:sz="0" w:space="0" w:color="auto"/>
        <w:bottom w:val="none" w:sz="0" w:space="0" w:color="auto"/>
        <w:right w:val="none" w:sz="0" w:space="0" w:color="auto"/>
      </w:divBdr>
    </w:div>
    <w:div w:id="1395274576">
      <w:bodyDiv w:val="1"/>
      <w:marLeft w:val="0"/>
      <w:marRight w:val="0"/>
      <w:marTop w:val="0"/>
      <w:marBottom w:val="0"/>
      <w:divBdr>
        <w:top w:val="none" w:sz="0" w:space="0" w:color="auto"/>
        <w:left w:val="none" w:sz="0" w:space="0" w:color="auto"/>
        <w:bottom w:val="none" w:sz="0" w:space="0" w:color="auto"/>
        <w:right w:val="none" w:sz="0" w:space="0" w:color="auto"/>
      </w:divBdr>
      <w:divsChild>
        <w:div w:id="2016032137">
          <w:marLeft w:val="0"/>
          <w:marRight w:val="0"/>
          <w:marTop w:val="0"/>
          <w:marBottom w:val="0"/>
          <w:divBdr>
            <w:top w:val="none" w:sz="0" w:space="0" w:color="auto"/>
            <w:left w:val="none" w:sz="0" w:space="0" w:color="auto"/>
            <w:bottom w:val="none" w:sz="0" w:space="0" w:color="auto"/>
            <w:right w:val="none" w:sz="0" w:space="0" w:color="auto"/>
          </w:divBdr>
          <w:divsChild>
            <w:div w:id="1505045557">
              <w:marLeft w:val="0"/>
              <w:marRight w:val="0"/>
              <w:marTop w:val="0"/>
              <w:marBottom w:val="0"/>
              <w:divBdr>
                <w:top w:val="none" w:sz="0" w:space="0" w:color="auto"/>
                <w:left w:val="none" w:sz="0" w:space="0" w:color="auto"/>
                <w:bottom w:val="none" w:sz="0" w:space="0" w:color="auto"/>
                <w:right w:val="none" w:sz="0" w:space="0" w:color="auto"/>
              </w:divBdr>
              <w:divsChild>
                <w:div w:id="20130494">
                  <w:marLeft w:val="0"/>
                  <w:marRight w:val="0"/>
                  <w:marTop w:val="0"/>
                  <w:marBottom w:val="0"/>
                  <w:divBdr>
                    <w:top w:val="none" w:sz="0" w:space="0" w:color="auto"/>
                    <w:left w:val="none" w:sz="0" w:space="0" w:color="auto"/>
                    <w:bottom w:val="none" w:sz="0" w:space="0" w:color="auto"/>
                    <w:right w:val="none" w:sz="0" w:space="0" w:color="auto"/>
                  </w:divBdr>
                  <w:divsChild>
                    <w:div w:id="1168717124">
                      <w:marLeft w:val="0"/>
                      <w:marRight w:val="0"/>
                      <w:marTop w:val="0"/>
                      <w:marBottom w:val="0"/>
                      <w:divBdr>
                        <w:top w:val="none" w:sz="0" w:space="0" w:color="auto"/>
                        <w:left w:val="none" w:sz="0" w:space="0" w:color="auto"/>
                        <w:bottom w:val="none" w:sz="0" w:space="0" w:color="auto"/>
                        <w:right w:val="none" w:sz="0" w:space="0" w:color="auto"/>
                      </w:divBdr>
                      <w:divsChild>
                        <w:div w:id="992176117">
                          <w:marLeft w:val="0"/>
                          <w:marRight w:val="0"/>
                          <w:marTop w:val="0"/>
                          <w:marBottom w:val="0"/>
                          <w:divBdr>
                            <w:top w:val="none" w:sz="0" w:space="0" w:color="auto"/>
                            <w:left w:val="none" w:sz="0" w:space="0" w:color="auto"/>
                            <w:bottom w:val="none" w:sz="0" w:space="0" w:color="auto"/>
                            <w:right w:val="none" w:sz="0" w:space="0" w:color="auto"/>
                          </w:divBdr>
                          <w:divsChild>
                            <w:div w:id="16548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22997">
      <w:bodyDiv w:val="1"/>
      <w:marLeft w:val="0"/>
      <w:marRight w:val="0"/>
      <w:marTop w:val="0"/>
      <w:marBottom w:val="0"/>
      <w:divBdr>
        <w:top w:val="none" w:sz="0" w:space="0" w:color="auto"/>
        <w:left w:val="none" w:sz="0" w:space="0" w:color="auto"/>
        <w:bottom w:val="none" w:sz="0" w:space="0" w:color="auto"/>
        <w:right w:val="none" w:sz="0" w:space="0" w:color="auto"/>
      </w:divBdr>
    </w:div>
    <w:div w:id="1479153276">
      <w:bodyDiv w:val="1"/>
      <w:marLeft w:val="0"/>
      <w:marRight w:val="0"/>
      <w:marTop w:val="0"/>
      <w:marBottom w:val="0"/>
      <w:divBdr>
        <w:top w:val="none" w:sz="0" w:space="0" w:color="auto"/>
        <w:left w:val="none" w:sz="0" w:space="0" w:color="auto"/>
        <w:bottom w:val="none" w:sz="0" w:space="0" w:color="auto"/>
        <w:right w:val="none" w:sz="0" w:space="0" w:color="auto"/>
      </w:divBdr>
    </w:div>
    <w:div w:id="1488134582">
      <w:bodyDiv w:val="1"/>
      <w:marLeft w:val="0"/>
      <w:marRight w:val="0"/>
      <w:marTop w:val="0"/>
      <w:marBottom w:val="0"/>
      <w:divBdr>
        <w:top w:val="none" w:sz="0" w:space="0" w:color="auto"/>
        <w:left w:val="none" w:sz="0" w:space="0" w:color="auto"/>
        <w:bottom w:val="none" w:sz="0" w:space="0" w:color="auto"/>
        <w:right w:val="none" w:sz="0" w:space="0" w:color="auto"/>
      </w:divBdr>
    </w:div>
    <w:div w:id="1547176610">
      <w:bodyDiv w:val="1"/>
      <w:marLeft w:val="0"/>
      <w:marRight w:val="0"/>
      <w:marTop w:val="0"/>
      <w:marBottom w:val="0"/>
      <w:divBdr>
        <w:top w:val="none" w:sz="0" w:space="0" w:color="auto"/>
        <w:left w:val="none" w:sz="0" w:space="0" w:color="auto"/>
        <w:bottom w:val="none" w:sz="0" w:space="0" w:color="auto"/>
        <w:right w:val="none" w:sz="0" w:space="0" w:color="auto"/>
      </w:divBdr>
    </w:div>
    <w:div w:id="1562057361">
      <w:bodyDiv w:val="1"/>
      <w:marLeft w:val="0"/>
      <w:marRight w:val="0"/>
      <w:marTop w:val="0"/>
      <w:marBottom w:val="0"/>
      <w:divBdr>
        <w:top w:val="none" w:sz="0" w:space="0" w:color="auto"/>
        <w:left w:val="none" w:sz="0" w:space="0" w:color="auto"/>
        <w:bottom w:val="none" w:sz="0" w:space="0" w:color="auto"/>
        <w:right w:val="none" w:sz="0" w:space="0" w:color="auto"/>
      </w:divBdr>
    </w:div>
    <w:div w:id="1678650505">
      <w:bodyDiv w:val="1"/>
      <w:marLeft w:val="0"/>
      <w:marRight w:val="0"/>
      <w:marTop w:val="0"/>
      <w:marBottom w:val="0"/>
      <w:divBdr>
        <w:top w:val="none" w:sz="0" w:space="0" w:color="auto"/>
        <w:left w:val="none" w:sz="0" w:space="0" w:color="auto"/>
        <w:bottom w:val="none" w:sz="0" w:space="0" w:color="auto"/>
        <w:right w:val="none" w:sz="0" w:space="0" w:color="auto"/>
      </w:divBdr>
    </w:div>
    <w:div w:id="1687292976">
      <w:bodyDiv w:val="1"/>
      <w:marLeft w:val="0"/>
      <w:marRight w:val="0"/>
      <w:marTop w:val="0"/>
      <w:marBottom w:val="0"/>
      <w:divBdr>
        <w:top w:val="none" w:sz="0" w:space="0" w:color="auto"/>
        <w:left w:val="none" w:sz="0" w:space="0" w:color="auto"/>
        <w:bottom w:val="none" w:sz="0" w:space="0" w:color="auto"/>
        <w:right w:val="none" w:sz="0" w:space="0" w:color="auto"/>
      </w:divBdr>
    </w:div>
    <w:div w:id="1724714130">
      <w:bodyDiv w:val="1"/>
      <w:marLeft w:val="0"/>
      <w:marRight w:val="0"/>
      <w:marTop w:val="0"/>
      <w:marBottom w:val="0"/>
      <w:divBdr>
        <w:top w:val="none" w:sz="0" w:space="0" w:color="auto"/>
        <w:left w:val="none" w:sz="0" w:space="0" w:color="auto"/>
        <w:bottom w:val="none" w:sz="0" w:space="0" w:color="auto"/>
        <w:right w:val="none" w:sz="0" w:space="0" w:color="auto"/>
      </w:divBdr>
    </w:div>
    <w:div w:id="1756050623">
      <w:bodyDiv w:val="1"/>
      <w:marLeft w:val="0"/>
      <w:marRight w:val="0"/>
      <w:marTop w:val="0"/>
      <w:marBottom w:val="0"/>
      <w:divBdr>
        <w:top w:val="none" w:sz="0" w:space="0" w:color="auto"/>
        <w:left w:val="none" w:sz="0" w:space="0" w:color="auto"/>
        <w:bottom w:val="none" w:sz="0" w:space="0" w:color="auto"/>
        <w:right w:val="none" w:sz="0" w:space="0" w:color="auto"/>
      </w:divBdr>
      <w:divsChild>
        <w:div w:id="367486756">
          <w:marLeft w:val="0"/>
          <w:marRight w:val="0"/>
          <w:marTop w:val="0"/>
          <w:marBottom w:val="0"/>
          <w:divBdr>
            <w:top w:val="none" w:sz="0" w:space="0" w:color="auto"/>
            <w:left w:val="none" w:sz="0" w:space="0" w:color="auto"/>
            <w:bottom w:val="none" w:sz="0" w:space="0" w:color="auto"/>
            <w:right w:val="none" w:sz="0" w:space="0" w:color="auto"/>
          </w:divBdr>
          <w:divsChild>
            <w:div w:id="38014904">
              <w:marLeft w:val="0"/>
              <w:marRight w:val="0"/>
              <w:marTop w:val="0"/>
              <w:marBottom w:val="0"/>
              <w:divBdr>
                <w:top w:val="none" w:sz="0" w:space="0" w:color="auto"/>
                <w:left w:val="none" w:sz="0" w:space="0" w:color="auto"/>
                <w:bottom w:val="none" w:sz="0" w:space="0" w:color="auto"/>
                <w:right w:val="none" w:sz="0" w:space="0" w:color="auto"/>
              </w:divBdr>
              <w:divsChild>
                <w:div w:id="1509827149">
                  <w:marLeft w:val="0"/>
                  <w:marRight w:val="0"/>
                  <w:marTop w:val="0"/>
                  <w:marBottom w:val="0"/>
                  <w:divBdr>
                    <w:top w:val="none" w:sz="0" w:space="0" w:color="auto"/>
                    <w:left w:val="none" w:sz="0" w:space="0" w:color="auto"/>
                    <w:bottom w:val="none" w:sz="0" w:space="0" w:color="auto"/>
                    <w:right w:val="none" w:sz="0" w:space="0" w:color="auto"/>
                  </w:divBdr>
                  <w:divsChild>
                    <w:div w:id="693534081">
                      <w:marLeft w:val="0"/>
                      <w:marRight w:val="0"/>
                      <w:marTop w:val="0"/>
                      <w:marBottom w:val="0"/>
                      <w:divBdr>
                        <w:top w:val="none" w:sz="0" w:space="0" w:color="auto"/>
                        <w:left w:val="none" w:sz="0" w:space="0" w:color="auto"/>
                        <w:bottom w:val="none" w:sz="0" w:space="0" w:color="auto"/>
                        <w:right w:val="none" w:sz="0" w:space="0" w:color="auto"/>
                      </w:divBdr>
                      <w:divsChild>
                        <w:div w:id="1512986401">
                          <w:marLeft w:val="0"/>
                          <w:marRight w:val="0"/>
                          <w:marTop w:val="0"/>
                          <w:marBottom w:val="0"/>
                          <w:divBdr>
                            <w:top w:val="none" w:sz="0" w:space="0" w:color="auto"/>
                            <w:left w:val="none" w:sz="0" w:space="0" w:color="auto"/>
                            <w:bottom w:val="none" w:sz="0" w:space="0" w:color="auto"/>
                            <w:right w:val="none" w:sz="0" w:space="0" w:color="auto"/>
                          </w:divBdr>
                          <w:divsChild>
                            <w:div w:id="11866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72638">
      <w:bodyDiv w:val="1"/>
      <w:marLeft w:val="0"/>
      <w:marRight w:val="0"/>
      <w:marTop w:val="0"/>
      <w:marBottom w:val="0"/>
      <w:divBdr>
        <w:top w:val="none" w:sz="0" w:space="0" w:color="auto"/>
        <w:left w:val="none" w:sz="0" w:space="0" w:color="auto"/>
        <w:bottom w:val="none" w:sz="0" w:space="0" w:color="auto"/>
        <w:right w:val="none" w:sz="0" w:space="0" w:color="auto"/>
      </w:divBdr>
    </w:div>
    <w:div w:id="1911647470">
      <w:bodyDiv w:val="1"/>
      <w:marLeft w:val="0"/>
      <w:marRight w:val="0"/>
      <w:marTop w:val="0"/>
      <w:marBottom w:val="0"/>
      <w:divBdr>
        <w:top w:val="none" w:sz="0" w:space="0" w:color="auto"/>
        <w:left w:val="none" w:sz="0" w:space="0" w:color="auto"/>
        <w:bottom w:val="none" w:sz="0" w:space="0" w:color="auto"/>
        <w:right w:val="none" w:sz="0" w:space="0" w:color="auto"/>
      </w:divBdr>
    </w:div>
    <w:div w:id="1916088282">
      <w:bodyDiv w:val="1"/>
      <w:marLeft w:val="0"/>
      <w:marRight w:val="0"/>
      <w:marTop w:val="0"/>
      <w:marBottom w:val="0"/>
      <w:divBdr>
        <w:top w:val="none" w:sz="0" w:space="0" w:color="auto"/>
        <w:left w:val="none" w:sz="0" w:space="0" w:color="auto"/>
        <w:bottom w:val="none" w:sz="0" w:space="0" w:color="auto"/>
        <w:right w:val="none" w:sz="0" w:space="0" w:color="auto"/>
      </w:divBdr>
    </w:div>
    <w:div w:id="1954359139">
      <w:bodyDiv w:val="1"/>
      <w:marLeft w:val="0"/>
      <w:marRight w:val="0"/>
      <w:marTop w:val="0"/>
      <w:marBottom w:val="0"/>
      <w:divBdr>
        <w:top w:val="none" w:sz="0" w:space="0" w:color="auto"/>
        <w:left w:val="none" w:sz="0" w:space="0" w:color="auto"/>
        <w:bottom w:val="none" w:sz="0" w:space="0" w:color="auto"/>
        <w:right w:val="none" w:sz="0" w:space="0" w:color="auto"/>
      </w:divBdr>
    </w:div>
    <w:div w:id="1965043561">
      <w:bodyDiv w:val="1"/>
      <w:marLeft w:val="0"/>
      <w:marRight w:val="0"/>
      <w:marTop w:val="0"/>
      <w:marBottom w:val="0"/>
      <w:divBdr>
        <w:top w:val="none" w:sz="0" w:space="0" w:color="auto"/>
        <w:left w:val="none" w:sz="0" w:space="0" w:color="auto"/>
        <w:bottom w:val="none" w:sz="0" w:space="0" w:color="auto"/>
        <w:right w:val="none" w:sz="0" w:space="0" w:color="auto"/>
      </w:divBdr>
    </w:div>
    <w:div w:id="1972323490">
      <w:bodyDiv w:val="1"/>
      <w:marLeft w:val="0"/>
      <w:marRight w:val="0"/>
      <w:marTop w:val="0"/>
      <w:marBottom w:val="0"/>
      <w:divBdr>
        <w:top w:val="none" w:sz="0" w:space="0" w:color="auto"/>
        <w:left w:val="none" w:sz="0" w:space="0" w:color="auto"/>
        <w:bottom w:val="none" w:sz="0" w:space="0" w:color="auto"/>
        <w:right w:val="none" w:sz="0" w:space="0" w:color="auto"/>
      </w:divBdr>
      <w:divsChild>
        <w:div w:id="897320319">
          <w:marLeft w:val="0"/>
          <w:marRight w:val="0"/>
          <w:marTop w:val="0"/>
          <w:marBottom w:val="0"/>
          <w:divBdr>
            <w:top w:val="none" w:sz="0" w:space="0" w:color="auto"/>
            <w:left w:val="none" w:sz="0" w:space="0" w:color="auto"/>
            <w:bottom w:val="none" w:sz="0" w:space="0" w:color="auto"/>
            <w:right w:val="none" w:sz="0" w:space="0" w:color="auto"/>
          </w:divBdr>
          <w:divsChild>
            <w:div w:id="748696581">
              <w:marLeft w:val="0"/>
              <w:marRight w:val="0"/>
              <w:marTop w:val="0"/>
              <w:marBottom w:val="0"/>
              <w:divBdr>
                <w:top w:val="none" w:sz="0" w:space="0" w:color="auto"/>
                <w:left w:val="none" w:sz="0" w:space="0" w:color="auto"/>
                <w:bottom w:val="none" w:sz="0" w:space="0" w:color="auto"/>
                <w:right w:val="none" w:sz="0" w:space="0" w:color="auto"/>
              </w:divBdr>
              <w:divsChild>
                <w:div w:id="543559672">
                  <w:marLeft w:val="0"/>
                  <w:marRight w:val="0"/>
                  <w:marTop w:val="0"/>
                  <w:marBottom w:val="0"/>
                  <w:divBdr>
                    <w:top w:val="none" w:sz="0" w:space="0" w:color="auto"/>
                    <w:left w:val="none" w:sz="0" w:space="0" w:color="auto"/>
                    <w:bottom w:val="none" w:sz="0" w:space="0" w:color="auto"/>
                    <w:right w:val="none" w:sz="0" w:space="0" w:color="auto"/>
                  </w:divBdr>
                  <w:divsChild>
                    <w:div w:id="739451120">
                      <w:marLeft w:val="0"/>
                      <w:marRight w:val="0"/>
                      <w:marTop w:val="0"/>
                      <w:marBottom w:val="0"/>
                      <w:divBdr>
                        <w:top w:val="none" w:sz="0" w:space="0" w:color="auto"/>
                        <w:left w:val="none" w:sz="0" w:space="0" w:color="auto"/>
                        <w:bottom w:val="none" w:sz="0" w:space="0" w:color="auto"/>
                        <w:right w:val="none" w:sz="0" w:space="0" w:color="auto"/>
                      </w:divBdr>
                      <w:divsChild>
                        <w:div w:id="593514890">
                          <w:marLeft w:val="0"/>
                          <w:marRight w:val="0"/>
                          <w:marTop w:val="0"/>
                          <w:marBottom w:val="0"/>
                          <w:divBdr>
                            <w:top w:val="none" w:sz="0" w:space="0" w:color="auto"/>
                            <w:left w:val="none" w:sz="0" w:space="0" w:color="auto"/>
                            <w:bottom w:val="none" w:sz="0" w:space="0" w:color="auto"/>
                            <w:right w:val="none" w:sz="0" w:space="0" w:color="auto"/>
                          </w:divBdr>
                          <w:divsChild>
                            <w:div w:id="17930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18004">
      <w:bodyDiv w:val="1"/>
      <w:marLeft w:val="0"/>
      <w:marRight w:val="0"/>
      <w:marTop w:val="0"/>
      <w:marBottom w:val="0"/>
      <w:divBdr>
        <w:top w:val="none" w:sz="0" w:space="0" w:color="auto"/>
        <w:left w:val="none" w:sz="0" w:space="0" w:color="auto"/>
        <w:bottom w:val="none" w:sz="0" w:space="0" w:color="auto"/>
        <w:right w:val="none" w:sz="0" w:space="0" w:color="auto"/>
      </w:divBdr>
    </w:div>
    <w:div w:id="2031057450">
      <w:bodyDiv w:val="1"/>
      <w:marLeft w:val="0"/>
      <w:marRight w:val="0"/>
      <w:marTop w:val="0"/>
      <w:marBottom w:val="0"/>
      <w:divBdr>
        <w:top w:val="none" w:sz="0" w:space="0" w:color="auto"/>
        <w:left w:val="none" w:sz="0" w:space="0" w:color="auto"/>
        <w:bottom w:val="none" w:sz="0" w:space="0" w:color="auto"/>
        <w:right w:val="none" w:sz="0" w:space="0" w:color="auto"/>
      </w:divBdr>
    </w:div>
    <w:div w:id="2090232146">
      <w:bodyDiv w:val="1"/>
      <w:marLeft w:val="0"/>
      <w:marRight w:val="0"/>
      <w:marTop w:val="0"/>
      <w:marBottom w:val="0"/>
      <w:divBdr>
        <w:top w:val="none" w:sz="0" w:space="0" w:color="auto"/>
        <w:left w:val="none" w:sz="0" w:space="0" w:color="auto"/>
        <w:bottom w:val="none" w:sz="0" w:space="0" w:color="auto"/>
        <w:right w:val="none" w:sz="0" w:space="0" w:color="auto"/>
      </w:divBdr>
    </w:div>
    <w:div w:id="20903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footer" Target="footer1.xml"/><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zpur\Desktop\Ania\18_Reda_OZiOR\04_Diagnoza_Analiza_wskaznikowa\Reda_Diagnoza_ogoln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Przestepczosc!$B$2</c:f>
              <c:strCache>
                <c:ptCount val="1"/>
                <c:pt idx="0">
                  <c:v>Ogółem</c:v>
                </c:pt>
              </c:strCache>
            </c:strRef>
          </c:tx>
          <c:spPr>
            <a:ln w="28575" cap="rnd">
              <a:solidFill>
                <a:schemeClr val="tx1">
                  <a:lumMod val="85000"/>
                  <a:lumOff val="15000"/>
                </a:schemeClr>
              </a:solidFill>
              <a:round/>
            </a:ln>
            <a:effectLst/>
          </c:spPr>
          <c:marker>
            <c:symbol val="circle"/>
            <c:size val="5"/>
            <c:spPr>
              <a:solidFill>
                <a:schemeClr val="tx1">
                  <a:lumMod val="85000"/>
                  <a:lumOff val="15000"/>
                </a:schemeClr>
              </a:solidFill>
              <a:ln w="9525">
                <a:solidFill>
                  <a:schemeClr val="tx1">
                    <a:lumMod val="85000"/>
                    <a:lumOff val="15000"/>
                  </a:schemeClr>
                </a:solidFill>
              </a:ln>
              <a:effectLst/>
            </c:spPr>
          </c:marker>
          <c:dLbls>
            <c:dLbl>
              <c:idx val="3"/>
              <c:layout>
                <c:manualLayout>
                  <c:x val="-1.7012214708001631E-2"/>
                  <c:y val="3.9022476104489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13-477A-97F4-3C2EFC3EC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Przestepczosc!$C$2:$F$2</c:f>
              <c:numCache>
                <c:formatCode>General</c:formatCode>
                <c:ptCount val="4"/>
                <c:pt idx="0">
                  <c:v>396</c:v>
                </c:pt>
                <c:pt idx="1">
                  <c:v>418</c:v>
                </c:pt>
                <c:pt idx="2">
                  <c:v>448</c:v>
                </c:pt>
                <c:pt idx="3">
                  <c:v>710</c:v>
                </c:pt>
              </c:numCache>
            </c:numRef>
          </c:val>
          <c:smooth val="0"/>
          <c:extLst>
            <c:ext xmlns:c16="http://schemas.microsoft.com/office/drawing/2014/chart" uri="{C3380CC4-5D6E-409C-BE32-E72D297353CC}">
              <c16:uniqueId val="{00000000-F813-477A-97F4-3C2EFC3EC630}"/>
            </c:ext>
          </c:extLst>
        </c:ser>
        <c:ser>
          <c:idx val="1"/>
          <c:order val="1"/>
          <c:tx>
            <c:strRef>
              <c:f>Przestepczosc!$B$3</c:f>
              <c:strCache>
                <c:ptCount val="1"/>
                <c:pt idx="0">
                  <c:v>Kryminalne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Przestepczosc!$C$3:$F$3</c:f>
              <c:numCache>
                <c:formatCode>General</c:formatCode>
                <c:ptCount val="4"/>
                <c:pt idx="0">
                  <c:v>273</c:v>
                </c:pt>
                <c:pt idx="1">
                  <c:v>312</c:v>
                </c:pt>
                <c:pt idx="2">
                  <c:v>291</c:v>
                </c:pt>
                <c:pt idx="3">
                  <c:v>344</c:v>
                </c:pt>
              </c:numCache>
            </c:numRef>
          </c:val>
          <c:smooth val="0"/>
          <c:extLst>
            <c:ext xmlns:c16="http://schemas.microsoft.com/office/drawing/2014/chart" uri="{C3380CC4-5D6E-409C-BE32-E72D297353CC}">
              <c16:uniqueId val="{00000001-F813-477A-97F4-3C2EFC3EC630}"/>
            </c:ext>
          </c:extLst>
        </c:ser>
        <c:ser>
          <c:idx val="2"/>
          <c:order val="2"/>
          <c:tx>
            <c:strRef>
              <c:f>Przestepczosc!$B$4</c:f>
              <c:strCache>
                <c:ptCount val="1"/>
                <c:pt idx="0">
                  <c:v>Gospodarcze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3076074972436621E-2"/>
                  <c:y val="-5.733186328555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13-477A-97F4-3C2EFC3EC630}"/>
                </c:ext>
              </c:extLst>
            </c:dLbl>
            <c:dLbl>
              <c:idx val="1"/>
              <c:layout>
                <c:manualLayout>
                  <c:x val="-4.4101433296582136E-2"/>
                  <c:y val="-6.1742006615214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13-477A-97F4-3C2EFC3EC630}"/>
                </c:ext>
              </c:extLst>
            </c:dLbl>
            <c:dLbl>
              <c:idx val="2"/>
              <c:layout>
                <c:manualLayout>
                  <c:x val="-3.5281146637265795E-2"/>
                  <c:y val="-8.379272326350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13-477A-97F4-3C2EFC3EC630}"/>
                </c:ext>
              </c:extLst>
            </c:dLbl>
            <c:dLbl>
              <c:idx val="3"/>
              <c:layout>
                <c:manualLayout>
                  <c:x val="8.8202866593164279E-3"/>
                  <c:y val="-3.9691289966923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13-477A-97F4-3C2EFC3EC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Przestepczosc!$C$4:$F$4</c:f>
              <c:numCache>
                <c:formatCode>General</c:formatCode>
                <c:ptCount val="4"/>
                <c:pt idx="0">
                  <c:v>72</c:v>
                </c:pt>
                <c:pt idx="1">
                  <c:v>55</c:v>
                </c:pt>
                <c:pt idx="2">
                  <c:v>89</c:v>
                </c:pt>
                <c:pt idx="3">
                  <c:v>290</c:v>
                </c:pt>
              </c:numCache>
            </c:numRef>
          </c:val>
          <c:smooth val="0"/>
          <c:extLst>
            <c:ext xmlns:c16="http://schemas.microsoft.com/office/drawing/2014/chart" uri="{C3380CC4-5D6E-409C-BE32-E72D297353CC}">
              <c16:uniqueId val="{00000002-F813-477A-97F4-3C2EFC3EC630}"/>
            </c:ext>
          </c:extLst>
        </c:ser>
        <c:ser>
          <c:idx val="3"/>
          <c:order val="3"/>
          <c:tx>
            <c:strRef>
              <c:f>Przestepczosc!$B$5</c:f>
              <c:strCache>
                <c:ptCount val="1"/>
                <c:pt idx="0">
                  <c:v>Drogowe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2767364939360549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813-477A-97F4-3C2EFC3EC630}"/>
                </c:ext>
              </c:extLst>
            </c:dLbl>
            <c:dLbl>
              <c:idx val="1"/>
              <c:layout>
                <c:manualLayout>
                  <c:x val="1.7640573318632856E-2"/>
                  <c:y val="-3.9691289966923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13-477A-97F4-3C2EFC3EC630}"/>
                </c:ext>
              </c:extLst>
            </c:dLbl>
            <c:dLbl>
              <c:idx val="2"/>
              <c:layout>
                <c:manualLayout>
                  <c:x val="1.1025358324145534E-2"/>
                  <c:y val="-3.0871003307607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13-477A-97F4-3C2EFC3EC630}"/>
                </c:ext>
              </c:extLst>
            </c:dLbl>
            <c:dLbl>
              <c:idx val="3"/>
              <c:layout>
                <c:manualLayout>
                  <c:x val="-4.4101433296583753E-3"/>
                  <c:y val="-3.08710033076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13-477A-97F4-3C2EFC3EC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Przestepczosc!$C$5:$F$5</c:f>
              <c:numCache>
                <c:formatCode>General</c:formatCode>
                <c:ptCount val="4"/>
                <c:pt idx="0">
                  <c:v>37</c:v>
                </c:pt>
                <c:pt idx="1">
                  <c:v>37</c:v>
                </c:pt>
                <c:pt idx="2">
                  <c:v>46</c:v>
                </c:pt>
                <c:pt idx="3">
                  <c:v>47</c:v>
                </c:pt>
              </c:numCache>
            </c:numRef>
          </c:val>
          <c:smooth val="0"/>
          <c:extLst>
            <c:ext xmlns:c16="http://schemas.microsoft.com/office/drawing/2014/chart" uri="{C3380CC4-5D6E-409C-BE32-E72D297353CC}">
              <c16:uniqueId val="{00000003-F813-477A-97F4-3C2EFC3EC630}"/>
            </c:ext>
          </c:extLst>
        </c:ser>
        <c:ser>
          <c:idx val="4"/>
          <c:order val="4"/>
          <c:tx>
            <c:strRef>
              <c:f>Przestepczosc!$B$6</c:f>
              <c:strCache>
                <c:ptCount val="1"/>
                <c:pt idx="0">
                  <c:v>Przeciwko życiu i zdrowiu</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1.1025358324145534E-2"/>
                  <c:y val="2.205071664829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813-477A-97F4-3C2EFC3EC630}"/>
                </c:ext>
              </c:extLst>
            </c:dLbl>
            <c:dLbl>
              <c:idx val="1"/>
              <c:layout>
                <c:manualLayout>
                  <c:x val="8.8202866593163464E-3"/>
                  <c:y val="1.7640573318632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13-477A-97F4-3C2EFC3EC630}"/>
                </c:ext>
              </c:extLst>
            </c:dLbl>
            <c:dLbl>
              <c:idx val="2"/>
              <c:layout>
                <c:manualLayout>
                  <c:x val="-4.8511576626240352E-2"/>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13-477A-97F4-3C2EFC3EC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Przestepczosc!$C$6:$F$6</c:f>
              <c:numCache>
                <c:formatCode>General</c:formatCode>
                <c:ptCount val="4"/>
                <c:pt idx="0">
                  <c:v>9</c:v>
                </c:pt>
                <c:pt idx="1">
                  <c:v>11</c:v>
                </c:pt>
                <c:pt idx="2">
                  <c:v>7</c:v>
                </c:pt>
                <c:pt idx="3">
                  <c:v>7</c:v>
                </c:pt>
              </c:numCache>
            </c:numRef>
          </c:val>
          <c:smooth val="0"/>
          <c:extLst>
            <c:ext xmlns:c16="http://schemas.microsoft.com/office/drawing/2014/chart" uri="{C3380CC4-5D6E-409C-BE32-E72D297353CC}">
              <c16:uniqueId val="{00000004-F813-477A-97F4-3C2EFC3EC630}"/>
            </c:ext>
          </c:extLst>
        </c:ser>
        <c:ser>
          <c:idx val="5"/>
          <c:order val="5"/>
          <c:tx>
            <c:strRef>
              <c:f>Przestepczosc!$B$7</c:f>
              <c:strCache>
                <c:ptCount val="1"/>
                <c:pt idx="0">
                  <c:v>Przeciwko mieniu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8.5369436317703926E-2"/>
                  <c:y val="2.23806092595647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13-477A-97F4-3C2EFC3EC630}"/>
                </c:ext>
              </c:extLst>
            </c:dLbl>
            <c:dLbl>
              <c:idx val="1"/>
              <c:layout>
                <c:manualLayout>
                  <c:x val="-6.3318719669412923E-2"/>
                  <c:y val="2.4288777574247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13-477A-97F4-3C2EFC3EC630}"/>
                </c:ext>
              </c:extLst>
            </c:dLbl>
            <c:dLbl>
              <c:idx val="2"/>
              <c:layout>
                <c:manualLayout>
                  <c:x val="-7.8754221323216633E-2"/>
                  <c:y val="1.9878634244589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13-477A-97F4-3C2EFC3EC630}"/>
                </c:ext>
              </c:extLst>
            </c:dLbl>
            <c:dLbl>
              <c:idx val="3"/>
              <c:layout>
                <c:manualLayout>
                  <c:x val="-3.465278802663449E-2"/>
                  <c:y val="7.7210497530146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13-477A-97F4-3C2EFC3EC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Przestepczosc!$C$1:$F$1</c:f>
              <c:numCache>
                <c:formatCode>General</c:formatCode>
                <c:ptCount val="4"/>
                <c:pt idx="0">
                  <c:v>2019</c:v>
                </c:pt>
                <c:pt idx="1">
                  <c:v>2020</c:v>
                </c:pt>
                <c:pt idx="2">
                  <c:v>2021</c:v>
                </c:pt>
                <c:pt idx="3">
                  <c:v>2022</c:v>
                </c:pt>
              </c:numCache>
            </c:numRef>
          </c:cat>
          <c:val>
            <c:numRef>
              <c:f>Przestepczosc!$C$7:$F$7</c:f>
              <c:numCache>
                <c:formatCode>General</c:formatCode>
                <c:ptCount val="4"/>
                <c:pt idx="0">
                  <c:v>206</c:v>
                </c:pt>
                <c:pt idx="1">
                  <c:v>234</c:v>
                </c:pt>
                <c:pt idx="2">
                  <c:v>258</c:v>
                </c:pt>
                <c:pt idx="3">
                  <c:v>278</c:v>
                </c:pt>
              </c:numCache>
            </c:numRef>
          </c:val>
          <c:smooth val="0"/>
          <c:extLst>
            <c:ext xmlns:c16="http://schemas.microsoft.com/office/drawing/2014/chart" uri="{C3380CC4-5D6E-409C-BE32-E72D297353CC}">
              <c16:uniqueId val="{00000005-F813-477A-97F4-3C2EFC3EC630}"/>
            </c:ext>
          </c:extLst>
        </c:ser>
        <c:dLbls>
          <c:showLegendKey val="0"/>
          <c:showVal val="0"/>
          <c:showCatName val="0"/>
          <c:showSerName val="0"/>
          <c:showPercent val="0"/>
          <c:showBubbleSize val="0"/>
        </c:dLbls>
        <c:marker val="1"/>
        <c:smooth val="0"/>
        <c:axId val="1280024671"/>
        <c:axId val="1280023711"/>
      </c:lineChart>
      <c:catAx>
        <c:axId val="128002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0023711"/>
        <c:crosses val="autoZero"/>
        <c:auto val="1"/>
        <c:lblAlgn val="ctr"/>
        <c:lblOffset val="100"/>
        <c:noMultiLvlLbl val="0"/>
      </c:catAx>
      <c:valAx>
        <c:axId val="1280023711"/>
        <c:scaling>
          <c:orientation val="minMax"/>
          <c:max val="7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0024671"/>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B1A9-6B74-4AC3-8B16-919A51774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17061</Words>
  <Characters>102368</Characters>
  <Application>Microsoft Office Word</Application>
  <DocSecurity>0</DocSecurity>
  <Lines>853</Lines>
  <Paragraphs>238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Cichocki</dc:creator>
  <cp:keywords/>
  <dc:description/>
  <cp:lastModifiedBy>UM Reda</cp:lastModifiedBy>
  <cp:revision>3</cp:revision>
  <cp:lastPrinted>2025-03-12T07:36:00Z</cp:lastPrinted>
  <dcterms:created xsi:type="dcterms:W3CDTF">2025-03-12T07:35:00Z</dcterms:created>
  <dcterms:modified xsi:type="dcterms:W3CDTF">2025-03-12T07:36:00Z</dcterms:modified>
</cp:coreProperties>
</file>