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9C7" w:rsidRDefault="001E49C7" w:rsidP="001E49C7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hAnsi="Calibri"/>
          <w:sz w:val="36"/>
          <w:szCs w:val="36"/>
          <w:lang w:eastAsia="en-US"/>
        </w:rPr>
      </w:pPr>
    </w:p>
    <w:p w:rsidR="001E49C7" w:rsidRDefault="001E49C7" w:rsidP="001E49C7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hAnsi="Calibri"/>
          <w:sz w:val="36"/>
          <w:szCs w:val="36"/>
          <w:lang w:eastAsia="en-US"/>
        </w:rPr>
      </w:pPr>
    </w:p>
    <w:p w:rsidR="001E49C7" w:rsidRPr="001E49C7" w:rsidRDefault="001E49C7" w:rsidP="001E49C7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hAnsi="Calibri"/>
          <w:sz w:val="36"/>
          <w:szCs w:val="36"/>
          <w:lang w:eastAsia="en-US"/>
        </w:rPr>
      </w:pPr>
      <w:r w:rsidRPr="001E49C7">
        <w:rPr>
          <w:rFonts w:ascii="Calibri" w:hAnsi="Calibri"/>
          <w:sz w:val="36"/>
          <w:szCs w:val="36"/>
          <w:lang w:eastAsia="en-US"/>
        </w:rPr>
        <w:t xml:space="preserve">Oprawy </w:t>
      </w:r>
      <w:proofErr w:type="spellStart"/>
      <w:r w:rsidRPr="001E49C7">
        <w:rPr>
          <w:rFonts w:ascii="Calibri" w:hAnsi="Calibri"/>
          <w:sz w:val="36"/>
          <w:szCs w:val="36"/>
          <w:lang w:eastAsia="en-US"/>
        </w:rPr>
        <w:t>led</w:t>
      </w:r>
      <w:proofErr w:type="spellEnd"/>
      <w:r w:rsidRPr="001E49C7">
        <w:rPr>
          <w:rFonts w:ascii="Calibri" w:hAnsi="Calibri"/>
          <w:sz w:val="36"/>
          <w:szCs w:val="36"/>
          <w:lang w:eastAsia="en-US"/>
        </w:rPr>
        <w:t xml:space="preserve"> rozświetliły Redę.</w:t>
      </w:r>
    </w:p>
    <w:p w:rsidR="001E49C7" w:rsidRPr="001E49C7" w:rsidRDefault="001E49C7" w:rsidP="001E49C7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hAnsi="Calibri"/>
          <w:sz w:val="22"/>
          <w:szCs w:val="22"/>
          <w:lang w:eastAsia="en-US"/>
        </w:rPr>
      </w:pPr>
      <w:r w:rsidRPr="001E49C7">
        <w:rPr>
          <w:rFonts w:ascii="Calibri" w:hAnsi="Calibri"/>
          <w:sz w:val="22"/>
          <w:szCs w:val="22"/>
          <w:lang w:eastAsia="en-US"/>
        </w:rPr>
        <w:t>Inwestycja pn.: ”Modernizacja oświetlenia zewnętrznego na energooszczędne w ciągach komunikacyjnych i ogólnodostępnych przestrzeniach publicznych w Gminie Miasto Reda” zostanie zrealizowana do końca lutego. Projekt za</w:t>
      </w:r>
      <w:r w:rsidR="008D6CE5">
        <w:rPr>
          <w:rFonts w:ascii="Calibri" w:hAnsi="Calibri"/>
          <w:sz w:val="22"/>
          <w:szCs w:val="22"/>
          <w:lang w:eastAsia="en-US"/>
        </w:rPr>
        <w:t>kłada</w:t>
      </w:r>
      <w:r w:rsidRPr="001E49C7">
        <w:rPr>
          <w:rFonts w:ascii="Calibri" w:hAnsi="Calibri"/>
          <w:sz w:val="22"/>
          <w:szCs w:val="22"/>
          <w:lang w:eastAsia="en-US"/>
        </w:rPr>
        <w:t xml:space="preserve"> wymianę 1057 </w:t>
      </w:r>
      <w:r w:rsidR="008D6CE5">
        <w:rPr>
          <w:rFonts w:ascii="Calibri" w:hAnsi="Calibri"/>
          <w:sz w:val="22"/>
          <w:szCs w:val="22"/>
          <w:lang w:eastAsia="en-US"/>
        </w:rPr>
        <w:t xml:space="preserve">starych </w:t>
      </w:r>
      <w:r w:rsidRPr="001E49C7">
        <w:rPr>
          <w:rFonts w:ascii="Calibri" w:hAnsi="Calibri"/>
          <w:sz w:val="22"/>
          <w:szCs w:val="22"/>
          <w:lang w:eastAsia="en-US"/>
        </w:rPr>
        <w:t>opraw</w:t>
      </w:r>
      <w:r w:rsidR="008D6CE5">
        <w:rPr>
          <w:rFonts w:ascii="Calibri" w:hAnsi="Calibri"/>
          <w:sz w:val="22"/>
          <w:szCs w:val="22"/>
          <w:lang w:eastAsia="en-US"/>
        </w:rPr>
        <w:t xml:space="preserve"> świetlnych</w:t>
      </w:r>
      <w:r w:rsidRPr="001E49C7">
        <w:rPr>
          <w:rFonts w:ascii="Calibri" w:hAnsi="Calibri"/>
          <w:sz w:val="22"/>
          <w:szCs w:val="22"/>
          <w:lang w:eastAsia="en-US"/>
        </w:rPr>
        <w:t xml:space="preserve"> na energooszczędne oświetlenie </w:t>
      </w:r>
      <w:proofErr w:type="spellStart"/>
      <w:r w:rsidRPr="001E49C7">
        <w:rPr>
          <w:rFonts w:ascii="Calibri" w:hAnsi="Calibri"/>
          <w:sz w:val="22"/>
          <w:szCs w:val="22"/>
          <w:lang w:eastAsia="en-US"/>
        </w:rPr>
        <w:t>ledowe</w:t>
      </w:r>
      <w:proofErr w:type="spellEnd"/>
      <w:r w:rsidRPr="001E49C7">
        <w:rPr>
          <w:rFonts w:ascii="Calibri" w:hAnsi="Calibri"/>
          <w:sz w:val="22"/>
          <w:szCs w:val="22"/>
          <w:lang w:eastAsia="en-US"/>
        </w:rPr>
        <w:t xml:space="preserve"> przy kilkudziesięciu ulicach Redy, w tym na głównych arteriach miasta</w:t>
      </w:r>
      <w:r w:rsidR="008D6CE5">
        <w:rPr>
          <w:rFonts w:ascii="Calibri" w:hAnsi="Calibri"/>
          <w:sz w:val="22"/>
          <w:szCs w:val="22"/>
          <w:lang w:eastAsia="en-US"/>
        </w:rPr>
        <w:t>,</w:t>
      </w:r>
      <w:r w:rsidR="00551E40">
        <w:rPr>
          <w:rFonts w:ascii="Calibri" w:hAnsi="Calibri"/>
          <w:sz w:val="22"/>
          <w:szCs w:val="22"/>
          <w:lang w:eastAsia="en-US"/>
        </w:rPr>
        <w:t xml:space="preserve"> m.in.</w:t>
      </w:r>
      <w:r w:rsidRPr="001E49C7">
        <w:rPr>
          <w:rFonts w:ascii="Calibri" w:hAnsi="Calibri"/>
          <w:sz w:val="22"/>
          <w:szCs w:val="22"/>
          <w:lang w:eastAsia="en-US"/>
        </w:rPr>
        <w:t xml:space="preserve">: ul. Obwodowej, Łąkowej, Gdańskiej, Wejherowskiej, Puckiej czy Wiejskiej. W ramach inwestycji </w:t>
      </w:r>
      <w:r w:rsidR="008D6CE5" w:rsidRPr="001E49C7">
        <w:rPr>
          <w:rFonts w:ascii="Calibri" w:hAnsi="Calibri"/>
          <w:sz w:val="22"/>
          <w:szCs w:val="22"/>
          <w:lang w:eastAsia="en-US"/>
        </w:rPr>
        <w:t xml:space="preserve">wymieniona </w:t>
      </w:r>
      <w:r w:rsidRPr="001E49C7">
        <w:rPr>
          <w:rFonts w:ascii="Calibri" w:hAnsi="Calibri"/>
          <w:sz w:val="22"/>
          <w:szCs w:val="22"/>
          <w:lang w:eastAsia="en-US"/>
        </w:rPr>
        <w:t>zostanie  także cześć wysięgników przy ulicy Długiej.</w:t>
      </w:r>
    </w:p>
    <w:p w:rsidR="001E49C7" w:rsidRPr="001E49C7" w:rsidRDefault="001E49C7" w:rsidP="001E49C7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hAnsi="Calibri"/>
          <w:sz w:val="22"/>
          <w:szCs w:val="22"/>
          <w:lang w:eastAsia="en-US"/>
        </w:rPr>
      </w:pPr>
      <w:r w:rsidRPr="001E49C7">
        <w:rPr>
          <w:rFonts w:ascii="Calibri" w:hAnsi="Calibri"/>
          <w:sz w:val="22"/>
          <w:szCs w:val="22"/>
          <w:lang w:eastAsia="en-US"/>
        </w:rPr>
        <w:t>Około 1,8 miliona złotych wyn</w:t>
      </w:r>
      <w:r w:rsidR="008D6CE5">
        <w:rPr>
          <w:rFonts w:ascii="Calibri" w:hAnsi="Calibri"/>
          <w:sz w:val="22"/>
          <w:szCs w:val="22"/>
          <w:lang w:eastAsia="en-US"/>
        </w:rPr>
        <w:t xml:space="preserve">osi </w:t>
      </w:r>
      <w:r w:rsidRPr="001E49C7">
        <w:rPr>
          <w:rFonts w:ascii="Calibri" w:hAnsi="Calibri"/>
          <w:sz w:val="22"/>
          <w:szCs w:val="22"/>
          <w:lang w:eastAsia="en-US"/>
        </w:rPr>
        <w:t xml:space="preserve">dofinansowanie ze środków unijnych, jakie </w:t>
      </w:r>
      <w:r w:rsidR="008D6CE5" w:rsidRPr="001E49C7">
        <w:rPr>
          <w:rFonts w:ascii="Calibri" w:hAnsi="Calibri"/>
          <w:sz w:val="22"/>
          <w:szCs w:val="22"/>
          <w:lang w:eastAsia="en-US"/>
        </w:rPr>
        <w:t xml:space="preserve">na modernizację </w:t>
      </w:r>
      <w:r w:rsidR="008D6CE5">
        <w:rPr>
          <w:rFonts w:ascii="Calibri" w:hAnsi="Calibri"/>
          <w:sz w:val="22"/>
          <w:szCs w:val="22"/>
          <w:lang w:eastAsia="en-US"/>
        </w:rPr>
        <w:t xml:space="preserve">miejskiego </w:t>
      </w:r>
      <w:r w:rsidR="008D6CE5" w:rsidRPr="001E49C7">
        <w:rPr>
          <w:rFonts w:ascii="Calibri" w:hAnsi="Calibri"/>
          <w:sz w:val="22"/>
          <w:szCs w:val="22"/>
          <w:lang w:eastAsia="en-US"/>
        </w:rPr>
        <w:t xml:space="preserve">oświetlenia </w:t>
      </w:r>
      <w:r w:rsidRPr="001E49C7">
        <w:rPr>
          <w:rFonts w:ascii="Calibri" w:hAnsi="Calibri"/>
          <w:sz w:val="22"/>
          <w:szCs w:val="22"/>
          <w:lang w:eastAsia="en-US"/>
        </w:rPr>
        <w:t>zdobyła Reda w ramach Regionalnego Programu Operacyjnego Województwa Pomorskiego na lata 2014-2020, Oś priorytetowa 10. Energia, Działanie 10.04 Redukcja Emisji.  Modernizacja koszt</w:t>
      </w:r>
      <w:r w:rsidR="001A6EA9">
        <w:rPr>
          <w:rFonts w:ascii="Calibri" w:hAnsi="Calibri"/>
          <w:sz w:val="22"/>
          <w:szCs w:val="22"/>
          <w:lang w:eastAsia="en-US"/>
        </w:rPr>
        <w:t>uje w sumie</w:t>
      </w:r>
      <w:r w:rsidRPr="001E49C7">
        <w:rPr>
          <w:rFonts w:ascii="Calibri" w:hAnsi="Calibri"/>
          <w:sz w:val="22"/>
          <w:szCs w:val="22"/>
          <w:lang w:eastAsia="en-US"/>
        </w:rPr>
        <w:t xml:space="preserve"> 2 057 551,01 złotych. Wkład własny miasta wyn</w:t>
      </w:r>
      <w:r w:rsidR="001A6EA9">
        <w:rPr>
          <w:rFonts w:ascii="Calibri" w:hAnsi="Calibri"/>
          <w:sz w:val="22"/>
          <w:szCs w:val="22"/>
          <w:lang w:eastAsia="en-US"/>
        </w:rPr>
        <w:t>osi</w:t>
      </w:r>
      <w:r w:rsidRPr="001E49C7">
        <w:rPr>
          <w:rFonts w:ascii="Calibri" w:hAnsi="Calibri"/>
          <w:sz w:val="22"/>
          <w:szCs w:val="22"/>
          <w:lang w:eastAsia="en-US"/>
        </w:rPr>
        <w:t xml:space="preserve"> zaledwie </w:t>
      </w:r>
      <w:r w:rsidR="00673DF4">
        <w:rPr>
          <w:rFonts w:ascii="Calibri" w:hAnsi="Calibri"/>
          <w:sz w:val="22"/>
          <w:szCs w:val="22"/>
          <w:lang w:eastAsia="en-US"/>
        </w:rPr>
        <w:t xml:space="preserve"> 15%</w:t>
      </w:r>
      <w:r w:rsidR="001A6EA9">
        <w:rPr>
          <w:rFonts w:ascii="Calibri" w:hAnsi="Calibri"/>
          <w:sz w:val="22"/>
          <w:szCs w:val="22"/>
          <w:lang w:eastAsia="en-US"/>
        </w:rPr>
        <w:t>, czyli</w:t>
      </w:r>
      <w:r w:rsidR="00673DF4">
        <w:rPr>
          <w:rFonts w:ascii="Calibri" w:hAnsi="Calibri"/>
          <w:sz w:val="22"/>
          <w:szCs w:val="22"/>
          <w:lang w:eastAsia="en-US"/>
        </w:rPr>
        <w:t xml:space="preserve"> </w:t>
      </w:r>
      <w:r w:rsidRPr="001E49C7">
        <w:rPr>
          <w:rFonts w:ascii="Calibri" w:hAnsi="Calibri"/>
          <w:sz w:val="22"/>
          <w:szCs w:val="22"/>
          <w:lang w:eastAsia="en-US"/>
        </w:rPr>
        <w:t>308 tysięcy złotych.</w:t>
      </w:r>
    </w:p>
    <w:p w:rsidR="001E49C7" w:rsidRPr="001E49C7" w:rsidRDefault="00551E40" w:rsidP="001E49C7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Poza </w:t>
      </w:r>
      <w:r w:rsidR="001A6EA9">
        <w:rPr>
          <w:rFonts w:ascii="Calibri" w:hAnsi="Calibri"/>
          <w:sz w:val="22"/>
          <w:szCs w:val="22"/>
          <w:lang w:eastAsia="en-US"/>
        </w:rPr>
        <w:t xml:space="preserve">niewątpliwym </w:t>
      </w:r>
      <w:r w:rsidR="001E49C7" w:rsidRPr="001E49C7">
        <w:rPr>
          <w:rFonts w:ascii="Calibri" w:hAnsi="Calibri"/>
          <w:sz w:val="22"/>
          <w:szCs w:val="22"/>
          <w:lang w:eastAsia="en-US"/>
        </w:rPr>
        <w:t>efek</w:t>
      </w:r>
      <w:r>
        <w:rPr>
          <w:rFonts w:ascii="Calibri" w:hAnsi="Calibri"/>
          <w:sz w:val="22"/>
          <w:szCs w:val="22"/>
          <w:lang w:eastAsia="en-US"/>
        </w:rPr>
        <w:t>tem</w:t>
      </w:r>
      <w:r w:rsidR="001E49C7" w:rsidRPr="001E49C7">
        <w:rPr>
          <w:rFonts w:ascii="Calibri" w:hAnsi="Calibri"/>
          <w:sz w:val="22"/>
          <w:szCs w:val="22"/>
          <w:lang w:eastAsia="en-US"/>
        </w:rPr>
        <w:t xml:space="preserve"> </w:t>
      </w:r>
      <w:r w:rsidR="008D6CE5">
        <w:rPr>
          <w:rFonts w:ascii="Calibri" w:hAnsi="Calibri"/>
          <w:sz w:val="22"/>
          <w:szCs w:val="22"/>
          <w:lang w:eastAsia="en-US"/>
        </w:rPr>
        <w:t>estetycznym,</w:t>
      </w:r>
      <w:r w:rsidR="001E49C7" w:rsidRPr="001E49C7">
        <w:rPr>
          <w:rFonts w:ascii="Calibri" w:hAnsi="Calibri"/>
          <w:sz w:val="22"/>
          <w:szCs w:val="22"/>
          <w:lang w:eastAsia="en-US"/>
        </w:rPr>
        <w:t xml:space="preserve"> z inwestycji płyną także </w:t>
      </w:r>
      <w:r w:rsidR="008D6CE5">
        <w:rPr>
          <w:rFonts w:ascii="Calibri" w:hAnsi="Calibri"/>
          <w:sz w:val="22"/>
          <w:szCs w:val="22"/>
          <w:lang w:eastAsia="en-US"/>
        </w:rPr>
        <w:t>inne</w:t>
      </w:r>
      <w:r w:rsidR="001E49C7" w:rsidRPr="001E49C7">
        <w:rPr>
          <w:rFonts w:ascii="Calibri" w:hAnsi="Calibri"/>
          <w:sz w:val="22"/>
          <w:szCs w:val="22"/>
          <w:lang w:eastAsia="en-US"/>
        </w:rPr>
        <w:t xml:space="preserve"> wymierne korzyści. Lampy </w:t>
      </w:r>
      <w:proofErr w:type="spellStart"/>
      <w:r w:rsidR="001E49C7" w:rsidRPr="001E49C7">
        <w:rPr>
          <w:rFonts w:ascii="Calibri" w:hAnsi="Calibri"/>
          <w:sz w:val="22"/>
          <w:szCs w:val="22"/>
          <w:lang w:eastAsia="en-US"/>
        </w:rPr>
        <w:t>ledowe</w:t>
      </w:r>
      <w:proofErr w:type="spellEnd"/>
      <w:r w:rsidR="001E49C7" w:rsidRPr="001E49C7">
        <w:rPr>
          <w:rFonts w:ascii="Calibri" w:hAnsi="Calibri"/>
          <w:sz w:val="22"/>
          <w:szCs w:val="22"/>
          <w:lang w:eastAsia="en-US"/>
        </w:rPr>
        <w:t xml:space="preserve"> zużywają </w:t>
      </w:r>
      <w:r w:rsidR="003B7713">
        <w:rPr>
          <w:rFonts w:ascii="Calibri" w:hAnsi="Calibri"/>
          <w:sz w:val="22"/>
          <w:szCs w:val="22"/>
          <w:lang w:eastAsia="en-US"/>
        </w:rPr>
        <w:t>prawie 50%</w:t>
      </w:r>
      <w:r w:rsidR="001E49C7" w:rsidRPr="001E49C7">
        <w:rPr>
          <w:rFonts w:ascii="Calibri" w:hAnsi="Calibri"/>
          <w:sz w:val="22"/>
          <w:szCs w:val="22"/>
          <w:lang w:eastAsia="en-US"/>
        </w:rPr>
        <w:t xml:space="preserve"> mniej prądu</w:t>
      </w:r>
      <w:r w:rsidR="001A6EA9">
        <w:rPr>
          <w:rFonts w:ascii="Calibri" w:hAnsi="Calibri"/>
          <w:sz w:val="22"/>
          <w:szCs w:val="22"/>
          <w:lang w:eastAsia="en-US"/>
        </w:rPr>
        <w:t xml:space="preserve"> niż tradycyjne, d</w:t>
      </w:r>
      <w:r w:rsidR="001E49C7" w:rsidRPr="001E49C7">
        <w:rPr>
          <w:rFonts w:ascii="Calibri" w:hAnsi="Calibri"/>
          <w:sz w:val="22"/>
          <w:szCs w:val="22"/>
          <w:lang w:eastAsia="en-US"/>
        </w:rPr>
        <w:t xml:space="preserve">zięki temu miasto </w:t>
      </w:r>
      <w:r w:rsidR="008D6CE5">
        <w:rPr>
          <w:rFonts w:ascii="Calibri" w:hAnsi="Calibri"/>
          <w:sz w:val="22"/>
          <w:szCs w:val="22"/>
          <w:lang w:eastAsia="en-US"/>
        </w:rPr>
        <w:t xml:space="preserve">znacząco </w:t>
      </w:r>
      <w:r w:rsidR="001E49C7" w:rsidRPr="001E49C7">
        <w:rPr>
          <w:rFonts w:ascii="Calibri" w:hAnsi="Calibri"/>
          <w:sz w:val="22"/>
          <w:szCs w:val="22"/>
          <w:lang w:eastAsia="en-US"/>
        </w:rPr>
        <w:t>ograniczy emisję CO2 oraz zaoszczędzi na zużyciu energii elektrycznej</w:t>
      </w:r>
      <w:r w:rsidR="001A6EA9">
        <w:rPr>
          <w:rFonts w:ascii="Calibri" w:hAnsi="Calibri"/>
          <w:sz w:val="22"/>
          <w:szCs w:val="22"/>
          <w:lang w:eastAsia="en-US"/>
        </w:rPr>
        <w:t xml:space="preserve"> – nawet do </w:t>
      </w:r>
      <w:r w:rsidR="001A6EA9" w:rsidRPr="001E49C7">
        <w:rPr>
          <w:rFonts w:ascii="Calibri" w:hAnsi="Calibri"/>
          <w:sz w:val="22"/>
          <w:szCs w:val="22"/>
          <w:lang w:eastAsia="en-US"/>
        </w:rPr>
        <w:t>13</w:t>
      </w:r>
      <w:r w:rsidR="001A6EA9">
        <w:rPr>
          <w:rFonts w:ascii="Calibri" w:hAnsi="Calibri"/>
          <w:sz w:val="22"/>
          <w:szCs w:val="22"/>
          <w:lang w:eastAsia="en-US"/>
        </w:rPr>
        <w:t>0</w:t>
      </w:r>
      <w:r w:rsidR="001A6EA9" w:rsidRPr="001E49C7">
        <w:rPr>
          <w:rFonts w:ascii="Calibri" w:hAnsi="Calibri"/>
          <w:sz w:val="22"/>
          <w:szCs w:val="22"/>
          <w:lang w:eastAsia="en-US"/>
        </w:rPr>
        <w:t xml:space="preserve"> tysięcy złotych rocznie.</w:t>
      </w:r>
      <w:r w:rsidR="001B5CBF">
        <w:rPr>
          <w:rFonts w:ascii="Calibri" w:hAnsi="Calibri"/>
          <w:sz w:val="22"/>
          <w:szCs w:val="22"/>
          <w:lang w:eastAsia="en-US"/>
        </w:rPr>
        <w:t xml:space="preserve"> To kolejny etap realizacji przyjętego wcześniej przez Radę Miejską Planu Gospodarki Niskoemisyjnej dla Gminy Miasto Reda</w:t>
      </w:r>
      <w:r w:rsidR="001A6EA9">
        <w:rPr>
          <w:rFonts w:ascii="Calibri" w:hAnsi="Calibri"/>
          <w:sz w:val="22"/>
          <w:szCs w:val="22"/>
          <w:lang w:eastAsia="en-US"/>
        </w:rPr>
        <w:t>.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</w:p>
    <w:p w:rsidR="006B4267" w:rsidRPr="00315901" w:rsidRDefault="006B4267" w:rsidP="00315901">
      <w:bookmarkStart w:id="0" w:name="_GoBack"/>
      <w:bookmarkEnd w:id="0"/>
    </w:p>
    <w:sectPr w:rsidR="006B4267" w:rsidRPr="00315901" w:rsidSect="007F3623">
      <w:footerReference w:type="default" r:id="rId6"/>
      <w:headerReference w:type="first" r:id="rId7"/>
      <w:footerReference w:type="first" r:id="rId8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DF7" w:rsidRDefault="00827DF7">
      <w:r>
        <w:separator/>
      </w:r>
    </w:p>
  </w:endnote>
  <w:endnote w:type="continuationSeparator" w:id="0">
    <w:p w:rsidR="00827DF7" w:rsidRDefault="0082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AC52B1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AC52B1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DF7" w:rsidRDefault="00827DF7">
      <w:r>
        <w:separator/>
      </w:r>
    </w:p>
  </w:footnote>
  <w:footnote w:type="continuationSeparator" w:id="0">
    <w:p w:rsidR="00827DF7" w:rsidRDefault="00827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AC52B1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B1"/>
    <w:rsid w:val="00061F20"/>
    <w:rsid w:val="00080D83"/>
    <w:rsid w:val="000D283E"/>
    <w:rsid w:val="00124D4A"/>
    <w:rsid w:val="001304E7"/>
    <w:rsid w:val="00130B23"/>
    <w:rsid w:val="001A6EA9"/>
    <w:rsid w:val="001B210F"/>
    <w:rsid w:val="001B5CBF"/>
    <w:rsid w:val="001E49C7"/>
    <w:rsid w:val="00241C1F"/>
    <w:rsid w:val="002425AE"/>
    <w:rsid w:val="002C6347"/>
    <w:rsid w:val="00315901"/>
    <w:rsid w:val="00320AAC"/>
    <w:rsid w:val="00325198"/>
    <w:rsid w:val="0035482A"/>
    <w:rsid w:val="0035627F"/>
    <w:rsid w:val="003619F2"/>
    <w:rsid w:val="00365820"/>
    <w:rsid w:val="003B7713"/>
    <w:rsid w:val="003C554F"/>
    <w:rsid w:val="0040149C"/>
    <w:rsid w:val="00414478"/>
    <w:rsid w:val="00492BD3"/>
    <w:rsid w:val="004B70BD"/>
    <w:rsid w:val="0052111D"/>
    <w:rsid w:val="00551E40"/>
    <w:rsid w:val="005760A9"/>
    <w:rsid w:val="00594464"/>
    <w:rsid w:val="00622781"/>
    <w:rsid w:val="00640BFF"/>
    <w:rsid w:val="00673DF4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E77B8"/>
    <w:rsid w:val="007F3623"/>
    <w:rsid w:val="00827311"/>
    <w:rsid w:val="00827DF7"/>
    <w:rsid w:val="00834BB4"/>
    <w:rsid w:val="00835187"/>
    <w:rsid w:val="00873501"/>
    <w:rsid w:val="00876326"/>
    <w:rsid w:val="008945D9"/>
    <w:rsid w:val="008D6CE5"/>
    <w:rsid w:val="009D71C1"/>
    <w:rsid w:val="009F2CF0"/>
    <w:rsid w:val="00A04690"/>
    <w:rsid w:val="00A40DD3"/>
    <w:rsid w:val="00A829F4"/>
    <w:rsid w:val="00A8311B"/>
    <w:rsid w:val="00AC52B1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A5CBD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A2BBD4"/>
  <w15:docId w15:val="{4DB47440-D320-4D6C-9284-BBAD2C29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6E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6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olecka\AppData\Local\Temp\listownik-Pomorskie-FE-UMWP-UE-EFRR-RPO2014-2020-201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listownik-Pomorskie-FE-UMWP-UE-EFRR-RPO2014-2020-2015-1</Template>
  <TotalTime>4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Kolecka</dc:creator>
  <cp:lastModifiedBy>Stella Sobczak</cp:lastModifiedBy>
  <cp:revision>3</cp:revision>
  <cp:lastPrinted>2018-01-23T11:10:00Z</cp:lastPrinted>
  <dcterms:created xsi:type="dcterms:W3CDTF">2018-01-23T11:11:00Z</dcterms:created>
  <dcterms:modified xsi:type="dcterms:W3CDTF">2018-01-23T13:56:00Z</dcterms:modified>
</cp:coreProperties>
</file>