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DE" w:rsidRDefault="009A5618" w:rsidP="009A5618">
      <w:pPr>
        <w:pStyle w:val="Style1"/>
        <w:widowControl/>
        <w:ind w:right="-57" w:firstLine="0"/>
        <w:jc w:val="center"/>
        <w:rPr>
          <w:rStyle w:val="FontStyle15"/>
        </w:rPr>
      </w:pPr>
      <w:r>
        <w:rPr>
          <w:rStyle w:val="FontStyle15"/>
        </w:rPr>
        <w:t>ROLNIKU</w:t>
      </w:r>
      <w:r w:rsidR="00761C52">
        <w:rPr>
          <w:rStyle w:val="FontStyle15"/>
        </w:rPr>
        <w:t xml:space="preserve"> !!!</w:t>
      </w:r>
      <w:r>
        <w:rPr>
          <w:rStyle w:val="FontStyle15"/>
        </w:rPr>
        <w:t xml:space="preserve"> INFORMUJEMY</w:t>
      </w:r>
      <w:r w:rsidR="00761C52">
        <w:rPr>
          <w:rStyle w:val="FontStyle15"/>
        </w:rPr>
        <w:t xml:space="preserve"> </w:t>
      </w:r>
      <w:r w:rsidR="00782FDE">
        <w:rPr>
          <w:rStyle w:val="FontStyle15"/>
        </w:rPr>
        <w:t>!!!</w:t>
      </w:r>
    </w:p>
    <w:p w:rsidR="009A5618" w:rsidRDefault="009A5618" w:rsidP="00782FDE">
      <w:pPr>
        <w:pStyle w:val="Style2"/>
        <w:widowControl/>
        <w:spacing w:before="202" w:line="374" w:lineRule="exact"/>
        <w:rPr>
          <w:rStyle w:val="FontStyle16"/>
        </w:rPr>
      </w:pPr>
      <w:r>
        <w:rPr>
          <w:rStyle w:val="FontStyle16"/>
        </w:rPr>
        <w:t xml:space="preserve">W dniu 3 października 2016 r. została opublikowana: </w:t>
      </w:r>
    </w:p>
    <w:p w:rsidR="00782FDE" w:rsidRPr="00761C52" w:rsidRDefault="009A5618" w:rsidP="00782FDE">
      <w:pPr>
        <w:pStyle w:val="Style2"/>
        <w:widowControl/>
        <w:spacing w:before="202" w:line="374" w:lineRule="exact"/>
        <w:rPr>
          <w:rStyle w:val="FontStyle16"/>
          <w:b/>
        </w:rPr>
      </w:pPr>
      <w:r w:rsidRPr="00761C52">
        <w:rPr>
          <w:rStyle w:val="FontStyle16"/>
          <w:b/>
        </w:rPr>
        <w:t>„USTAWA z dnia 23 września 2016 r o zmianie niektórych ustaw w celu ułatwienia zwalczania chorób zakaźnych zwierząt”</w:t>
      </w:r>
      <w:r w:rsidR="00782FDE" w:rsidRPr="00761C52">
        <w:rPr>
          <w:rStyle w:val="FontStyle16"/>
          <w:b/>
        </w:rPr>
        <w:t>.</w:t>
      </w:r>
    </w:p>
    <w:p w:rsidR="00A47819" w:rsidRDefault="00A47819" w:rsidP="00782FDE">
      <w:pPr>
        <w:jc w:val="center"/>
      </w:pPr>
    </w:p>
    <w:p w:rsidR="004462AD" w:rsidRDefault="004462AD" w:rsidP="00782FDE">
      <w:pPr>
        <w:jc w:val="center"/>
      </w:pPr>
    </w:p>
    <w:p w:rsidR="004462AD" w:rsidRDefault="004462AD" w:rsidP="00782FDE">
      <w:pPr>
        <w:jc w:val="center"/>
      </w:pPr>
    </w:p>
    <w:p w:rsidR="004462AD" w:rsidRDefault="004462AD" w:rsidP="00782FDE">
      <w:pPr>
        <w:jc w:val="center"/>
      </w:pPr>
    </w:p>
    <w:p w:rsidR="0076760F" w:rsidRDefault="009A5618" w:rsidP="00782FDE">
      <w:pPr>
        <w:pStyle w:val="Style2"/>
        <w:widowControl/>
        <w:spacing w:line="374" w:lineRule="exact"/>
        <w:rPr>
          <w:rStyle w:val="FontStyle16"/>
          <w:u w:val="single"/>
        </w:rPr>
      </w:pPr>
      <w:r>
        <w:rPr>
          <w:rStyle w:val="FontStyle16"/>
        </w:rPr>
        <w:t>Powyższa USTAWA wnosi</w:t>
      </w:r>
      <w:r w:rsidR="00761C52">
        <w:rPr>
          <w:rStyle w:val="FontStyle16"/>
        </w:rPr>
        <w:t xml:space="preserve">  – między innymi -</w:t>
      </w:r>
      <w:r>
        <w:rPr>
          <w:rStyle w:val="FontStyle16"/>
        </w:rPr>
        <w:t xml:space="preserve"> wiele zmian</w:t>
      </w:r>
      <w:r w:rsidR="00761C52">
        <w:rPr>
          <w:rStyle w:val="FontStyle16"/>
        </w:rPr>
        <w:t xml:space="preserve">             </w:t>
      </w:r>
      <w:r>
        <w:rPr>
          <w:rStyle w:val="FontStyle16"/>
        </w:rPr>
        <w:t xml:space="preserve"> w USTAWIE z dnia 2 kwietnia 2004 r. </w:t>
      </w:r>
      <w:r>
        <w:rPr>
          <w:rStyle w:val="FontStyle16"/>
          <w:b/>
        </w:rPr>
        <w:t>o systemie identyfikacji i rejestracji zwierząt</w:t>
      </w:r>
      <w:r w:rsidR="00761C52">
        <w:rPr>
          <w:rStyle w:val="FontStyle16"/>
          <w:b/>
        </w:rPr>
        <w:t xml:space="preserve">                          </w:t>
      </w:r>
      <w:r>
        <w:rPr>
          <w:rStyle w:val="FontStyle16"/>
          <w:b/>
        </w:rPr>
        <w:t xml:space="preserve"> </w:t>
      </w:r>
      <w:r w:rsidRPr="0076760F">
        <w:rPr>
          <w:rStyle w:val="FontStyle16"/>
          <w:u w:val="single"/>
        </w:rPr>
        <w:t>i obowiązuje</w:t>
      </w:r>
      <w:r w:rsidR="00761C52" w:rsidRPr="0076760F">
        <w:rPr>
          <w:rStyle w:val="FontStyle16"/>
          <w:u w:val="single"/>
        </w:rPr>
        <w:t xml:space="preserve"> od dnia </w:t>
      </w:r>
    </w:p>
    <w:p w:rsidR="0076760F" w:rsidRDefault="004462AD" w:rsidP="00782FDE">
      <w:pPr>
        <w:pStyle w:val="Style2"/>
        <w:widowControl/>
        <w:spacing w:line="374" w:lineRule="exact"/>
        <w:rPr>
          <w:rStyle w:val="FontStyle16"/>
        </w:rPr>
      </w:pPr>
      <w:r>
        <w:rPr>
          <w:rStyle w:val="FontStyle16"/>
          <w:u w:val="single"/>
        </w:rPr>
        <w:t>18</w:t>
      </w:r>
      <w:r w:rsidR="00761C52" w:rsidRPr="0076760F">
        <w:rPr>
          <w:rStyle w:val="FontStyle16"/>
          <w:u w:val="single"/>
        </w:rPr>
        <w:t xml:space="preserve"> październik</w:t>
      </w:r>
      <w:r w:rsidR="0076760F" w:rsidRPr="0076760F">
        <w:rPr>
          <w:rStyle w:val="FontStyle16"/>
          <w:u w:val="single"/>
        </w:rPr>
        <w:t>a 2016 r.</w:t>
      </w:r>
      <w:r w:rsidR="0076760F">
        <w:rPr>
          <w:rStyle w:val="FontStyle16"/>
        </w:rPr>
        <w:t xml:space="preserve">  </w:t>
      </w:r>
    </w:p>
    <w:p w:rsidR="0076760F" w:rsidRDefault="0076760F" w:rsidP="00782FDE">
      <w:pPr>
        <w:pStyle w:val="Style2"/>
        <w:widowControl/>
        <w:spacing w:line="374" w:lineRule="exact"/>
        <w:rPr>
          <w:rStyle w:val="FontStyle16"/>
        </w:rPr>
      </w:pPr>
    </w:p>
    <w:p w:rsidR="0076760F" w:rsidRDefault="0076760F" w:rsidP="00782FDE">
      <w:pPr>
        <w:pStyle w:val="Style2"/>
        <w:widowControl/>
        <w:spacing w:line="374" w:lineRule="exact"/>
        <w:rPr>
          <w:rStyle w:val="FontStyle16"/>
        </w:rPr>
      </w:pPr>
    </w:p>
    <w:p w:rsidR="0076760F" w:rsidRDefault="0076760F" w:rsidP="00782FDE">
      <w:pPr>
        <w:pStyle w:val="Style2"/>
        <w:widowControl/>
        <w:spacing w:line="374" w:lineRule="exact"/>
        <w:rPr>
          <w:rStyle w:val="FontStyle16"/>
        </w:rPr>
      </w:pPr>
    </w:p>
    <w:p w:rsidR="0076760F" w:rsidRDefault="004462AD" w:rsidP="00782FDE">
      <w:pPr>
        <w:pStyle w:val="Style2"/>
        <w:widowControl/>
        <w:spacing w:line="374" w:lineRule="exact"/>
        <w:rPr>
          <w:rStyle w:val="FontStyle1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12CC606" wp14:editId="2DB5778C">
            <wp:simplePos x="0" y="0"/>
            <wp:positionH relativeFrom="column">
              <wp:posOffset>504190</wp:posOffset>
            </wp:positionH>
            <wp:positionV relativeFrom="paragraph">
              <wp:posOffset>122555</wp:posOffset>
            </wp:positionV>
            <wp:extent cx="20764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02" y="21411"/>
                <wp:lineTo x="214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60F" w:rsidRDefault="0076760F" w:rsidP="00782FDE">
      <w:pPr>
        <w:pStyle w:val="Style2"/>
        <w:widowControl/>
        <w:spacing w:line="374" w:lineRule="exact"/>
        <w:rPr>
          <w:rStyle w:val="FontStyle16"/>
        </w:rPr>
      </w:pPr>
    </w:p>
    <w:p w:rsidR="0076760F" w:rsidRDefault="0076760F" w:rsidP="00782FDE">
      <w:pPr>
        <w:pStyle w:val="Style2"/>
        <w:widowControl/>
        <w:spacing w:line="374" w:lineRule="exact"/>
        <w:rPr>
          <w:rStyle w:val="FontStyle16"/>
        </w:rPr>
      </w:pPr>
    </w:p>
    <w:p w:rsidR="0076760F" w:rsidRDefault="0076760F" w:rsidP="00782FDE">
      <w:pPr>
        <w:pStyle w:val="Style2"/>
        <w:widowControl/>
        <w:spacing w:line="374" w:lineRule="exact"/>
        <w:rPr>
          <w:rStyle w:val="FontStyle16"/>
        </w:rPr>
      </w:pPr>
    </w:p>
    <w:p w:rsidR="004462AD" w:rsidRDefault="0076760F" w:rsidP="00782FDE">
      <w:pPr>
        <w:pStyle w:val="Style2"/>
        <w:widowControl/>
        <w:spacing w:line="374" w:lineRule="exact"/>
        <w:rPr>
          <w:rStyle w:val="FontStyle16"/>
        </w:rPr>
      </w:pPr>
      <w:r>
        <w:rPr>
          <w:rStyle w:val="FontStyle16"/>
        </w:rPr>
        <w:t xml:space="preserve"> </w:t>
      </w:r>
    </w:p>
    <w:p w:rsidR="004462AD" w:rsidRDefault="004462AD" w:rsidP="00782FDE">
      <w:pPr>
        <w:pStyle w:val="Style2"/>
        <w:widowControl/>
        <w:spacing w:line="374" w:lineRule="exact"/>
        <w:rPr>
          <w:rStyle w:val="FontStyle16"/>
        </w:rPr>
      </w:pPr>
    </w:p>
    <w:p w:rsidR="004462AD" w:rsidRDefault="004462AD" w:rsidP="00782FDE">
      <w:pPr>
        <w:pStyle w:val="Style2"/>
        <w:widowControl/>
        <w:spacing w:line="374" w:lineRule="exact"/>
        <w:rPr>
          <w:rStyle w:val="FontStyle16"/>
        </w:rPr>
      </w:pPr>
    </w:p>
    <w:p w:rsidR="004462AD" w:rsidRDefault="004462AD" w:rsidP="00782FDE">
      <w:pPr>
        <w:pStyle w:val="Style2"/>
        <w:widowControl/>
        <w:spacing w:line="374" w:lineRule="exact"/>
        <w:rPr>
          <w:rStyle w:val="FontStyle16"/>
        </w:rPr>
      </w:pPr>
    </w:p>
    <w:p w:rsidR="004462AD" w:rsidRDefault="004462AD" w:rsidP="00782FDE">
      <w:pPr>
        <w:pStyle w:val="Style2"/>
        <w:widowControl/>
        <w:spacing w:line="374" w:lineRule="exact"/>
        <w:rPr>
          <w:rStyle w:val="FontStyle16"/>
        </w:rPr>
      </w:pPr>
    </w:p>
    <w:p w:rsidR="004462AD" w:rsidRDefault="004462AD" w:rsidP="00782FDE">
      <w:pPr>
        <w:pStyle w:val="Style2"/>
        <w:widowControl/>
        <w:spacing w:line="374" w:lineRule="exact"/>
        <w:rPr>
          <w:rStyle w:val="FontStyle16"/>
        </w:rPr>
      </w:pPr>
    </w:p>
    <w:p w:rsidR="00782FDE" w:rsidRPr="009A5618" w:rsidRDefault="0076760F" w:rsidP="00782FDE">
      <w:pPr>
        <w:pStyle w:val="Style2"/>
        <w:widowControl/>
        <w:spacing w:line="374" w:lineRule="exact"/>
        <w:rPr>
          <w:sz w:val="20"/>
          <w:szCs w:val="20"/>
        </w:rPr>
      </w:pPr>
      <w:r>
        <w:rPr>
          <w:rStyle w:val="FontStyle16"/>
        </w:rPr>
        <w:t xml:space="preserve">Nie </w:t>
      </w:r>
      <w:r w:rsidR="00761C52">
        <w:rPr>
          <w:rStyle w:val="FontStyle16"/>
        </w:rPr>
        <w:t xml:space="preserve">chcąc narazić się na konsekwencje wynikające z braku wiedzy warto zapoznać się z najważniejszymi zmianami, jakie obowiązują rolników. </w:t>
      </w:r>
    </w:p>
    <w:p w:rsidR="00B267A1" w:rsidRDefault="00761C52" w:rsidP="00782FDE">
      <w:pPr>
        <w:pStyle w:val="Style4"/>
        <w:widowControl/>
        <w:spacing w:line="590" w:lineRule="exact"/>
        <w:rPr>
          <w:rStyle w:val="FontStyle18"/>
        </w:rPr>
      </w:pPr>
      <w:r>
        <w:rPr>
          <w:rStyle w:val="FontStyle18"/>
        </w:rPr>
        <w:t xml:space="preserve"> </w:t>
      </w:r>
    </w:p>
    <w:p w:rsidR="004462AD" w:rsidRDefault="004462AD"/>
    <w:p w:rsidR="001E24F9" w:rsidRDefault="001E24F9"/>
    <w:p w:rsidR="001E24F9" w:rsidRDefault="001E24F9"/>
    <w:p w:rsidR="001E24F9" w:rsidRDefault="001E24F9"/>
    <w:p w:rsidR="001E24F9" w:rsidRDefault="001E24F9"/>
    <w:p w:rsidR="001E24F9" w:rsidRDefault="001E24F9"/>
    <w:p w:rsidR="001E24F9" w:rsidRDefault="001E24F9"/>
    <w:p w:rsidR="001E24F9" w:rsidRDefault="001E24F9"/>
    <w:p w:rsidR="001E24F9" w:rsidRDefault="001E24F9" w:rsidP="001E24F9">
      <w:pPr>
        <w:jc w:val="both"/>
        <w:rPr>
          <w:rFonts w:ascii="Bookman Old Style" w:hAnsi="Bookman Old Style"/>
          <w:sz w:val="20"/>
          <w:szCs w:val="20"/>
        </w:rPr>
      </w:pPr>
    </w:p>
    <w:p w:rsidR="00782FDE" w:rsidRPr="001E24F9" w:rsidRDefault="004462AD" w:rsidP="001E24F9">
      <w:pPr>
        <w:jc w:val="both"/>
        <w:rPr>
          <w:rFonts w:ascii="Bookman Old Style" w:hAnsi="Bookman Old Style"/>
          <w:sz w:val="20"/>
          <w:szCs w:val="20"/>
        </w:rPr>
      </w:pPr>
      <w:r w:rsidRPr="001E24F9">
        <w:rPr>
          <w:rFonts w:ascii="Bookman Old Style" w:hAnsi="Bookman Old Style"/>
          <w:sz w:val="20"/>
          <w:szCs w:val="20"/>
        </w:rPr>
        <w:t>Najważniejsze zmiany:</w:t>
      </w:r>
    </w:p>
    <w:p w:rsidR="001E24F9" w:rsidRPr="001E24F9" w:rsidRDefault="001E24F9" w:rsidP="001E24F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1E24F9">
        <w:rPr>
          <w:rFonts w:ascii="Bookman Old Style" w:hAnsi="Bookman Old Style"/>
          <w:sz w:val="20"/>
          <w:szCs w:val="20"/>
        </w:rPr>
        <w:t xml:space="preserve">Na zgłoszenie faktu </w:t>
      </w:r>
      <w:r w:rsidRPr="001E24F9">
        <w:rPr>
          <w:rFonts w:ascii="Bookman Old Style" w:hAnsi="Bookman Old Style"/>
          <w:sz w:val="20"/>
          <w:szCs w:val="20"/>
          <w:u w:val="single"/>
        </w:rPr>
        <w:t xml:space="preserve">kupna/ sprzedaży/ padnięcia </w:t>
      </w:r>
      <w:r w:rsidRPr="001E24F9">
        <w:rPr>
          <w:rFonts w:ascii="Bookman Old Style" w:hAnsi="Bookman Old Style"/>
          <w:sz w:val="20"/>
          <w:szCs w:val="20"/>
        </w:rPr>
        <w:t xml:space="preserve">trzody chlewnej producent </w:t>
      </w:r>
      <w:r w:rsidRPr="001E24F9">
        <w:rPr>
          <w:rFonts w:ascii="Bookman Old Style" w:hAnsi="Bookman Old Style"/>
          <w:sz w:val="20"/>
          <w:szCs w:val="20"/>
          <w:u w:val="single"/>
        </w:rPr>
        <w:t>ma 7 dni</w:t>
      </w:r>
      <w:r w:rsidRPr="001E24F9">
        <w:rPr>
          <w:rFonts w:ascii="Bookman Old Style" w:hAnsi="Bookman Old Style"/>
          <w:sz w:val="20"/>
          <w:szCs w:val="20"/>
        </w:rPr>
        <w:t>.</w:t>
      </w:r>
    </w:p>
    <w:p w:rsidR="004462AD" w:rsidRPr="001E24F9" w:rsidRDefault="004462AD" w:rsidP="001E24F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1E24F9">
        <w:rPr>
          <w:rFonts w:ascii="Bookman Old Style" w:hAnsi="Bookman Old Style"/>
          <w:sz w:val="20"/>
          <w:szCs w:val="20"/>
        </w:rPr>
        <w:t xml:space="preserve">Trzoda chlewna urodzona po 18 października musi być oznakowana za pomocą kolczyka w ciągu 30 dni od urodzenia i zgłoszona do </w:t>
      </w:r>
      <w:r w:rsidR="001E24F9" w:rsidRPr="001E24F9">
        <w:rPr>
          <w:rFonts w:ascii="Bookman Old Style" w:hAnsi="Bookman Old Style"/>
          <w:sz w:val="20"/>
          <w:szCs w:val="20"/>
        </w:rPr>
        <w:t xml:space="preserve">kierownika </w:t>
      </w:r>
      <w:r w:rsidRPr="001E24F9">
        <w:rPr>
          <w:rFonts w:ascii="Bookman Old Style" w:hAnsi="Bookman Old Style"/>
          <w:sz w:val="20"/>
          <w:szCs w:val="20"/>
        </w:rPr>
        <w:t xml:space="preserve">biura </w:t>
      </w:r>
      <w:r w:rsidR="001E24F9" w:rsidRPr="001E24F9">
        <w:rPr>
          <w:rFonts w:ascii="Bookman Old Style" w:hAnsi="Bookman Old Style"/>
          <w:sz w:val="20"/>
          <w:szCs w:val="20"/>
        </w:rPr>
        <w:t xml:space="preserve">powiatowego </w:t>
      </w:r>
      <w:r w:rsidRPr="001E24F9">
        <w:rPr>
          <w:rFonts w:ascii="Bookman Old Style" w:hAnsi="Bookman Old Style"/>
          <w:sz w:val="20"/>
          <w:szCs w:val="20"/>
        </w:rPr>
        <w:t>ARiMR w ciągu 7 dni od założenia kolczyka</w:t>
      </w:r>
      <w:r w:rsidR="00806141" w:rsidRPr="001E24F9">
        <w:rPr>
          <w:rFonts w:ascii="Bookman Old Style" w:hAnsi="Bookman Old Style"/>
          <w:sz w:val="20"/>
          <w:szCs w:val="20"/>
        </w:rPr>
        <w:t>.</w:t>
      </w:r>
    </w:p>
    <w:p w:rsidR="004462AD" w:rsidRPr="001E24F9" w:rsidRDefault="004462AD" w:rsidP="001E24F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1E24F9">
        <w:rPr>
          <w:rFonts w:ascii="Bookman Old Style" w:hAnsi="Bookman Old Style"/>
          <w:sz w:val="20"/>
          <w:szCs w:val="20"/>
        </w:rPr>
        <w:t>W przypadku sprzedaży świni</w:t>
      </w:r>
      <w:r w:rsidR="00806141" w:rsidRPr="001E24F9">
        <w:rPr>
          <w:rFonts w:ascii="Bookman Old Style" w:hAnsi="Bookman Old Style"/>
          <w:sz w:val="20"/>
          <w:szCs w:val="20"/>
        </w:rPr>
        <w:t xml:space="preserve">, zwierzę zachowuje pierwotne oznakowanie </w:t>
      </w:r>
      <w:r w:rsidRPr="001E24F9">
        <w:rPr>
          <w:rFonts w:ascii="Bookman Old Style" w:hAnsi="Bookman Old Style"/>
          <w:sz w:val="20"/>
          <w:szCs w:val="20"/>
        </w:rPr>
        <w:t>oraz dodatkowo</w:t>
      </w:r>
      <w:r w:rsidR="00806141" w:rsidRPr="001E24F9">
        <w:rPr>
          <w:rFonts w:ascii="Bookman Old Style" w:hAnsi="Bookman Old Style"/>
          <w:sz w:val="20"/>
          <w:szCs w:val="20"/>
        </w:rPr>
        <w:t xml:space="preserve"> nowy właściciel </w:t>
      </w:r>
      <w:r w:rsidRPr="001E24F9">
        <w:rPr>
          <w:rFonts w:ascii="Bookman Old Style" w:hAnsi="Bookman Old Style"/>
          <w:sz w:val="20"/>
          <w:szCs w:val="20"/>
        </w:rPr>
        <w:t xml:space="preserve"> oznakowuje świnię poprzez wytatuowanie swojego numeru</w:t>
      </w:r>
      <w:r w:rsidR="00806141" w:rsidRPr="001E24F9">
        <w:rPr>
          <w:rFonts w:ascii="Bookman Old Style" w:hAnsi="Bookman Old Style"/>
          <w:sz w:val="20"/>
          <w:szCs w:val="20"/>
        </w:rPr>
        <w:t xml:space="preserve"> siedziby stada</w:t>
      </w:r>
      <w:r w:rsidRPr="001E24F9">
        <w:rPr>
          <w:rFonts w:ascii="Bookman Old Style" w:hAnsi="Bookman Old Style"/>
          <w:sz w:val="20"/>
          <w:szCs w:val="20"/>
        </w:rPr>
        <w:t xml:space="preserve"> – ma na to 30 dni.</w:t>
      </w:r>
      <w:r w:rsidR="00806141" w:rsidRPr="001E24F9">
        <w:rPr>
          <w:rFonts w:ascii="Bookman Old Style" w:hAnsi="Bookman Old Style"/>
          <w:sz w:val="20"/>
          <w:szCs w:val="20"/>
        </w:rPr>
        <w:t xml:space="preserve"> </w:t>
      </w:r>
    </w:p>
    <w:p w:rsidR="00761C52" w:rsidRPr="001E24F9" w:rsidRDefault="004462AD" w:rsidP="001E24F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1E24F9">
        <w:rPr>
          <w:rFonts w:ascii="Bookman Old Style" w:hAnsi="Bookman Old Style"/>
          <w:sz w:val="20"/>
          <w:szCs w:val="20"/>
        </w:rPr>
        <w:t xml:space="preserve">Świnie urodzone i </w:t>
      </w:r>
      <w:r w:rsidRPr="001E24F9">
        <w:rPr>
          <w:rFonts w:ascii="Bookman Old Style" w:hAnsi="Bookman Old Style"/>
          <w:sz w:val="20"/>
          <w:szCs w:val="20"/>
          <w:u w:val="single"/>
        </w:rPr>
        <w:t xml:space="preserve">oznakowane </w:t>
      </w:r>
      <w:r w:rsidRPr="001E24F9">
        <w:rPr>
          <w:rFonts w:ascii="Bookman Old Style" w:hAnsi="Bookman Old Style"/>
          <w:sz w:val="20"/>
          <w:szCs w:val="20"/>
        </w:rPr>
        <w:t>przed 18 października 2016 roku życia mogą pozostać oznakowane na wcześniej obowiązujących zasadach</w:t>
      </w:r>
      <w:r w:rsidR="001E24F9" w:rsidRPr="001E24F9">
        <w:rPr>
          <w:rFonts w:ascii="Bookman Old Style" w:hAnsi="Bookman Old Style"/>
          <w:sz w:val="20"/>
          <w:szCs w:val="20"/>
        </w:rPr>
        <w:t>.</w:t>
      </w:r>
    </w:p>
    <w:p w:rsidR="004462AD" w:rsidRPr="001E24F9" w:rsidRDefault="001E24F9" w:rsidP="001E24F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1E24F9">
        <w:rPr>
          <w:rFonts w:ascii="Bookman Old Style" w:hAnsi="Bookman Old Style"/>
          <w:sz w:val="20"/>
          <w:szCs w:val="20"/>
        </w:rPr>
        <w:t>Każdy posiadacz</w:t>
      </w:r>
      <w:r w:rsidR="004462AD" w:rsidRPr="001E24F9">
        <w:rPr>
          <w:rFonts w:ascii="Bookman Old Style" w:hAnsi="Bookman Old Style"/>
          <w:sz w:val="20"/>
          <w:szCs w:val="20"/>
        </w:rPr>
        <w:t xml:space="preserve"> zwierzęcia gospodarskiego (bydło, ow</w:t>
      </w:r>
      <w:r w:rsidRPr="001E24F9">
        <w:rPr>
          <w:rFonts w:ascii="Bookman Old Style" w:hAnsi="Bookman Old Style"/>
          <w:sz w:val="20"/>
          <w:szCs w:val="20"/>
        </w:rPr>
        <w:t xml:space="preserve">ce, kozy, świnie) musi dokonać </w:t>
      </w:r>
      <w:r w:rsidR="004462AD" w:rsidRPr="001E24F9">
        <w:rPr>
          <w:rFonts w:ascii="Bookman Old Style" w:hAnsi="Bookman Old Style"/>
          <w:sz w:val="20"/>
          <w:szCs w:val="20"/>
        </w:rPr>
        <w:t>spisu zwierząt raz na 12 miesięcy nie późnie</w:t>
      </w:r>
      <w:r w:rsidRPr="001E24F9">
        <w:rPr>
          <w:rFonts w:ascii="Bookman Old Style" w:hAnsi="Bookman Old Style"/>
          <w:sz w:val="20"/>
          <w:szCs w:val="20"/>
        </w:rPr>
        <w:t>j jednak niż do dnia 31 grudnia i złożyć go w biurze powiatowym ARiMR.</w:t>
      </w:r>
    </w:p>
    <w:p w:rsidR="004462AD" w:rsidRPr="001E24F9" w:rsidRDefault="00246F45" w:rsidP="001E24F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Niespełnianie tych wymagań</w:t>
      </w:r>
      <w:bookmarkStart w:id="0" w:name="_GoBack"/>
      <w:bookmarkEnd w:id="0"/>
      <w:r w:rsidR="004462AD" w:rsidRPr="001E24F9">
        <w:rPr>
          <w:rFonts w:ascii="Bookman Old Style" w:hAnsi="Bookman Old Style"/>
          <w:sz w:val="20"/>
          <w:szCs w:val="20"/>
        </w:rPr>
        <w:t xml:space="preserve"> podlega każe grzywny oraz ocenie punktowej w przypadku kontroli wymogów wzajemnej zgodności,  co przekłada się na utratę części dopłat bezpośrednich</w:t>
      </w:r>
    </w:p>
    <w:sectPr w:rsidR="004462AD" w:rsidRPr="001E24F9" w:rsidSect="00460B00">
      <w:pgSz w:w="16838" w:h="11906" w:orient="landscape" w:code="9"/>
      <w:pgMar w:top="567" w:right="820" w:bottom="851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57" w:rsidRDefault="00584657" w:rsidP="004462AD">
      <w:pPr>
        <w:spacing w:after="0" w:line="240" w:lineRule="auto"/>
      </w:pPr>
      <w:r>
        <w:separator/>
      </w:r>
    </w:p>
  </w:endnote>
  <w:endnote w:type="continuationSeparator" w:id="0">
    <w:p w:rsidR="00584657" w:rsidRDefault="00584657" w:rsidP="0044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57" w:rsidRDefault="00584657" w:rsidP="004462AD">
      <w:pPr>
        <w:spacing w:after="0" w:line="240" w:lineRule="auto"/>
      </w:pPr>
      <w:r>
        <w:separator/>
      </w:r>
    </w:p>
  </w:footnote>
  <w:footnote w:type="continuationSeparator" w:id="0">
    <w:p w:rsidR="00584657" w:rsidRDefault="00584657" w:rsidP="0044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16A3"/>
    <w:multiLevelType w:val="hybridMultilevel"/>
    <w:tmpl w:val="924C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134F"/>
    <w:multiLevelType w:val="hybridMultilevel"/>
    <w:tmpl w:val="BF5EE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E048A"/>
    <w:multiLevelType w:val="hybridMultilevel"/>
    <w:tmpl w:val="6DCE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DE"/>
    <w:rsid w:val="000B5B26"/>
    <w:rsid w:val="000F35A2"/>
    <w:rsid w:val="00145297"/>
    <w:rsid w:val="001E24F9"/>
    <w:rsid w:val="00246F45"/>
    <w:rsid w:val="002742D3"/>
    <w:rsid w:val="002C10CB"/>
    <w:rsid w:val="003F68E6"/>
    <w:rsid w:val="00425449"/>
    <w:rsid w:val="004462AD"/>
    <w:rsid w:val="00460B00"/>
    <w:rsid w:val="00584657"/>
    <w:rsid w:val="0061162A"/>
    <w:rsid w:val="00613C22"/>
    <w:rsid w:val="00663921"/>
    <w:rsid w:val="00761C52"/>
    <w:rsid w:val="0076760F"/>
    <w:rsid w:val="00782FDE"/>
    <w:rsid w:val="00806141"/>
    <w:rsid w:val="00832555"/>
    <w:rsid w:val="008D1222"/>
    <w:rsid w:val="009A5618"/>
    <w:rsid w:val="00A47819"/>
    <w:rsid w:val="00A52820"/>
    <w:rsid w:val="00B267A1"/>
    <w:rsid w:val="00B27FF5"/>
    <w:rsid w:val="00B32984"/>
    <w:rsid w:val="00B434D4"/>
    <w:rsid w:val="00B80256"/>
    <w:rsid w:val="00C478F0"/>
    <w:rsid w:val="00C5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758" w:lineRule="exact"/>
      <w:ind w:firstLine="173"/>
      <w:jc w:val="both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375" w:lineRule="exact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782FDE"/>
    <w:rPr>
      <w:rFonts w:ascii="Bookman Old Style" w:hAnsi="Bookman Old Style" w:cs="Bookman Old Style"/>
      <w:b/>
      <w:bCs/>
      <w:i/>
      <w:iCs/>
      <w:sz w:val="42"/>
      <w:szCs w:val="42"/>
    </w:rPr>
  </w:style>
  <w:style w:type="character" w:customStyle="1" w:styleId="FontStyle16">
    <w:name w:val="Font Style16"/>
    <w:basedOn w:val="Domylnaczcionkaakapitu"/>
    <w:uiPriority w:val="99"/>
    <w:rsid w:val="00782FDE"/>
    <w:rPr>
      <w:rFonts w:ascii="Bookman Old Style" w:hAnsi="Bookman Old Style" w:cs="Bookman Old Style"/>
      <w:i/>
      <w:iCs/>
      <w:sz w:val="28"/>
      <w:szCs w:val="28"/>
    </w:rPr>
  </w:style>
  <w:style w:type="paragraph" w:customStyle="1" w:styleId="Style4">
    <w:name w:val="Style4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594" w:lineRule="exact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782FDE"/>
    <w:rPr>
      <w:rFonts w:ascii="Bookman Old Style" w:hAnsi="Bookman Old Style" w:cs="Bookman Old Style"/>
      <w:b/>
      <w:bCs/>
      <w:spacing w:val="-20"/>
      <w:sz w:val="42"/>
      <w:szCs w:val="42"/>
    </w:rPr>
  </w:style>
  <w:style w:type="paragraph" w:customStyle="1" w:styleId="Style5">
    <w:name w:val="Style5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782FDE"/>
    <w:rPr>
      <w:rFonts w:ascii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782FD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782FDE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782FDE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62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758" w:lineRule="exact"/>
      <w:ind w:firstLine="173"/>
      <w:jc w:val="both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375" w:lineRule="exact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782FDE"/>
    <w:rPr>
      <w:rFonts w:ascii="Bookman Old Style" w:hAnsi="Bookman Old Style" w:cs="Bookman Old Style"/>
      <w:b/>
      <w:bCs/>
      <w:i/>
      <w:iCs/>
      <w:sz w:val="42"/>
      <w:szCs w:val="42"/>
    </w:rPr>
  </w:style>
  <w:style w:type="character" w:customStyle="1" w:styleId="FontStyle16">
    <w:name w:val="Font Style16"/>
    <w:basedOn w:val="Domylnaczcionkaakapitu"/>
    <w:uiPriority w:val="99"/>
    <w:rsid w:val="00782FDE"/>
    <w:rPr>
      <w:rFonts w:ascii="Bookman Old Style" w:hAnsi="Bookman Old Style" w:cs="Bookman Old Style"/>
      <w:i/>
      <w:iCs/>
      <w:sz w:val="28"/>
      <w:szCs w:val="28"/>
    </w:rPr>
  </w:style>
  <w:style w:type="paragraph" w:customStyle="1" w:styleId="Style4">
    <w:name w:val="Style4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594" w:lineRule="exact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782FDE"/>
    <w:rPr>
      <w:rFonts w:ascii="Bookman Old Style" w:hAnsi="Bookman Old Style" w:cs="Bookman Old Style"/>
      <w:b/>
      <w:bCs/>
      <w:spacing w:val="-20"/>
      <w:sz w:val="42"/>
      <w:szCs w:val="42"/>
    </w:rPr>
  </w:style>
  <w:style w:type="paragraph" w:customStyle="1" w:styleId="Style5">
    <w:name w:val="Style5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782FDE"/>
    <w:rPr>
      <w:rFonts w:ascii="Arial" w:hAnsi="Arial" w:cs="Arial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D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782FDE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782FDE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782FDE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82FD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Bookman Old Style" w:eastAsiaTheme="minorEastAsia" w:hAnsi="Bookman Old Styl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62A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6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62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6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DEB5-6A40-4F7B-A034-E53A2D6C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Ewelina Wierzba</cp:lastModifiedBy>
  <cp:revision>4</cp:revision>
  <cp:lastPrinted>2016-10-25T11:57:00Z</cp:lastPrinted>
  <dcterms:created xsi:type="dcterms:W3CDTF">2016-10-25T11:52:00Z</dcterms:created>
  <dcterms:modified xsi:type="dcterms:W3CDTF">2016-12-27T14:04:00Z</dcterms:modified>
</cp:coreProperties>
</file>